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A2DCA" w14:textId="77777777" w:rsidR="005971AD" w:rsidRPr="006A0935" w:rsidRDefault="005971AD" w:rsidP="005C5644">
      <w:pPr>
        <w:widowControl/>
        <w:spacing w:line="400" w:lineRule="exact"/>
        <w:jc w:val="center"/>
        <w:rPr>
          <w:rFonts w:eastAsia="方正风雅宋简体"/>
          <w:bCs/>
          <w:sz w:val="24"/>
          <w:szCs w:val="24"/>
        </w:rPr>
      </w:pPr>
      <w:bookmarkStart w:id="0" w:name="_Toc395796106"/>
      <w:bookmarkStart w:id="1" w:name="_Toc365449024"/>
    </w:p>
    <w:p w14:paraId="6CCB6E1B" w14:textId="77777777" w:rsidR="005971AD" w:rsidRPr="006A0935" w:rsidRDefault="005971AD" w:rsidP="005C5644">
      <w:pPr>
        <w:widowControl/>
        <w:spacing w:line="400" w:lineRule="exact"/>
        <w:jc w:val="center"/>
        <w:rPr>
          <w:rFonts w:eastAsia="方正风雅宋简体"/>
          <w:bCs/>
          <w:sz w:val="24"/>
          <w:szCs w:val="24"/>
        </w:rPr>
      </w:pPr>
    </w:p>
    <w:p w14:paraId="534BE5D6" w14:textId="77777777" w:rsidR="005971AD" w:rsidRPr="006A0935" w:rsidRDefault="005971AD" w:rsidP="005C5644">
      <w:pPr>
        <w:widowControl/>
        <w:spacing w:line="400" w:lineRule="exact"/>
        <w:jc w:val="center"/>
        <w:rPr>
          <w:rFonts w:eastAsia="方正风雅宋简体"/>
          <w:bCs/>
          <w:sz w:val="24"/>
          <w:szCs w:val="24"/>
        </w:rPr>
      </w:pPr>
    </w:p>
    <w:p w14:paraId="21BD2F77" w14:textId="77777777" w:rsidR="005971AD" w:rsidRPr="006A0935" w:rsidRDefault="005971AD" w:rsidP="005C5644">
      <w:pPr>
        <w:widowControl/>
        <w:spacing w:line="400" w:lineRule="exact"/>
        <w:jc w:val="center"/>
        <w:rPr>
          <w:rFonts w:eastAsia="方正风雅宋简体"/>
          <w:bCs/>
          <w:sz w:val="24"/>
          <w:szCs w:val="24"/>
        </w:rPr>
      </w:pPr>
    </w:p>
    <w:p w14:paraId="082F3015" w14:textId="4CA39CD8" w:rsidR="00A00B5C" w:rsidRPr="00A00B5C" w:rsidRDefault="001171FE" w:rsidP="007A3746">
      <w:pPr>
        <w:widowControl/>
        <w:spacing w:line="480" w:lineRule="auto"/>
        <w:jc w:val="center"/>
        <w:rPr>
          <w:rFonts w:eastAsia="微软雅黑"/>
          <w:bCs/>
          <w:sz w:val="44"/>
          <w:szCs w:val="44"/>
        </w:rPr>
      </w:pPr>
      <w:r>
        <w:rPr>
          <w:rFonts w:eastAsia="微软雅黑"/>
          <w:bCs/>
          <w:noProof/>
          <w:sz w:val="44"/>
          <w:szCs w:val="44"/>
        </w:rPr>
        <w:drawing>
          <wp:inline distT="0" distB="0" distL="0" distR="0" wp14:anchorId="23BCA7C8" wp14:editId="48854338">
            <wp:extent cx="3238500" cy="520577"/>
            <wp:effectExtent l="0" t="0" r="0" b="0"/>
            <wp:docPr id="2" name="图片 2" descr="C:\Documents and Settings\muji\桌面\下载文档\校名（无英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ji\桌面\下载文档\校名（无英文）.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4390" cy="523131"/>
                    </a:xfrm>
                    <a:prstGeom prst="rect">
                      <a:avLst/>
                    </a:prstGeom>
                    <a:noFill/>
                    <a:ln>
                      <a:noFill/>
                    </a:ln>
                  </pic:spPr>
                </pic:pic>
              </a:graphicData>
            </a:graphic>
          </wp:inline>
        </w:drawing>
      </w:r>
    </w:p>
    <w:p w14:paraId="53B1D1B1" w14:textId="77777777" w:rsidR="001171FE" w:rsidRDefault="001171FE" w:rsidP="007A3746">
      <w:pPr>
        <w:widowControl/>
        <w:spacing w:line="480" w:lineRule="auto"/>
        <w:jc w:val="center"/>
        <w:rPr>
          <w:rFonts w:eastAsia="微软雅黑"/>
          <w:bCs/>
          <w:sz w:val="52"/>
          <w:szCs w:val="52"/>
        </w:rPr>
      </w:pPr>
    </w:p>
    <w:p w14:paraId="3B70867F" w14:textId="77777777" w:rsidR="001171FE" w:rsidRDefault="001171FE" w:rsidP="007A3746">
      <w:pPr>
        <w:widowControl/>
        <w:spacing w:line="480" w:lineRule="auto"/>
        <w:jc w:val="center"/>
        <w:rPr>
          <w:rFonts w:eastAsia="微软雅黑"/>
          <w:bCs/>
          <w:sz w:val="52"/>
          <w:szCs w:val="52"/>
        </w:rPr>
      </w:pPr>
    </w:p>
    <w:p w14:paraId="072125B0" w14:textId="77777777" w:rsidR="005971AD" w:rsidRPr="00513FCB" w:rsidRDefault="006F049E" w:rsidP="007A3746">
      <w:pPr>
        <w:widowControl/>
        <w:spacing w:line="480" w:lineRule="auto"/>
        <w:jc w:val="center"/>
        <w:rPr>
          <w:rFonts w:eastAsia="微软雅黑"/>
          <w:bCs/>
          <w:sz w:val="52"/>
          <w:szCs w:val="52"/>
        </w:rPr>
      </w:pPr>
      <w:r w:rsidRPr="00513FCB">
        <w:rPr>
          <w:rFonts w:eastAsia="微软雅黑" w:hint="eastAsia"/>
          <w:bCs/>
          <w:sz w:val="52"/>
          <w:szCs w:val="52"/>
        </w:rPr>
        <w:t>学位与研究生教育工作</w:t>
      </w:r>
      <w:r w:rsidR="00B17EFC" w:rsidRPr="00513FCB">
        <w:rPr>
          <w:rFonts w:eastAsia="微软雅黑" w:hint="eastAsia"/>
          <w:bCs/>
          <w:sz w:val="52"/>
          <w:szCs w:val="52"/>
        </w:rPr>
        <w:t>文件汇编</w:t>
      </w:r>
    </w:p>
    <w:p w14:paraId="1DAF7834" w14:textId="11191E13" w:rsidR="00B17EFC" w:rsidRPr="00513FCB" w:rsidRDefault="00127D14" w:rsidP="00A00B5C">
      <w:pPr>
        <w:widowControl/>
        <w:spacing w:line="480" w:lineRule="auto"/>
        <w:jc w:val="center"/>
        <w:rPr>
          <w:rFonts w:eastAsia="微软雅黑"/>
          <w:bCs/>
          <w:sz w:val="52"/>
          <w:szCs w:val="52"/>
        </w:rPr>
      </w:pPr>
      <w:r w:rsidRPr="00513FCB">
        <w:rPr>
          <w:rFonts w:eastAsia="微软雅黑" w:hint="eastAsia"/>
          <w:bCs/>
          <w:sz w:val="52"/>
          <w:szCs w:val="52"/>
        </w:rPr>
        <w:t>（</w:t>
      </w:r>
      <w:r w:rsidR="000A4E40" w:rsidRPr="00513FCB">
        <w:rPr>
          <w:rFonts w:eastAsia="微软雅黑" w:hint="eastAsia"/>
          <w:bCs/>
          <w:sz w:val="52"/>
          <w:szCs w:val="52"/>
        </w:rPr>
        <w:t>研究生</w:t>
      </w:r>
      <w:r w:rsidR="00B17EFC" w:rsidRPr="00513FCB">
        <w:rPr>
          <w:rFonts w:eastAsia="微软雅黑" w:hint="eastAsia"/>
          <w:bCs/>
          <w:sz w:val="52"/>
          <w:szCs w:val="52"/>
        </w:rPr>
        <w:t>手册</w:t>
      </w:r>
      <w:r w:rsidRPr="00513FCB">
        <w:rPr>
          <w:rFonts w:eastAsia="微软雅黑" w:hint="eastAsia"/>
          <w:bCs/>
          <w:sz w:val="52"/>
          <w:szCs w:val="52"/>
        </w:rPr>
        <w:t>）</w:t>
      </w:r>
    </w:p>
    <w:p w14:paraId="6FA31D42" w14:textId="77777777" w:rsidR="005971AD" w:rsidRDefault="005971AD" w:rsidP="002D6525">
      <w:pPr>
        <w:widowControl/>
        <w:jc w:val="center"/>
        <w:rPr>
          <w:rFonts w:eastAsia="微软雅黑"/>
          <w:b w:val="0"/>
          <w:bCs/>
          <w:sz w:val="24"/>
          <w:szCs w:val="24"/>
        </w:rPr>
      </w:pPr>
    </w:p>
    <w:p w14:paraId="010CFFA4" w14:textId="77777777" w:rsidR="00396B3E" w:rsidRPr="006A0935" w:rsidRDefault="00396B3E" w:rsidP="002D6525">
      <w:pPr>
        <w:widowControl/>
        <w:jc w:val="center"/>
        <w:rPr>
          <w:rFonts w:eastAsia="微软雅黑"/>
          <w:b w:val="0"/>
          <w:bCs/>
          <w:sz w:val="24"/>
          <w:szCs w:val="24"/>
        </w:rPr>
      </w:pPr>
    </w:p>
    <w:p w14:paraId="5FA659EC" w14:textId="1B9B000E" w:rsidR="005971AD" w:rsidRPr="00396B3E" w:rsidRDefault="006F049E" w:rsidP="002D6525">
      <w:pPr>
        <w:widowControl/>
        <w:jc w:val="center"/>
        <w:rPr>
          <w:rFonts w:eastAsia="微软雅黑"/>
          <w:bCs/>
          <w:sz w:val="32"/>
          <w:szCs w:val="32"/>
        </w:rPr>
      </w:pPr>
      <w:r w:rsidRPr="00396B3E">
        <w:rPr>
          <w:rFonts w:eastAsia="微软雅黑" w:hint="eastAsia"/>
          <w:bCs/>
          <w:sz w:val="32"/>
          <w:szCs w:val="32"/>
        </w:rPr>
        <w:t>201</w:t>
      </w:r>
      <w:r w:rsidR="00C71602" w:rsidRPr="00396B3E">
        <w:rPr>
          <w:rFonts w:eastAsia="微软雅黑" w:hint="eastAsia"/>
          <w:bCs/>
          <w:sz w:val="32"/>
          <w:szCs w:val="32"/>
        </w:rPr>
        <w:t>7</w:t>
      </w:r>
      <w:r w:rsidRPr="00396B3E">
        <w:rPr>
          <w:rFonts w:eastAsia="微软雅黑" w:hint="eastAsia"/>
          <w:bCs/>
          <w:sz w:val="32"/>
          <w:szCs w:val="32"/>
        </w:rPr>
        <w:t>年版</w:t>
      </w:r>
    </w:p>
    <w:p w14:paraId="0BD490C6" w14:textId="77777777" w:rsidR="005971AD" w:rsidRPr="006A0935" w:rsidRDefault="005971AD" w:rsidP="002D6525">
      <w:pPr>
        <w:widowControl/>
        <w:jc w:val="center"/>
        <w:rPr>
          <w:rFonts w:eastAsia="方正风雅宋简体"/>
          <w:bCs/>
          <w:sz w:val="24"/>
          <w:szCs w:val="24"/>
        </w:rPr>
      </w:pPr>
    </w:p>
    <w:p w14:paraId="74C2ADD4" w14:textId="77777777" w:rsidR="005971AD" w:rsidRPr="006A0935" w:rsidRDefault="005971AD" w:rsidP="002D6525">
      <w:pPr>
        <w:widowControl/>
        <w:jc w:val="center"/>
        <w:rPr>
          <w:rFonts w:eastAsia="方正风雅宋简体"/>
          <w:bCs/>
          <w:sz w:val="24"/>
          <w:szCs w:val="24"/>
        </w:rPr>
      </w:pPr>
    </w:p>
    <w:p w14:paraId="6B939D2B" w14:textId="77777777" w:rsidR="005971AD" w:rsidRPr="006A0935" w:rsidRDefault="005971AD" w:rsidP="002D6525">
      <w:pPr>
        <w:widowControl/>
        <w:jc w:val="center"/>
        <w:rPr>
          <w:rFonts w:eastAsia="方正风雅宋简体"/>
          <w:bCs/>
          <w:sz w:val="24"/>
          <w:szCs w:val="24"/>
        </w:rPr>
      </w:pPr>
    </w:p>
    <w:p w14:paraId="19015DE7" w14:textId="77777777" w:rsidR="005971AD" w:rsidRPr="006A0935" w:rsidRDefault="005971AD" w:rsidP="002D6525">
      <w:pPr>
        <w:widowControl/>
        <w:jc w:val="center"/>
        <w:rPr>
          <w:rFonts w:eastAsia="方正风雅宋简体"/>
          <w:bCs/>
          <w:sz w:val="24"/>
          <w:szCs w:val="24"/>
        </w:rPr>
      </w:pPr>
    </w:p>
    <w:p w14:paraId="647C3451" w14:textId="77777777" w:rsidR="005971AD" w:rsidRPr="006A0935" w:rsidRDefault="006F049E" w:rsidP="002D6525">
      <w:pPr>
        <w:widowControl/>
        <w:jc w:val="center"/>
        <w:rPr>
          <w:rFonts w:eastAsia="方正风雅宋简体"/>
          <w:bCs/>
          <w:sz w:val="24"/>
          <w:szCs w:val="24"/>
        </w:rPr>
      </w:pPr>
      <w:r w:rsidRPr="006A0935">
        <w:rPr>
          <w:rFonts w:eastAsia="方正风雅宋简体" w:hint="eastAsia"/>
          <w:bCs/>
          <w:noProof/>
          <w:sz w:val="24"/>
          <w:szCs w:val="24"/>
        </w:rPr>
        <w:drawing>
          <wp:inline distT="0" distB="0" distL="0" distR="0" wp14:anchorId="12488D02" wp14:editId="04565109">
            <wp:extent cx="1323975" cy="1323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25301" cy="1325301"/>
                    </a:xfrm>
                    <a:prstGeom prst="rect">
                      <a:avLst/>
                    </a:prstGeom>
                  </pic:spPr>
                </pic:pic>
              </a:graphicData>
            </a:graphic>
          </wp:inline>
        </w:drawing>
      </w:r>
    </w:p>
    <w:p w14:paraId="0BEFF99F" w14:textId="77777777" w:rsidR="005971AD" w:rsidRPr="006A0935" w:rsidRDefault="005971AD" w:rsidP="002D6525">
      <w:pPr>
        <w:widowControl/>
        <w:jc w:val="center"/>
        <w:rPr>
          <w:rFonts w:eastAsia="方正风雅宋简体"/>
          <w:bCs/>
          <w:sz w:val="24"/>
          <w:szCs w:val="24"/>
        </w:rPr>
      </w:pPr>
    </w:p>
    <w:p w14:paraId="1047F559" w14:textId="77777777" w:rsidR="005971AD" w:rsidRPr="006A0935" w:rsidRDefault="005971AD" w:rsidP="002D6525">
      <w:pPr>
        <w:widowControl/>
        <w:jc w:val="center"/>
        <w:rPr>
          <w:rFonts w:eastAsia="方正风雅宋简体"/>
          <w:bCs/>
          <w:sz w:val="24"/>
          <w:szCs w:val="24"/>
        </w:rPr>
      </w:pPr>
    </w:p>
    <w:p w14:paraId="04C793D5" w14:textId="77777777" w:rsidR="005971AD" w:rsidRPr="006A0935" w:rsidRDefault="005971AD" w:rsidP="002D6525">
      <w:pPr>
        <w:widowControl/>
        <w:rPr>
          <w:rFonts w:eastAsia="方正风雅宋简体"/>
          <w:bCs/>
          <w:sz w:val="24"/>
          <w:szCs w:val="24"/>
        </w:rPr>
      </w:pPr>
    </w:p>
    <w:p w14:paraId="777EFE22" w14:textId="77777777" w:rsidR="002D6525" w:rsidRPr="006A0935" w:rsidRDefault="002D6525" w:rsidP="005C5644">
      <w:pPr>
        <w:widowControl/>
        <w:spacing w:line="400" w:lineRule="exact"/>
        <w:rPr>
          <w:rFonts w:eastAsia="方正风雅宋简体"/>
          <w:bCs/>
          <w:sz w:val="24"/>
          <w:szCs w:val="24"/>
        </w:rPr>
      </w:pPr>
    </w:p>
    <w:p w14:paraId="5DE8618D" w14:textId="77777777" w:rsidR="002D6525" w:rsidRPr="006A0935" w:rsidRDefault="002D6525" w:rsidP="005C5644">
      <w:pPr>
        <w:widowControl/>
        <w:spacing w:line="400" w:lineRule="exact"/>
        <w:rPr>
          <w:rFonts w:eastAsia="方正风雅宋简体"/>
          <w:bCs/>
          <w:sz w:val="24"/>
          <w:szCs w:val="24"/>
        </w:rPr>
      </w:pPr>
    </w:p>
    <w:p w14:paraId="36F33A29" w14:textId="77777777" w:rsidR="002D6525" w:rsidRPr="006A0935" w:rsidRDefault="002D6525" w:rsidP="005C5644">
      <w:pPr>
        <w:widowControl/>
        <w:spacing w:line="400" w:lineRule="exact"/>
        <w:rPr>
          <w:rFonts w:eastAsia="方正风雅宋简体"/>
          <w:bCs/>
          <w:sz w:val="24"/>
          <w:szCs w:val="24"/>
        </w:rPr>
      </w:pPr>
    </w:p>
    <w:p w14:paraId="2C0B0BDD" w14:textId="77777777" w:rsidR="002D6525" w:rsidRPr="006A0935" w:rsidRDefault="002D6525" w:rsidP="005C5644">
      <w:pPr>
        <w:widowControl/>
        <w:spacing w:line="400" w:lineRule="exact"/>
        <w:rPr>
          <w:rFonts w:eastAsia="方正风雅宋简体"/>
          <w:bCs/>
          <w:sz w:val="24"/>
          <w:szCs w:val="24"/>
        </w:rPr>
      </w:pPr>
    </w:p>
    <w:p w14:paraId="3E429997" w14:textId="4DB59725" w:rsidR="005971AD" w:rsidRPr="007A3746" w:rsidRDefault="00412618" w:rsidP="005C5644">
      <w:pPr>
        <w:widowControl/>
        <w:spacing w:line="400" w:lineRule="exact"/>
        <w:jc w:val="center"/>
        <w:rPr>
          <w:rFonts w:eastAsia="华文新魏"/>
          <w:bCs/>
          <w:sz w:val="28"/>
          <w:szCs w:val="24"/>
        </w:rPr>
      </w:pPr>
      <w:r w:rsidRPr="007A3746">
        <w:rPr>
          <w:rFonts w:eastAsia="方正风雅宋简体" w:hint="eastAsia"/>
          <w:bCs/>
          <w:sz w:val="28"/>
          <w:szCs w:val="24"/>
        </w:rPr>
        <w:t>2017</w:t>
      </w:r>
      <w:r w:rsidR="00C71602" w:rsidRPr="007A3746">
        <w:rPr>
          <w:rFonts w:eastAsia="方正风雅宋简体" w:hint="eastAsia"/>
          <w:bCs/>
          <w:sz w:val="28"/>
          <w:szCs w:val="24"/>
        </w:rPr>
        <w:t>年</w:t>
      </w:r>
      <w:r w:rsidRPr="007A3746">
        <w:rPr>
          <w:rFonts w:eastAsia="方正风雅宋简体" w:hint="eastAsia"/>
          <w:bCs/>
          <w:sz w:val="28"/>
          <w:szCs w:val="24"/>
        </w:rPr>
        <w:t>12</w:t>
      </w:r>
      <w:r w:rsidR="006F049E" w:rsidRPr="007A3746">
        <w:rPr>
          <w:rFonts w:eastAsia="方正风雅宋简体" w:hint="eastAsia"/>
          <w:bCs/>
          <w:sz w:val="28"/>
          <w:szCs w:val="24"/>
        </w:rPr>
        <w:t>月</w:t>
      </w:r>
      <w:r w:rsidR="006F049E" w:rsidRPr="007A3746">
        <w:rPr>
          <w:rFonts w:eastAsia="华文新魏"/>
          <w:bCs/>
          <w:sz w:val="28"/>
          <w:szCs w:val="24"/>
        </w:rPr>
        <w:br w:type="page"/>
      </w:r>
    </w:p>
    <w:p w14:paraId="1C0B1218" w14:textId="77777777" w:rsidR="005971AD" w:rsidRPr="006A0935" w:rsidRDefault="005971AD" w:rsidP="005C5644">
      <w:pPr>
        <w:spacing w:line="400" w:lineRule="exact"/>
        <w:jc w:val="center"/>
        <w:rPr>
          <w:rFonts w:eastAsia="华文新魏"/>
          <w:bCs/>
          <w:sz w:val="44"/>
          <w:szCs w:val="24"/>
        </w:rPr>
      </w:pPr>
    </w:p>
    <w:p w14:paraId="6FC1ED32" w14:textId="77777777" w:rsidR="005971AD" w:rsidRPr="006A0935" w:rsidRDefault="006F049E" w:rsidP="00402384">
      <w:pPr>
        <w:spacing w:line="400" w:lineRule="exact"/>
        <w:jc w:val="center"/>
        <w:rPr>
          <w:rFonts w:eastAsia="华文新魏"/>
          <w:bCs/>
          <w:sz w:val="44"/>
          <w:szCs w:val="24"/>
        </w:rPr>
      </w:pPr>
      <w:r w:rsidRPr="006A0935">
        <w:rPr>
          <w:rFonts w:eastAsia="华文新魏" w:hint="eastAsia"/>
          <w:bCs/>
          <w:sz w:val="44"/>
          <w:szCs w:val="24"/>
        </w:rPr>
        <w:t>前</w:t>
      </w:r>
      <w:r w:rsidRPr="006A0935">
        <w:rPr>
          <w:rFonts w:eastAsia="华文新魏" w:hint="eastAsia"/>
          <w:bCs/>
          <w:sz w:val="44"/>
          <w:szCs w:val="24"/>
        </w:rPr>
        <w:t xml:space="preserve"> </w:t>
      </w:r>
      <w:r w:rsidRPr="006A0935">
        <w:rPr>
          <w:rFonts w:eastAsia="华文新魏" w:hint="eastAsia"/>
          <w:bCs/>
          <w:sz w:val="44"/>
          <w:szCs w:val="24"/>
        </w:rPr>
        <w:t>言</w:t>
      </w:r>
    </w:p>
    <w:p w14:paraId="7DB58621" w14:textId="77777777" w:rsidR="005971AD" w:rsidRPr="006A0935" w:rsidRDefault="005971AD" w:rsidP="00402384">
      <w:pPr>
        <w:spacing w:line="360" w:lineRule="auto"/>
        <w:jc w:val="center"/>
        <w:rPr>
          <w:rFonts w:eastAsia="楷体"/>
          <w:sz w:val="24"/>
          <w:szCs w:val="24"/>
        </w:rPr>
      </w:pPr>
    </w:p>
    <w:p w14:paraId="37E7A0A4" w14:textId="77777777" w:rsidR="005971AD" w:rsidRPr="006A0935" w:rsidRDefault="005971AD" w:rsidP="00402384">
      <w:pPr>
        <w:spacing w:line="360" w:lineRule="auto"/>
        <w:jc w:val="center"/>
        <w:rPr>
          <w:rFonts w:eastAsia="楷体"/>
          <w:sz w:val="24"/>
          <w:szCs w:val="24"/>
        </w:rPr>
      </w:pPr>
    </w:p>
    <w:p w14:paraId="4C0A88C5" w14:textId="77777777" w:rsidR="005971AD" w:rsidRPr="006A0935" w:rsidRDefault="006F049E" w:rsidP="00402384">
      <w:pPr>
        <w:spacing w:line="360" w:lineRule="auto"/>
        <w:ind w:firstLineChars="200" w:firstLine="640"/>
        <w:rPr>
          <w:rFonts w:eastAsia="楷体"/>
          <w:b w:val="0"/>
          <w:sz w:val="32"/>
          <w:szCs w:val="24"/>
        </w:rPr>
      </w:pPr>
      <w:r w:rsidRPr="006A0935">
        <w:rPr>
          <w:rFonts w:eastAsia="楷体" w:hint="eastAsia"/>
          <w:b w:val="0"/>
          <w:sz w:val="32"/>
          <w:szCs w:val="24"/>
        </w:rPr>
        <w:t>为加强研究生教育与学位管理工作，保证培养质量，我部根据国务院学位委员会、国家教育部和上海市教委有关学位与研究生教育文件精神，结合我校实际情况编印本《简明手册》。</w:t>
      </w:r>
    </w:p>
    <w:p w14:paraId="4B2DDB90" w14:textId="7E63EB65" w:rsidR="005971AD" w:rsidRPr="006A0935" w:rsidRDefault="006F049E" w:rsidP="00402384">
      <w:pPr>
        <w:spacing w:line="360" w:lineRule="auto"/>
        <w:ind w:firstLineChars="192" w:firstLine="614"/>
        <w:rPr>
          <w:rFonts w:eastAsia="楷体"/>
          <w:b w:val="0"/>
          <w:sz w:val="32"/>
          <w:szCs w:val="24"/>
        </w:rPr>
      </w:pPr>
      <w:r w:rsidRPr="006A0935">
        <w:rPr>
          <w:rFonts w:eastAsia="楷体" w:hint="eastAsia"/>
          <w:b w:val="0"/>
          <w:sz w:val="32"/>
          <w:szCs w:val="24"/>
        </w:rPr>
        <w:t>《简明手册》主要编入我校制订的有关学位与研究生教育的各项条例和规定，涉及到研究生招生、学籍管理、培养管理、学位授予、奖助评定、就业指导、思想政治教育等方面的内容。希望同学们经常阅读，自觉遵守和严格执行。各项条例和规定的最新修订情况以及《简明手册》未编入内容，请师生们关注</w:t>
      </w:r>
      <w:r w:rsidR="001F6476">
        <w:rPr>
          <w:rFonts w:eastAsia="楷体" w:hint="eastAsia"/>
          <w:b w:val="0"/>
          <w:sz w:val="32"/>
          <w:szCs w:val="24"/>
        </w:rPr>
        <w:t>学校信息公开网站、</w:t>
      </w:r>
      <w:r w:rsidR="00F92822" w:rsidRPr="006A0935">
        <w:rPr>
          <w:rFonts w:eastAsia="楷体" w:hint="eastAsia"/>
          <w:b w:val="0"/>
          <w:sz w:val="32"/>
          <w:szCs w:val="24"/>
        </w:rPr>
        <w:t>研究生院网站</w:t>
      </w:r>
      <w:r w:rsidR="00F92822">
        <w:rPr>
          <w:rFonts w:eastAsia="楷体" w:hint="eastAsia"/>
          <w:b w:val="0"/>
          <w:sz w:val="32"/>
          <w:szCs w:val="24"/>
        </w:rPr>
        <w:t>、</w:t>
      </w:r>
      <w:r w:rsidR="001F6476">
        <w:rPr>
          <w:rFonts w:eastAsia="楷体" w:hint="eastAsia"/>
          <w:b w:val="0"/>
          <w:sz w:val="32"/>
          <w:szCs w:val="24"/>
        </w:rPr>
        <w:t>研究生管理服务系统与信息平台等</w:t>
      </w:r>
      <w:r w:rsidRPr="006A0935">
        <w:rPr>
          <w:rFonts w:eastAsia="楷体" w:hint="eastAsia"/>
          <w:b w:val="0"/>
          <w:sz w:val="32"/>
          <w:szCs w:val="24"/>
        </w:rPr>
        <w:t>。</w:t>
      </w:r>
      <w:bookmarkStart w:id="2" w:name="_GoBack"/>
      <w:bookmarkEnd w:id="2"/>
    </w:p>
    <w:p w14:paraId="394CEFAA" w14:textId="28DB5893" w:rsidR="005971AD" w:rsidRPr="001F6476" w:rsidRDefault="005971AD" w:rsidP="00402384">
      <w:pPr>
        <w:spacing w:line="360" w:lineRule="auto"/>
        <w:ind w:firstLineChars="192" w:firstLine="614"/>
        <w:rPr>
          <w:rFonts w:eastAsia="楷体"/>
          <w:b w:val="0"/>
          <w:sz w:val="32"/>
          <w:szCs w:val="24"/>
        </w:rPr>
      </w:pPr>
    </w:p>
    <w:p w14:paraId="57932A1E" w14:textId="77777777" w:rsidR="005971AD" w:rsidRPr="006A0935" w:rsidRDefault="005971AD" w:rsidP="00402384">
      <w:pPr>
        <w:spacing w:line="360" w:lineRule="auto"/>
        <w:rPr>
          <w:rFonts w:eastAsia="楷体"/>
          <w:b w:val="0"/>
          <w:sz w:val="32"/>
          <w:szCs w:val="24"/>
        </w:rPr>
      </w:pPr>
    </w:p>
    <w:p w14:paraId="43C3A72D" w14:textId="77777777" w:rsidR="005971AD" w:rsidRPr="006A0935" w:rsidRDefault="005971AD" w:rsidP="00402384">
      <w:pPr>
        <w:spacing w:line="360" w:lineRule="auto"/>
        <w:rPr>
          <w:rFonts w:eastAsia="楷体"/>
          <w:b w:val="0"/>
          <w:sz w:val="32"/>
          <w:szCs w:val="24"/>
        </w:rPr>
      </w:pPr>
    </w:p>
    <w:p w14:paraId="43F140DD" w14:textId="77777777" w:rsidR="005971AD" w:rsidRPr="006A0935" w:rsidRDefault="005971AD" w:rsidP="00402384">
      <w:pPr>
        <w:spacing w:line="360" w:lineRule="auto"/>
        <w:ind w:firstLineChars="192" w:firstLine="614"/>
        <w:rPr>
          <w:rFonts w:eastAsia="楷体"/>
          <w:b w:val="0"/>
          <w:sz w:val="32"/>
          <w:szCs w:val="24"/>
        </w:rPr>
      </w:pPr>
    </w:p>
    <w:p w14:paraId="19523E1F" w14:textId="77777777" w:rsidR="005971AD" w:rsidRPr="006A0935" w:rsidRDefault="006F049E" w:rsidP="00402384">
      <w:pPr>
        <w:spacing w:line="360" w:lineRule="auto"/>
        <w:ind w:right="525" w:firstLineChars="192" w:firstLine="614"/>
        <w:jc w:val="right"/>
        <w:rPr>
          <w:rFonts w:eastAsia="楷体"/>
          <w:b w:val="0"/>
          <w:sz w:val="32"/>
          <w:szCs w:val="24"/>
        </w:rPr>
      </w:pPr>
      <w:r w:rsidRPr="006A0935">
        <w:rPr>
          <w:rFonts w:eastAsia="楷体" w:hint="eastAsia"/>
          <w:b w:val="0"/>
          <w:sz w:val="32"/>
          <w:szCs w:val="24"/>
        </w:rPr>
        <w:t>研究生</w:t>
      </w:r>
      <w:r w:rsidR="00C71602" w:rsidRPr="006A0935">
        <w:rPr>
          <w:rFonts w:eastAsia="楷体" w:hint="eastAsia"/>
          <w:b w:val="0"/>
          <w:sz w:val="32"/>
          <w:szCs w:val="24"/>
        </w:rPr>
        <w:t>院</w:t>
      </w:r>
    </w:p>
    <w:p w14:paraId="0325EAF4" w14:textId="77777777" w:rsidR="005971AD" w:rsidRPr="006A0935" w:rsidRDefault="006F049E" w:rsidP="00402384">
      <w:pPr>
        <w:spacing w:line="360" w:lineRule="auto"/>
        <w:ind w:right="315" w:firstLineChars="192" w:firstLine="614"/>
        <w:jc w:val="right"/>
        <w:rPr>
          <w:sz w:val="24"/>
          <w:szCs w:val="24"/>
          <w:lang w:val="zh-CN"/>
        </w:rPr>
      </w:pPr>
      <w:r w:rsidRPr="006A0935">
        <w:rPr>
          <w:rFonts w:eastAsia="楷体" w:hint="eastAsia"/>
          <w:b w:val="0"/>
          <w:sz w:val="32"/>
          <w:szCs w:val="24"/>
        </w:rPr>
        <w:t>201</w:t>
      </w:r>
      <w:r w:rsidR="00C71602" w:rsidRPr="006A0935">
        <w:rPr>
          <w:rFonts w:eastAsia="楷体" w:hint="eastAsia"/>
          <w:b w:val="0"/>
          <w:sz w:val="32"/>
          <w:szCs w:val="24"/>
        </w:rPr>
        <w:t>7</w:t>
      </w:r>
      <w:r w:rsidRPr="006A0935">
        <w:rPr>
          <w:rFonts w:eastAsia="楷体" w:hint="eastAsia"/>
          <w:b w:val="0"/>
          <w:sz w:val="32"/>
          <w:szCs w:val="24"/>
        </w:rPr>
        <w:t>年</w:t>
      </w:r>
      <w:r w:rsidR="00C71602" w:rsidRPr="006A0935">
        <w:rPr>
          <w:rFonts w:eastAsia="楷体" w:hint="eastAsia"/>
          <w:b w:val="0"/>
          <w:sz w:val="32"/>
          <w:szCs w:val="24"/>
        </w:rPr>
        <w:t>12</w:t>
      </w:r>
      <w:r w:rsidRPr="006A0935">
        <w:rPr>
          <w:rFonts w:eastAsia="楷体" w:hint="eastAsia"/>
          <w:b w:val="0"/>
          <w:sz w:val="32"/>
          <w:szCs w:val="24"/>
        </w:rPr>
        <w:t>月</w:t>
      </w:r>
      <w:r w:rsidRPr="006A0935">
        <w:rPr>
          <w:sz w:val="24"/>
          <w:szCs w:val="24"/>
          <w:lang w:val="zh-CN"/>
        </w:rPr>
        <w:br w:type="page"/>
      </w:r>
    </w:p>
    <w:p w14:paraId="60B35540" w14:textId="77777777" w:rsidR="005971AD" w:rsidRPr="006A0935" w:rsidRDefault="006F049E" w:rsidP="005C5644">
      <w:pPr>
        <w:spacing w:line="400" w:lineRule="exact"/>
        <w:jc w:val="center"/>
        <w:rPr>
          <w:rFonts w:eastAsia="华文新魏"/>
          <w:bCs/>
          <w:sz w:val="44"/>
          <w:szCs w:val="24"/>
        </w:rPr>
      </w:pPr>
      <w:r w:rsidRPr="006A0935">
        <w:rPr>
          <w:rFonts w:eastAsia="华文新魏" w:hint="eastAsia"/>
          <w:bCs/>
          <w:sz w:val="44"/>
          <w:szCs w:val="24"/>
        </w:rPr>
        <w:lastRenderedPageBreak/>
        <w:t>目</w:t>
      </w:r>
      <w:r w:rsidRPr="006A0935">
        <w:rPr>
          <w:rFonts w:eastAsia="华文新魏" w:hint="eastAsia"/>
          <w:bCs/>
          <w:sz w:val="44"/>
          <w:szCs w:val="24"/>
        </w:rPr>
        <w:t xml:space="preserve"> </w:t>
      </w:r>
      <w:r w:rsidRPr="006A0935">
        <w:rPr>
          <w:rFonts w:eastAsia="华文新魏"/>
          <w:bCs/>
          <w:sz w:val="44"/>
          <w:szCs w:val="24"/>
        </w:rPr>
        <w:t>录</w:t>
      </w:r>
    </w:p>
    <w:p w14:paraId="5ADA6473" w14:textId="77777777" w:rsidR="005971AD" w:rsidRPr="006A0935" w:rsidRDefault="005971AD" w:rsidP="005C5644">
      <w:pPr>
        <w:spacing w:line="400" w:lineRule="exact"/>
        <w:jc w:val="center"/>
        <w:rPr>
          <w:rFonts w:eastAsiaTheme="minorEastAsia"/>
          <w:b w:val="0"/>
          <w:bCs/>
          <w:sz w:val="24"/>
          <w:szCs w:val="24"/>
        </w:rPr>
      </w:pPr>
    </w:p>
    <w:p w14:paraId="1798EE59" w14:textId="7CD281AC" w:rsidR="00555AB3" w:rsidRPr="00F96556" w:rsidRDefault="00F96556" w:rsidP="00F96556">
      <w:pPr>
        <w:pStyle w:val="11"/>
        <w:tabs>
          <w:tab w:val="right" w:leader="dot" w:pos="8297"/>
        </w:tabs>
        <w:jc w:val="center"/>
        <w:rPr>
          <w:rFonts w:ascii="楷体" w:eastAsia="楷体" w:hAnsi="楷体"/>
          <w:caps w:val="0"/>
          <w:sz w:val="28"/>
          <w:szCs w:val="24"/>
        </w:rPr>
      </w:pPr>
      <w:r w:rsidRPr="00F96556">
        <w:rPr>
          <w:rFonts w:ascii="楷体" w:eastAsia="楷体" w:hAnsi="楷体" w:hint="eastAsia"/>
          <w:caps w:val="0"/>
          <w:sz w:val="28"/>
          <w:szCs w:val="24"/>
        </w:rPr>
        <w:t>第一部分</w:t>
      </w:r>
      <w:r>
        <w:rPr>
          <w:rFonts w:ascii="楷体" w:eastAsia="楷体" w:hAnsi="楷体" w:hint="eastAsia"/>
          <w:caps w:val="0"/>
          <w:sz w:val="28"/>
          <w:szCs w:val="24"/>
        </w:rPr>
        <w:t xml:space="preserve">  </w:t>
      </w:r>
      <w:r w:rsidR="002F4DB0">
        <w:rPr>
          <w:rFonts w:ascii="楷体" w:eastAsia="楷体" w:hAnsi="楷体" w:hint="eastAsia"/>
          <w:caps w:val="0"/>
          <w:sz w:val="28"/>
          <w:szCs w:val="24"/>
        </w:rPr>
        <w:t>学籍与</w:t>
      </w:r>
      <w:r w:rsidRPr="00F96556">
        <w:rPr>
          <w:rFonts w:ascii="楷体" w:eastAsia="楷体" w:hAnsi="楷体" w:hint="eastAsia"/>
          <w:caps w:val="0"/>
          <w:sz w:val="28"/>
          <w:szCs w:val="24"/>
        </w:rPr>
        <w:t>教学管理</w:t>
      </w:r>
    </w:p>
    <w:p w14:paraId="79FFDD9A" w14:textId="3E62C3E2" w:rsidR="00555AB3" w:rsidRPr="00555AB3" w:rsidRDefault="006F049E">
      <w:pPr>
        <w:pStyle w:val="11"/>
        <w:tabs>
          <w:tab w:val="right" w:leader="dot" w:pos="8297"/>
        </w:tabs>
        <w:rPr>
          <w:rFonts w:ascii="楷体" w:eastAsia="楷体" w:hAnsi="楷体" w:cstheme="minorBidi"/>
          <w:b w:val="0"/>
          <w:bCs w:val="0"/>
          <w:caps w:val="0"/>
          <w:noProof/>
          <w:sz w:val="28"/>
          <w:szCs w:val="22"/>
        </w:rPr>
      </w:pPr>
      <w:r w:rsidRPr="00555AB3">
        <w:rPr>
          <w:rFonts w:ascii="楷体" w:eastAsia="楷体" w:hAnsi="楷体"/>
          <w:b w:val="0"/>
          <w:caps w:val="0"/>
          <w:sz w:val="36"/>
          <w:szCs w:val="24"/>
        </w:rPr>
        <w:fldChar w:fldCharType="begin"/>
      </w:r>
      <w:r w:rsidRPr="00555AB3">
        <w:rPr>
          <w:rFonts w:ascii="楷体" w:eastAsia="楷体" w:hAnsi="楷体"/>
          <w:b w:val="0"/>
          <w:caps w:val="0"/>
          <w:sz w:val="36"/>
          <w:szCs w:val="24"/>
        </w:rPr>
        <w:instrText xml:space="preserve"> TOC \o "1-1" \h \z \u </w:instrText>
      </w:r>
      <w:r w:rsidRPr="00555AB3">
        <w:rPr>
          <w:rFonts w:ascii="楷体" w:eastAsia="楷体" w:hAnsi="楷体"/>
          <w:b w:val="0"/>
          <w:caps w:val="0"/>
          <w:sz w:val="36"/>
          <w:szCs w:val="24"/>
        </w:rPr>
        <w:fldChar w:fldCharType="separate"/>
      </w:r>
      <w:hyperlink w:anchor="_Toc502689573" w:history="1">
        <w:r w:rsidR="00555AB3" w:rsidRPr="00555AB3">
          <w:rPr>
            <w:rStyle w:val="afa"/>
            <w:rFonts w:ascii="楷体" w:eastAsia="楷体" w:hAnsi="楷体"/>
            <w:b w:val="0"/>
            <w:noProof/>
            <w:spacing w:val="-6"/>
            <w:sz w:val="24"/>
          </w:rPr>
          <w:t>上海外国语大学研究生学籍管理规定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_Toc502689573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w:t>
        </w:r>
        <w:r w:rsidR="00555AB3" w:rsidRPr="00555AB3">
          <w:rPr>
            <w:rFonts w:ascii="楷体" w:eastAsia="楷体" w:hAnsi="楷体"/>
            <w:b w:val="0"/>
            <w:noProof/>
            <w:webHidden/>
            <w:sz w:val="24"/>
          </w:rPr>
          <w:fldChar w:fldCharType="end"/>
        </w:r>
      </w:hyperlink>
    </w:p>
    <w:p w14:paraId="67E54997" w14:textId="14BBAB09"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74" w:history="1">
        <w:r w:rsidR="00555AB3" w:rsidRPr="00555AB3">
          <w:rPr>
            <w:rStyle w:val="afa"/>
            <w:rFonts w:ascii="楷体" w:eastAsia="楷体" w:hAnsi="楷体"/>
            <w:b w:val="0"/>
            <w:noProof/>
            <w:spacing w:val="-6"/>
            <w:sz w:val="24"/>
          </w:rPr>
          <w:t>上海外国语大学研究生新生保留入学资格规定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_Toc502689574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10</w:t>
        </w:r>
        <w:r w:rsidR="00555AB3" w:rsidRPr="00555AB3">
          <w:rPr>
            <w:rFonts w:ascii="楷体" w:eastAsia="楷体" w:hAnsi="楷体"/>
            <w:b w:val="0"/>
            <w:noProof/>
            <w:webHidden/>
            <w:sz w:val="24"/>
          </w:rPr>
          <w:fldChar w:fldCharType="end"/>
        </w:r>
      </w:hyperlink>
    </w:p>
    <w:p w14:paraId="0E4587FE" w14:textId="700B5FE4"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75" w:history="1">
        <w:r w:rsidR="00555AB3" w:rsidRPr="00555AB3">
          <w:rPr>
            <w:rStyle w:val="afa"/>
            <w:rFonts w:ascii="楷体" w:eastAsia="楷体" w:hAnsi="楷体"/>
            <w:b w:val="0"/>
            <w:noProof/>
            <w:spacing w:val="-6"/>
            <w:sz w:val="24"/>
          </w:rPr>
          <w:t>上海外国语大学</w:t>
        </w:r>
      </w:hyperlink>
      <w:hyperlink w:anchor="_Toc502689576" w:history="1">
        <w:r w:rsidR="00555AB3" w:rsidRPr="00555AB3">
          <w:rPr>
            <w:rStyle w:val="afa"/>
            <w:rFonts w:ascii="楷体" w:eastAsia="楷体" w:hAnsi="楷体"/>
            <w:b w:val="0"/>
            <w:noProof/>
            <w:spacing w:val="-6"/>
            <w:sz w:val="24"/>
          </w:rPr>
          <w:t>研究生新生入校初步审查及复查考核办法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_Toc502689576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12</w:t>
        </w:r>
        <w:r w:rsidR="00555AB3" w:rsidRPr="00555AB3">
          <w:rPr>
            <w:rFonts w:ascii="楷体" w:eastAsia="楷体" w:hAnsi="楷体"/>
            <w:b w:val="0"/>
            <w:noProof/>
            <w:webHidden/>
            <w:sz w:val="24"/>
          </w:rPr>
          <w:fldChar w:fldCharType="end"/>
        </w:r>
      </w:hyperlink>
    </w:p>
    <w:p w14:paraId="1C7ECC34" w14:textId="381F579F"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77" w:history="1">
        <w:r w:rsidR="00555AB3" w:rsidRPr="00555AB3">
          <w:rPr>
            <w:rStyle w:val="afa"/>
            <w:rFonts w:ascii="楷体" w:eastAsia="楷体" w:hAnsi="楷体"/>
            <w:b w:val="0"/>
            <w:noProof/>
            <w:spacing w:val="-6"/>
            <w:sz w:val="24"/>
          </w:rPr>
          <w:t>上海外国语大学学生证、研究生证和校徽管理规定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_Toc502689577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14</w:t>
        </w:r>
        <w:r w:rsidR="00555AB3" w:rsidRPr="00555AB3">
          <w:rPr>
            <w:rFonts w:ascii="楷体" w:eastAsia="楷体" w:hAnsi="楷体"/>
            <w:b w:val="0"/>
            <w:noProof/>
            <w:webHidden/>
            <w:sz w:val="24"/>
          </w:rPr>
          <w:fldChar w:fldCharType="end"/>
        </w:r>
      </w:hyperlink>
    </w:p>
    <w:p w14:paraId="2FEE9158" w14:textId="0753FE1A"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78" w:history="1">
        <w:r w:rsidR="00555AB3" w:rsidRPr="00555AB3">
          <w:rPr>
            <w:rStyle w:val="afa"/>
            <w:rFonts w:ascii="楷体" w:eastAsia="楷体" w:hAnsi="楷体"/>
            <w:b w:val="0"/>
            <w:noProof/>
            <w:spacing w:val="-6"/>
            <w:sz w:val="24"/>
          </w:rPr>
          <w:t>上海外国语大学</w:t>
        </w:r>
      </w:hyperlink>
      <w:hyperlink w:anchor="_Toc502689579" w:history="1">
        <w:r w:rsidR="00555AB3" w:rsidRPr="00555AB3">
          <w:rPr>
            <w:rStyle w:val="afa"/>
            <w:rFonts w:ascii="楷体" w:eastAsia="楷体" w:hAnsi="楷体"/>
            <w:b w:val="0"/>
            <w:noProof/>
            <w:spacing w:val="-6"/>
            <w:sz w:val="24"/>
          </w:rPr>
          <w:t>学术学位硕士研究生培养与学位工作规定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_Toc502689579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15</w:t>
        </w:r>
        <w:r w:rsidR="00555AB3" w:rsidRPr="00555AB3">
          <w:rPr>
            <w:rFonts w:ascii="楷体" w:eastAsia="楷体" w:hAnsi="楷体"/>
            <w:b w:val="0"/>
            <w:noProof/>
            <w:webHidden/>
            <w:sz w:val="24"/>
          </w:rPr>
          <w:fldChar w:fldCharType="end"/>
        </w:r>
      </w:hyperlink>
    </w:p>
    <w:p w14:paraId="3FADBEE7" w14:textId="2CCF8EF1"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80" w:history="1">
        <w:r w:rsidR="00555AB3" w:rsidRPr="00555AB3">
          <w:rPr>
            <w:rStyle w:val="afa"/>
            <w:rFonts w:ascii="楷体" w:eastAsia="楷体" w:hAnsi="楷体"/>
            <w:b w:val="0"/>
            <w:noProof/>
            <w:spacing w:val="-6"/>
            <w:sz w:val="24"/>
          </w:rPr>
          <w:t>上海外国语大学</w:t>
        </w:r>
      </w:hyperlink>
      <w:hyperlink w:anchor="_Toc502689581" w:history="1">
        <w:r w:rsidR="00555AB3" w:rsidRPr="00555AB3">
          <w:rPr>
            <w:rStyle w:val="afa"/>
            <w:rFonts w:ascii="楷体" w:eastAsia="楷体" w:hAnsi="楷体"/>
            <w:b w:val="0"/>
            <w:noProof/>
            <w:spacing w:val="-6"/>
            <w:sz w:val="24"/>
          </w:rPr>
          <w:t>专业学位硕士研究生培养与学位工作规定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_Toc502689581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24</w:t>
        </w:r>
        <w:r w:rsidR="00555AB3" w:rsidRPr="00555AB3">
          <w:rPr>
            <w:rFonts w:ascii="楷体" w:eastAsia="楷体" w:hAnsi="楷体"/>
            <w:b w:val="0"/>
            <w:noProof/>
            <w:webHidden/>
            <w:sz w:val="24"/>
          </w:rPr>
          <w:fldChar w:fldCharType="end"/>
        </w:r>
      </w:hyperlink>
    </w:p>
    <w:p w14:paraId="0D32939E" w14:textId="1B28A05A"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82" w:history="1">
        <w:r w:rsidR="00555AB3" w:rsidRPr="00555AB3">
          <w:rPr>
            <w:rStyle w:val="afa"/>
            <w:rFonts w:ascii="楷体" w:eastAsia="楷体" w:hAnsi="楷体"/>
            <w:b w:val="0"/>
            <w:noProof/>
            <w:spacing w:val="-6"/>
            <w:sz w:val="24"/>
          </w:rPr>
          <w:t>上海外国语大学</w:t>
        </w:r>
      </w:hyperlink>
      <w:hyperlink w:anchor="_Toc502689583" w:history="1">
        <w:r w:rsidR="00555AB3" w:rsidRPr="00555AB3">
          <w:rPr>
            <w:rStyle w:val="afa"/>
            <w:rFonts w:ascii="楷体" w:eastAsia="楷体" w:hAnsi="楷体"/>
            <w:b w:val="0"/>
            <w:noProof/>
            <w:spacing w:val="-6"/>
            <w:sz w:val="24"/>
          </w:rPr>
          <w:t>学术学位博士研究生培养与学位工作规定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_Toc502689583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31</w:t>
        </w:r>
        <w:r w:rsidR="00555AB3" w:rsidRPr="00555AB3">
          <w:rPr>
            <w:rFonts w:ascii="楷体" w:eastAsia="楷体" w:hAnsi="楷体"/>
            <w:b w:val="0"/>
            <w:noProof/>
            <w:webHidden/>
            <w:sz w:val="24"/>
          </w:rPr>
          <w:fldChar w:fldCharType="end"/>
        </w:r>
      </w:hyperlink>
    </w:p>
    <w:p w14:paraId="6855D5A9" w14:textId="07FBB6D1"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84" w:history="1">
        <w:r w:rsidR="00555AB3" w:rsidRPr="00555AB3">
          <w:rPr>
            <w:rStyle w:val="afa"/>
            <w:rFonts w:ascii="楷体" w:eastAsia="楷体" w:hAnsi="楷体"/>
            <w:b w:val="0"/>
            <w:noProof/>
            <w:spacing w:val="-6"/>
            <w:sz w:val="24"/>
          </w:rPr>
          <w:t>上海外国语大学研究生指导教师管理条例</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_Toc502689584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41</w:t>
        </w:r>
        <w:r w:rsidR="00555AB3" w:rsidRPr="00555AB3">
          <w:rPr>
            <w:rFonts w:ascii="楷体" w:eastAsia="楷体" w:hAnsi="楷体"/>
            <w:b w:val="0"/>
            <w:noProof/>
            <w:webHidden/>
            <w:sz w:val="24"/>
          </w:rPr>
          <w:fldChar w:fldCharType="end"/>
        </w:r>
      </w:hyperlink>
    </w:p>
    <w:p w14:paraId="587AF7A1" w14:textId="64B01C6C"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85" w:history="1">
        <w:r w:rsidR="00555AB3" w:rsidRPr="00555AB3">
          <w:rPr>
            <w:rStyle w:val="afa"/>
            <w:rFonts w:ascii="楷体" w:eastAsia="楷体" w:hAnsi="楷体"/>
            <w:b w:val="0"/>
            <w:noProof/>
            <w:spacing w:val="-6"/>
            <w:sz w:val="24"/>
          </w:rPr>
          <w:t>上海外国语大学</w:t>
        </w:r>
      </w:hyperlink>
      <w:hyperlink w:anchor="_Toc502689586" w:history="1">
        <w:r w:rsidR="00555AB3" w:rsidRPr="00555AB3">
          <w:rPr>
            <w:rStyle w:val="afa"/>
            <w:rFonts w:ascii="楷体" w:eastAsia="楷体" w:hAnsi="楷体"/>
            <w:b w:val="0"/>
            <w:noProof/>
            <w:spacing w:val="-6"/>
            <w:sz w:val="24"/>
          </w:rPr>
          <w:t>关于制</w:t>
        </w:r>
        <w:r w:rsidR="000A4E40">
          <w:rPr>
            <w:rStyle w:val="afa"/>
            <w:rFonts w:ascii="楷体" w:eastAsia="楷体" w:hAnsi="楷体" w:hint="eastAsia"/>
            <w:b w:val="0"/>
            <w:noProof/>
            <w:spacing w:val="-6"/>
            <w:sz w:val="24"/>
          </w:rPr>
          <w:t>（</w:t>
        </w:r>
        <w:r w:rsidR="00555AB3" w:rsidRPr="00555AB3">
          <w:rPr>
            <w:rStyle w:val="afa"/>
            <w:rFonts w:ascii="楷体" w:eastAsia="楷体" w:hAnsi="楷体"/>
            <w:b w:val="0"/>
            <w:noProof/>
            <w:spacing w:val="-6"/>
            <w:sz w:val="24"/>
          </w:rPr>
          <w:t>修</w:t>
        </w:r>
        <w:r w:rsidR="000A4E40">
          <w:rPr>
            <w:rStyle w:val="afa"/>
            <w:rFonts w:ascii="楷体" w:eastAsia="楷体" w:hAnsi="楷体" w:hint="eastAsia"/>
            <w:b w:val="0"/>
            <w:noProof/>
            <w:spacing w:val="-6"/>
            <w:sz w:val="24"/>
          </w:rPr>
          <w:t>）</w:t>
        </w:r>
        <w:r w:rsidR="00555AB3" w:rsidRPr="00555AB3">
          <w:rPr>
            <w:rStyle w:val="afa"/>
            <w:rFonts w:ascii="楷体" w:eastAsia="楷体" w:hAnsi="楷体"/>
            <w:b w:val="0"/>
            <w:noProof/>
            <w:spacing w:val="-6"/>
            <w:sz w:val="24"/>
          </w:rPr>
          <w:t>订研究生培养方案的指导意见</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_Toc502689586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49</w:t>
        </w:r>
        <w:r w:rsidR="00555AB3" w:rsidRPr="00555AB3">
          <w:rPr>
            <w:rFonts w:ascii="楷体" w:eastAsia="楷体" w:hAnsi="楷体"/>
            <w:b w:val="0"/>
            <w:noProof/>
            <w:webHidden/>
            <w:sz w:val="24"/>
          </w:rPr>
          <w:fldChar w:fldCharType="end"/>
        </w:r>
      </w:hyperlink>
    </w:p>
    <w:p w14:paraId="007AC84A" w14:textId="3ADB4BF6"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87" w:history="1">
        <w:r w:rsidR="00555AB3" w:rsidRPr="00555AB3">
          <w:rPr>
            <w:rStyle w:val="afa"/>
            <w:rFonts w:ascii="楷体" w:eastAsia="楷体" w:hAnsi="楷体"/>
            <w:b w:val="0"/>
            <w:noProof/>
            <w:spacing w:val="-6"/>
            <w:sz w:val="24"/>
          </w:rPr>
          <w:t>上海外国语大学研究生课程管理规定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_Toc502689587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58</w:t>
        </w:r>
        <w:r w:rsidR="00555AB3" w:rsidRPr="00555AB3">
          <w:rPr>
            <w:rFonts w:ascii="楷体" w:eastAsia="楷体" w:hAnsi="楷体"/>
            <w:b w:val="0"/>
            <w:noProof/>
            <w:webHidden/>
            <w:sz w:val="24"/>
          </w:rPr>
          <w:fldChar w:fldCharType="end"/>
        </w:r>
      </w:hyperlink>
    </w:p>
    <w:p w14:paraId="01626879" w14:textId="70A42C5C"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88" w:history="1">
        <w:r w:rsidR="00555AB3" w:rsidRPr="00555AB3">
          <w:rPr>
            <w:rStyle w:val="afa"/>
            <w:rFonts w:ascii="楷体" w:eastAsia="楷体" w:hAnsi="楷体"/>
            <w:b w:val="0"/>
            <w:noProof/>
            <w:spacing w:val="-6"/>
            <w:sz w:val="24"/>
          </w:rPr>
          <w:t>上海外国语大学停课、调课规定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_Toc502689588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79</w:t>
        </w:r>
        <w:r w:rsidR="00555AB3" w:rsidRPr="00555AB3">
          <w:rPr>
            <w:rFonts w:ascii="楷体" w:eastAsia="楷体" w:hAnsi="楷体"/>
            <w:b w:val="0"/>
            <w:noProof/>
            <w:webHidden/>
            <w:sz w:val="24"/>
          </w:rPr>
          <w:fldChar w:fldCharType="end"/>
        </w:r>
      </w:hyperlink>
    </w:p>
    <w:p w14:paraId="374E962B" w14:textId="669142E0" w:rsidR="00555AB3" w:rsidRDefault="00886E4E">
      <w:pPr>
        <w:pStyle w:val="11"/>
        <w:tabs>
          <w:tab w:val="right" w:leader="dot" w:pos="8297"/>
        </w:tabs>
        <w:rPr>
          <w:rFonts w:ascii="楷体" w:eastAsia="楷体" w:hAnsi="楷体"/>
          <w:b w:val="0"/>
          <w:noProof/>
          <w:sz w:val="24"/>
        </w:rPr>
      </w:pPr>
      <w:hyperlink w:anchor="_Toc502689589" w:history="1">
        <w:r w:rsidR="00555AB3" w:rsidRPr="00555AB3">
          <w:rPr>
            <w:rStyle w:val="afa"/>
            <w:rFonts w:ascii="楷体" w:eastAsia="楷体" w:hAnsi="楷体"/>
            <w:b w:val="0"/>
            <w:noProof/>
            <w:spacing w:val="-6"/>
            <w:sz w:val="24"/>
          </w:rPr>
          <w:t>上海外国语大学</w:t>
        </w:r>
        <w:r w:rsidR="00555AB3" w:rsidRPr="00555AB3">
          <w:rPr>
            <w:rStyle w:val="afa"/>
            <w:rFonts w:ascii="楷体" w:eastAsia="楷体" w:hAnsi="楷体"/>
            <w:b w:val="0"/>
            <w:noProof/>
            <w:spacing w:val="-6"/>
            <w:sz w:val="24"/>
          </w:rPr>
          <w:t>普</w:t>
        </w:r>
        <w:r w:rsidR="00555AB3" w:rsidRPr="00555AB3">
          <w:rPr>
            <w:rStyle w:val="afa"/>
            <w:rFonts w:ascii="楷体" w:eastAsia="楷体" w:hAnsi="楷体"/>
            <w:b w:val="0"/>
            <w:noProof/>
            <w:spacing w:val="-6"/>
            <w:sz w:val="24"/>
          </w:rPr>
          <w:t>通全日制本科生、研究生考勤规定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_Toc502689589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80</w:t>
        </w:r>
        <w:r w:rsidR="00555AB3" w:rsidRPr="00555AB3">
          <w:rPr>
            <w:rFonts w:ascii="楷体" w:eastAsia="楷体" w:hAnsi="楷体"/>
            <w:b w:val="0"/>
            <w:noProof/>
            <w:webHidden/>
            <w:sz w:val="24"/>
          </w:rPr>
          <w:fldChar w:fldCharType="end"/>
        </w:r>
      </w:hyperlink>
    </w:p>
    <w:p w14:paraId="18113913" w14:textId="62D15E31" w:rsidR="00865BCD" w:rsidRPr="00865BCD" w:rsidRDefault="00865BCD" w:rsidP="00865BCD">
      <w:pPr>
        <w:pStyle w:val="11"/>
        <w:tabs>
          <w:tab w:val="right" w:leader="dot" w:pos="8297"/>
        </w:tabs>
        <w:rPr>
          <w:rStyle w:val="afa"/>
          <w:rFonts w:ascii="楷体" w:eastAsia="楷体" w:hAnsi="楷体"/>
          <w:b w:val="0"/>
          <w:noProof/>
          <w:color w:val="auto"/>
          <w:spacing w:val="-6"/>
          <w:sz w:val="24"/>
          <w:u w:val="none"/>
        </w:rPr>
      </w:pPr>
      <w:r w:rsidRPr="00865BCD">
        <w:rPr>
          <w:rStyle w:val="afa"/>
          <w:rFonts w:ascii="楷体" w:eastAsia="楷体" w:hAnsi="楷体" w:hint="eastAsia"/>
          <w:b w:val="0"/>
          <w:noProof/>
          <w:color w:val="auto"/>
          <w:spacing w:val="-6"/>
          <w:sz w:val="24"/>
          <w:u w:val="none"/>
        </w:rPr>
        <w:t>上海外国语大学松江校区公共教室管理规定</w:t>
      </w:r>
      <w:r w:rsidRPr="00865BCD">
        <w:rPr>
          <w:rStyle w:val="afa"/>
          <w:rFonts w:ascii="楷体" w:eastAsia="楷体" w:hAnsi="楷体"/>
          <w:b w:val="0"/>
          <w:noProof/>
          <w:webHidden/>
          <w:color w:val="auto"/>
          <w:spacing w:val="-6"/>
          <w:sz w:val="24"/>
          <w:u w:val="none"/>
        </w:rPr>
        <w:tab/>
      </w:r>
      <w:r w:rsidRPr="00865BCD">
        <w:rPr>
          <w:rStyle w:val="afa"/>
          <w:rFonts w:ascii="楷体" w:eastAsia="楷体" w:hAnsi="楷体"/>
          <w:b w:val="0"/>
          <w:noProof/>
          <w:webHidden/>
          <w:color w:val="auto"/>
          <w:spacing w:val="-6"/>
          <w:sz w:val="24"/>
          <w:u w:val="none"/>
        </w:rPr>
        <w:fldChar w:fldCharType="begin"/>
      </w:r>
      <w:r w:rsidRPr="00865BCD">
        <w:rPr>
          <w:rStyle w:val="afa"/>
          <w:rFonts w:ascii="楷体" w:eastAsia="楷体" w:hAnsi="楷体"/>
          <w:b w:val="0"/>
          <w:noProof/>
          <w:webHidden/>
          <w:color w:val="auto"/>
          <w:spacing w:val="-6"/>
          <w:sz w:val="24"/>
          <w:u w:val="none"/>
        </w:rPr>
        <w:instrText xml:space="preserve"> PAGEREF _Toc502689589 \h </w:instrText>
      </w:r>
      <w:r w:rsidRPr="00865BCD">
        <w:rPr>
          <w:rStyle w:val="afa"/>
          <w:rFonts w:ascii="楷体" w:eastAsia="楷体" w:hAnsi="楷体"/>
          <w:b w:val="0"/>
          <w:noProof/>
          <w:webHidden/>
          <w:color w:val="auto"/>
          <w:spacing w:val="-6"/>
          <w:sz w:val="24"/>
          <w:u w:val="none"/>
        </w:rPr>
      </w:r>
      <w:r w:rsidRPr="00865BCD">
        <w:rPr>
          <w:rStyle w:val="afa"/>
          <w:rFonts w:ascii="楷体" w:eastAsia="楷体" w:hAnsi="楷体"/>
          <w:b w:val="0"/>
          <w:noProof/>
          <w:webHidden/>
          <w:color w:val="auto"/>
          <w:spacing w:val="-6"/>
          <w:sz w:val="24"/>
          <w:u w:val="none"/>
        </w:rPr>
        <w:fldChar w:fldCharType="separate"/>
      </w:r>
      <w:r w:rsidR="004150C4">
        <w:rPr>
          <w:rStyle w:val="afa"/>
          <w:rFonts w:ascii="楷体" w:eastAsia="楷体" w:hAnsi="楷体"/>
          <w:b w:val="0"/>
          <w:noProof/>
          <w:webHidden/>
          <w:color w:val="auto"/>
          <w:spacing w:val="-6"/>
          <w:sz w:val="24"/>
          <w:u w:val="none"/>
        </w:rPr>
        <w:t>80</w:t>
      </w:r>
      <w:r w:rsidRPr="00865BCD">
        <w:rPr>
          <w:rStyle w:val="afa"/>
          <w:rFonts w:ascii="楷体" w:eastAsia="楷体" w:hAnsi="楷体"/>
          <w:b w:val="0"/>
          <w:noProof/>
          <w:webHidden/>
          <w:color w:val="auto"/>
          <w:spacing w:val="-6"/>
          <w:sz w:val="24"/>
          <w:u w:val="none"/>
        </w:rPr>
        <w:fldChar w:fldCharType="end"/>
      </w:r>
    </w:p>
    <w:p w14:paraId="328C29D8" w14:textId="40FF0166" w:rsidR="00D8583B" w:rsidRPr="00555AB3" w:rsidRDefault="00886E4E" w:rsidP="00D8583B">
      <w:pPr>
        <w:pStyle w:val="11"/>
        <w:tabs>
          <w:tab w:val="right" w:leader="dot" w:pos="8297"/>
        </w:tabs>
        <w:rPr>
          <w:rFonts w:ascii="楷体" w:eastAsia="楷体" w:hAnsi="楷体" w:cstheme="minorBidi"/>
          <w:b w:val="0"/>
          <w:bCs w:val="0"/>
          <w:caps w:val="0"/>
          <w:noProof/>
          <w:sz w:val="28"/>
          <w:szCs w:val="22"/>
        </w:rPr>
      </w:pPr>
      <w:hyperlink w:anchor="_Toc502689602" w:history="1">
        <w:r w:rsidR="00D8583B" w:rsidRPr="00555AB3">
          <w:rPr>
            <w:rStyle w:val="afa"/>
            <w:rFonts w:ascii="楷体" w:eastAsia="楷体" w:hAnsi="楷体"/>
            <w:b w:val="0"/>
            <w:noProof/>
            <w:spacing w:val="-6"/>
            <w:sz w:val="24"/>
          </w:rPr>
          <w:t>上海外国语大学研究生中期考核实施办法</w:t>
        </w:r>
        <w:r w:rsidR="00D8583B" w:rsidRPr="00555AB3">
          <w:rPr>
            <w:rFonts w:ascii="楷体" w:eastAsia="楷体" w:hAnsi="楷体"/>
            <w:b w:val="0"/>
            <w:noProof/>
            <w:webHidden/>
            <w:sz w:val="24"/>
          </w:rPr>
          <w:tab/>
        </w:r>
        <w:r w:rsidR="00D8583B" w:rsidRPr="00555AB3">
          <w:rPr>
            <w:rFonts w:ascii="楷体" w:eastAsia="楷体" w:hAnsi="楷体"/>
            <w:b w:val="0"/>
            <w:noProof/>
            <w:webHidden/>
            <w:sz w:val="24"/>
          </w:rPr>
          <w:fldChar w:fldCharType="begin"/>
        </w:r>
        <w:r w:rsidR="00D8583B" w:rsidRPr="00555AB3">
          <w:rPr>
            <w:rFonts w:ascii="楷体" w:eastAsia="楷体" w:hAnsi="楷体"/>
            <w:b w:val="0"/>
            <w:noProof/>
            <w:webHidden/>
            <w:sz w:val="24"/>
          </w:rPr>
          <w:instrText xml:space="preserve"> PAGEREF _Toc502689602 \h </w:instrText>
        </w:r>
        <w:r w:rsidR="00D8583B" w:rsidRPr="00555AB3">
          <w:rPr>
            <w:rFonts w:ascii="楷体" w:eastAsia="楷体" w:hAnsi="楷体"/>
            <w:b w:val="0"/>
            <w:noProof/>
            <w:webHidden/>
            <w:sz w:val="24"/>
          </w:rPr>
        </w:r>
        <w:r w:rsidR="00D8583B" w:rsidRPr="00555AB3">
          <w:rPr>
            <w:rFonts w:ascii="楷体" w:eastAsia="楷体" w:hAnsi="楷体"/>
            <w:b w:val="0"/>
            <w:noProof/>
            <w:webHidden/>
            <w:sz w:val="24"/>
          </w:rPr>
          <w:fldChar w:fldCharType="separate"/>
        </w:r>
        <w:r w:rsidR="004150C4">
          <w:rPr>
            <w:rFonts w:ascii="楷体" w:eastAsia="楷体" w:hAnsi="楷体"/>
            <w:b w:val="0"/>
            <w:noProof/>
            <w:webHidden/>
            <w:sz w:val="24"/>
          </w:rPr>
          <w:t>84</w:t>
        </w:r>
        <w:r w:rsidR="00D8583B" w:rsidRPr="00555AB3">
          <w:rPr>
            <w:rFonts w:ascii="楷体" w:eastAsia="楷体" w:hAnsi="楷体"/>
            <w:b w:val="0"/>
            <w:noProof/>
            <w:webHidden/>
            <w:sz w:val="24"/>
          </w:rPr>
          <w:fldChar w:fldCharType="end"/>
        </w:r>
      </w:hyperlink>
    </w:p>
    <w:p w14:paraId="6B886690" w14:textId="2B265459" w:rsidR="00D8583B" w:rsidRPr="00D8583B" w:rsidRDefault="00886E4E" w:rsidP="00D8583B">
      <w:pPr>
        <w:pStyle w:val="11"/>
        <w:tabs>
          <w:tab w:val="right" w:leader="dot" w:pos="8297"/>
        </w:tabs>
        <w:rPr>
          <w:rFonts w:ascii="楷体" w:eastAsia="楷体" w:hAnsi="楷体" w:cstheme="minorBidi"/>
          <w:b w:val="0"/>
          <w:bCs w:val="0"/>
          <w:caps w:val="0"/>
          <w:noProof/>
          <w:sz w:val="28"/>
          <w:szCs w:val="22"/>
        </w:rPr>
      </w:pPr>
      <w:hyperlink w:anchor="_Toc502689626" w:history="1">
        <w:r w:rsidR="00D8583B" w:rsidRPr="00555AB3">
          <w:rPr>
            <w:rStyle w:val="afa"/>
            <w:rFonts w:ascii="楷体" w:eastAsia="楷体" w:hAnsi="楷体"/>
            <w:b w:val="0"/>
            <w:noProof/>
            <w:spacing w:val="-6"/>
            <w:sz w:val="24"/>
          </w:rPr>
          <w:t>上海外国语大学毕业研究生就业工作暂行办法</w:t>
        </w:r>
        <w:r w:rsidR="00D8583B" w:rsidRPr="00555AB3">
          <w:rPr>
            <w:rFonts w:ascii="楷体" w:eastAsia="楷体" w:hAnsi="楷体"/>
            <w:b w:val="0"/>
            <w:noProof/>
            <w:webHidden/>
            <w:sz w:val="24"/>
          </w:rPr>
          <w:tab/>
        </w:r>
        <w:r w:rsidR="00D8583B" w:rsidRPr="00555AB3">
          <w:rPr>
            <w:rFonts w:ascii="楷体" w:eastAsia="楷体" w:hAnsi="楷体"/>
            <w:b w:val="0"/>
            <w:noProof/>
            <w:webHidden/>
            <w:sz w:val="24"/>
          </w:rPr>
          <w:fldChar w:fldCharType="begin"/>
        </w:r>
        <w:r w:rsidR="00D8583B" w:rsidRPr="00555AB3">
          <w:rPr>
            <w:rFonts w:ascii="楷体" w:eastAsia="楷体" w:hAnsi="楷体"/>
            <w:b w:val="0"/>
            <w:noProof/>
            <w:webHidden/>
            <w:sz w:val="24"/>
          </w:rPr>
          <w:instrText xml:space="preserve"> PAGEREF _Toc502689626 \h </w:instrText>
        </w:r>
        <w:r w:rsidR="00D8583B" w:rsidRPr="00555AB3">
          <w:rPr>
            <w:rFonts w:ascii="楷体" w:eastAsia="楷体" w:hAnsi="楷体"/>
            <w:b w:val="0"/>
            <w:noProof/>
            <w:webHidden/>
            <w:sz w:val="24"/>
          </w:rPr>
        </w:r>
        <w:r w:rsidR="00D8583B" w:rsidRPr="00555AB3">
          <w:rPr>
            <w:rFonts w:ascii="楷体" w:eastAsia="楷体" w:hAnsi="楷体"/>
            <w:b w:val="0"/>
            <w:noProof/>
            <w:webHidden/>
            <w:sz w:val="24"/>
          </w:rPr>
          <w:fldChar w:fldCharType="separate"/>
        </w:r>
        <w:r w:rsidR="004150C4">
          <w:rPr>
            <w:rFonts w:ascii="楷体" w:eastAsia="楷体" w:hAnsi="楷体"/>
            <w:b w:val="0"/>
            <w:noProof/>
            <w:webHidden/>
            <w:sz w:val="24"/>
          </w:rPr>
          <w:t>88</w:t>
        </w:r>
        <w:r w:rsidR="00D8583B" w:rsidRPr="00555AB3">
          <w:rPr>
            <w:rFonts w:ascii="楷体" w:eastAsia="楷体" w:hAnsi="楷体"/>
            <w:b w:val="0"/>
            <w:noProof/>
            <w:webHidden/>
            <w:sz w:val="24"/>
          </w:rPr>
          <w:fldChar w:fldCharType="end"/>
        </w:r>
      </w:hyperlink>
    </w:p>
    <w:p w14:paraId="393B221F" w14:textId="63F255F9" w:rsidR="00F96556" w:rsidRPr="00F96556" w:rsidRDefault="00F96556" w:rsidP="00F96556">
      <w:pPr>
        <w:pStyle w:val="11"/>
        <w:tabs>
          <w:tab w:val="right" w:leader="dot" w:pos="8297"/>
        </w:tabs>
        <w:jc w:val="center"/>
        <w:rPr>
          <w:rFonts w:ascii="楷体" w:eastAsia="楷体" w:hAnsi="楷体"/>
          <w:caps w:val="0"/>
          <w:noProof/>
          <w:sz w:val="28"/>
          <w:szCs w:val="24"/>
        </w:rPr>
      </w:pPr>
      <w:r w:rsidRPr="00F96556">
        <w:rPr>
          <w:rFonts w:ascii="楷体" w:eastAsia="楷体" w:hAnsi="楷体"/>
          <w:caps w:val="0"/>
          <w:noProof/>
          <w:sz w:val="28"/>
          <w:szCs w:val="24"/>
        </w:rPr>
        <w:t>第二部分</w:t>
      </w:r>
      <w:r>
        <w:rPr>
          <w:rFonts w:ascii="楷体" w:eastAsia="楷体" w:hAnsi="楷体" w:hint="eastAsia"/>
          <w:caps w:val="0"/>
          <w:noProof/>
          <w:sz w:val="28"/>
          <w:szCs w:val="24"/>
        </w:rPr>
        <w:t xml:space="preserve">  </w:t>
      </w:r>
      <w:r w:rsidRPr="00F96556">
        <w:rPr>
          <w:rFonts w:ascii="楷体" w:eastAsia="楷体" w:hAnsi="楷体" w:hint="eastAsia"/>
          <w:caps w:val="0"/>
          <w:noProof/>
          <w:sz w:val="28"/>
          <w:szCs w:val="24"/>
        </w:rPr>
        <w:t>国际交流</w:t>
      </w:r>
      <w:r w:rsidR="002F4DB0">
        <w:rPr>
          <w:rFonts w:ascii="楷体" w:eastAsia="楷体" w:hAnsi="楷体" w:hint="eastAsia"/>
          <w:caps w:val="0"/>
          <w:noProof/>
          <w:sz w:val="28"/>
          <w:szCs w:val="24"/>
        </w:rPr>
        <w:t>与资助</w:t>
      </w:r>
    </w:p>
    <w:p w14:paraId="26A521D1" w14:textId="2FEF8C5D"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90" w:history="1">
        <w:r w:rsidR="00555AB3" w:rsidRPr="00555AB3">
          <w:rPr>
            <w:rStyle w:val="afa"/>
            <w:rFonts w:ascii="楷体" w:eastAsia="楷体" w:hAnsi="楷体"/>
            <w:b w:val="0"/>
            <w:noProof/>
            <w:spacing w:val="-6"/>
            <w:sz w:val="24"/>
          </w:rPr>
          <w:t>上海外国语大学</w:t>
        </w:r>
      </w:hyperlink>
      <w:hyperlink w:anchor="_Toc502689591" w:history="1">
        <w:r w:rsidR="00555AB3" w:rsidRPr="00555AB3">
          <w:rPr>
            <w:rStyle w:val="afa"/>
            <w:rFonts w:ascii="楷体" w:eastAsia="楷体" w:hAnsi="楷体"/>
            <w:b w:val="0"/>
            <w:noProof/>
            <w:spacing w:val="-6"/>
            <w:sz w:val="24"/>
          </w:rPr>
          <w:t>全日制学生赴境外交流学习的管理办法（试行）</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_Toc502689591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91</w:t>
        </w:r>
        <w:r w:rsidR="00555AB3" w:rsidRPr="00555AB3">
          <w:rPr>
            <w:rFonts w:ascii="楷体" w:eastAsia="楷体" w:hAnsi="楷体"/>
            <w:b w:val="0"/>
            <w:noProof/>
            <w:webHidden/>
            <w:sz w:val="24"/>
          </w:rPr>
          <w:fldChar w:fldCharType="end"/>
        </w:r>
      </w:hyperlink>
    </w:p>
    <w:p w14:paraId="280F18F5" w14:textId="5EA8427C"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92" w:history="1">
        <w:r w:rsidR="00555AB3" w:rsidRPr="00555AB3">
          <w:rPr>
            <w:rStyle w:val="afa"/>
            <w:rFonts w:ascii="楷体" w:eastAsia="楷体" w:hAnsi="楷体"/>
            <w:b w:val="0"/>
            <w:noProof/>
            <w:spacing w:val="-6"/>
            <w:sz w:val="24"/>
          </w:rPr>
          <w:t>上海外国语大学研究生出国（境）管理规定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_Toc502689592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94</w:t>
        </w:r>
        <w:r w:rsidR="00555AB3" w:rsidRPr="00555AB3">
          <w:rPr>
            <w:rFonts w:ascii="楷体" w:eastAsia="楷体" w:hAnsi="楷体"/>
            <w:b w:val="0"/>
            <w:noProof/>
            <w:webHidden/>
            <w:sz w:val="24"/>
          </w:rPr>
          <w:fldChar w:fldCharType="end"/>
        </w:r>
      </w:hyperlink>
    </w:p>
    <w:p w14:paraId="663D3429" w14:textId="6CDFAECD"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93" w:history="1">
        <w:r w:rsidR="00555AB3" w:rsidRPr="00555AB3">
          <w:rPr>
            <w:rStyle w:val="afa"/>
            <w:rFonts w:ascii="楷体" w:eastAsia="楷体" w:hAnsi="楷体"/>
            <w:b w:val="0"/>
            <w:noProof/>
            <w:spacing w:val="-6"/>
            <w:sz w:val="24"/>
          </w:rPr>
          <w:t>上海外国语大学研究生公派出国（境）项目管理规定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_Toc502689593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99</w:t>
        </w:r>
        <w:r w:rsidR="00555AB3" w:rsidRPr="00555AB3">
          <w:rPr>
            <w:rFonts w:ascii="楷体" w:eastAsia="楷体" w:hAnsi="楷体"/>
            <w:b w:val="0"/>
            <w:noProof/>
            <w:webHidden/>
            <w:sz w:val="24"/>
          </w:rPr>
          <w:fldChar w:fldCharType="end"/>
        </w:r>
      </w:hyperlink>
    </w:p>
    <w:p w14:paraId="07F80CA6" w14:textId="668B4A52"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94" w:history="1">
        <w:r w:rsidR="00555AB3" w:rsidRPr="00555AB3">
          <w:rPr>
            <w:rStyle w:val="afa"/>
            <w:rFonts w:ascii="楷体" w:eastAsia="楷体" w:hAnsi="楷体"/>
            <w:b w:val="0"/>
            <w:noProof/>
            <w:spacing w:val="-6"/>
            <w:sz w:val="24"/>
          </w:rPr>
          <w:t>上海外国语大学</w:t>
        </w:r>
      </w:hyperlink>
      <w:hyperlink w:anchor="_Toc502689595" w:history="1">
        <w:r w:rsidR="00555AB3" w:rsidRPr="00555AB3">
          <w:rPr>
            <w:rStyle w:val="afa"/>
            <w:rFonts w:ascii="楷体" w:eastAsia="楷体" w:hAnsi="楷体"/>
            <w:b w:val="0"/>
            <w:noProof/>
            <w:spacing w:val="-6"/>
            <w:sz w:val="24"/>
          </w:rPr>
          <w:t>中外合作办学（联合培养项目）管理办法（试行）</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_Toc502689595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104</w:t>
        </w:r>
        <w:r w:rsidR="00555AB3" w:rsidRPr="00555AB3">
          <w:rPr>
            <w:rFonts w:ascii="楷体" w:eastAsia="楷体" w:hAnsi="楷体"/>
            <w:b w:val="0"/>
            <w:noProof/>
            <w:webHidden/>
            <w:sz w:val="24"/>
          </w:rPr>
          <w:fldChar w:fldCharType="end"/>
        </w:r>
      </w:hyperlink>
    </w:p>
    <w:p w14:paraId="5209EFDB" w14:textId="3EB6D4CE"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96" w:history="1">
        <w:r w:rsidR="00555AB3" w:rsidRPr="00555AB3">
          <w:rPr>
            <w:rStyle w:val="afa"/>
            <w:rFonts w:ascii="楷体" w:eastAsia="楷体" w:hAnsi="楷体"/>
            <w:b w:val="0"/>
            <w:noProof/>
            <w:spacing w:val="-6"/>
            <w:sz w:val="24"/>
          </w:rPr>
          <w:t>上海外国语大学学生海外交流基金管理条例</w:t>
        </w:r>
        <w:r w:rsidR="00555AB3" w:rsidRPr="00555AB3">
          <w:rPr>
            <w:rStyle w:val="afa"/>
            <w:rFonts w:ascii="楷体" w:eastAsia="楷体" w:hAnsi="楷体"/>
            <w:b w:val="0"/>
            <w:noProof/>
            <w:sz w:val="24"/>
          </w:rPr>
          <w:t>（试行）</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_Toc502689596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107</w:t>
        </w:r>
        <w:r w:rsidR="00555AB3" w:rsidRPr="00555AB3">
          <w:rPr>
            <w:rFonts w:ascii="楷体" w:eastAsia="楷体" w:hAnsi="楷体"/>
            <w:b w:val="0"/>
            <w:noProof/>
            <w:webHidden/>
            <w:sz w:val="24"/>
          </w:rPr>
          <w:fldChar w:fldCharType="end"/>
        </w:r>
      </w:hyperlink>
    </w:p>
    <w:p w14:paraId="5226E2CC" w14:textId="5BC7E640"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97" w:history="1">
        <w:r w:rsidR="00555AB3" w:rsidRPr="00555AB3">
          <w:rPr>
            <w:rStyle w:val="afa"/>
            <w:rFonts w:ascii="楷体" w:eastAsia="楷体" w:hAnsi="楷体"/>
            <w:b w:val="0"/>
            <w:noProof/>
            <w:spacing w:val="-6"/>
            <w:sz w:val="24"/>
          </w:rPr>
          <w:t>上海外国语大学</w:t>
        </w:r>
      </w:hyperlink>
      <w:hyperlink w:anchor="_Toc502689598" w:history="1">
        <w:r w:rsidR="00555AB3" w:rsidRPr="00555AB3">
          <w:rPr>
            <w:rStyle w:val="afa"/>
            <w:rFonts w:ascii="楷体" w:eastAsia="楷体" w:hAnsi="楷体"/>
            <w:b w:val="0"/>
            <w:noProof/>
            <w:spacing w:val="-6"/>
            <w:sz w:val="24"/>
          </w:rPr>
          <w:t>研究生国际学术会议参会资助暂行实施办法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_Toc502689598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111</w:t>
        </w:r>
        <w:r w:rsidR="00555AB3" w:rsidRPr="00555AB3">
          <w:rPr>
            <w:rFonts w:ascii="楷体" w:eastAsia="楷体" w:hAnsi="楷体"/>
            <w:b w:val="0"/>
            <w:noProof/>
            <w:webHidden/>
            <w:sz w:val="24"/>
          </w:rPr>
          <w:fldChar w:fldCharType="end"/>
        </w:r>
      </w:hyperlink>
    </w:p>
    <w:p w14:paraId="3D8B6059" w14:textId="084B69AD"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599" w:history="1">
        <w:r w:rsidR="00555AB3" w:rsidRPr="00555AB3">
          <w:rPr>
            <w:rStyle w:val="afa"/>
            <w:rFonts w:ascii="楷体" w:eastAsia="楷体" w:hAnsi="楷体"/>
            <w:b w:val="0"/>
            <w:noProof/>
            <w:spacing w:val="-6"/>
            <w:sz w:val="24"/>
          </w:rPr>
          <w:t>上海外国语大学</w:t>
        </w:r>
      </w:hyperlink>
      <w:hyperlink w:anchor="_Toc502689600" w:history="1">
        <w:r w:rsidR="00555AB3" w:rsidRPr="00555AB3">
          <w:rPr>
            <w:rStyle w:val="afa"/>
            <w:rFonts w:ascii="楷体" w:eastAsia="楷体" w:hAnsi="楷体"/>
            <w:b w:val="0"/>
            <w:noProof/>
            <w:spacing w:val="-6"/>
            <w:sz w:val="24"/>
          </w:rPr>
          <w:t>博士研究生国（境）外访学资助实施办法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_Toc502689600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114</w:t>
        </w:r>
        <w:r w:rsidR="00555AB3" w:rsidRPr="00555AB3">
          <w:rPr>
            <w:rFonts w:ascii="楷体" w:eastAsia="楷体" w:hAnsi="楷体"/>
            <w:b w:val="0"/>
            <w:noProof/>
            <w:webHidden/>
            <w:sz w:val="24"/>
          </w:rPr>
          <w:fldChar w:fldCharType="end"/>
        </w:r>
      </w:hyperlink>
    </w:p>
    <w:p w14:paraId="26FC1412" w14:textId="38544D14"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01" w:history="1">
        <w:r w:rsidR="00555AB3" w:rsidRPr="00555AB3">
          <w:rPr>
            <w:rStyle w:val="afa"/>
            <w:rFonts w:ascii="楷体" w:eastAsia="楷体" w:hAnsi="楷体"/>
            <w:b w:val="0"/>
            <w:noProof/>
            <w:spacing w:val="-6"/>
            <w:sz w:val="24"/>
          </w:rPr>
          <w:t>上海外国语大学“导师学术引领计划项目”实施办法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_Toc502689601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120</w:t>
        </w:r>
        <w:r w:rsidR="00555AB3" w:rsidRPr="00555AB3">
          <w:rPr>
            <w:rFonts w:ascii="楷体" w:eastAsia="楷体" w:hAnsi="楷体"/>
            <w:b w:val="0"/>
            <w:noProof/>
            <w:webHidden/>
            <w:sz w:val="24"/>
          </w:rPr>
          <w:fldChar w:fldCharType="end"/>
        </w:r>
      </w:hyperlink>
    </w:p>
    <w:p w14:paraId="2845AC9E" w14:textId="4731F67D" w:rsidR="00F96556" w:rsidRPr="00F96556" w:rsidRDefault="00F96556" w:rsidP="00F96556">
      <w:pPr>
        <w:pStyle w:val="11"/>
        <w:tabs>
          <w:tab w:val="right" w:leader="dot" w:pos="8297"/>
        </w:tabs>
        <w:jc w:val="center"/>
        <w:rPr>
          <w:rStyle w:val="afa"/>
          <w:rFonts w:ascii="楷体" w:eastAsia="楷体" w:hAnsi="楷体"/>
          <w:caps w:val="0"/>
          <w:noProof/>
          <w:color w:val="auto"/>
          <w:sz w:val="28"/>
          <w:szCs w:val="24"/>
          <w:u w:val="none"/>
        </w:rPr>
      </w:pPr>
      <w:r w:rsidRPr="00F96556">
        <w:rPr>
          <w:rFonts w:ascii="楷体" w:eastAsia="楷体" w:hAnsi="楷体"/>
          <w:caps w:val="0"/>
          <w:noProof/>
          <w:sz w:val="28"/>
          <w:szCs w:val="24"/>
        </w:rPr>
        <w:t>第</w:t>
      </w:r>
      <w:r>
        <w:rPr>
          <w:rFonts w:ascii="楷体" w:eastAsia="楷体" w:hAnsi="楷体" w:hint="eastAsia"/>
          <w:caps w:val="0"/>
          <w:noProof/>
          <w:sz w:val="28"/>
          <w:szCs w:val="24"/>
        </w:rPr>
        <w:t>三</w:t>
      </w:r>
      <w:r w:rsidRPr="00F96556">
        <w:rPr>
          <w:rFonts w:ascii="楷体" w:eastAsia="楷体" w:hAnsi="楷体"/>
          <w:caps w:val="0"/>
          <w:noProof/>
          <w:sz w:val="28"/>
          <w:szCs w:val="24"/>
        </w:rPr>
        <w:t>部分</w:t>
      </w:r>
      <w:r>
        <w:rPr>
          <w:rFonts w:ascii="楷体" w:eastAsia="楷体" w:hAnsi="楷体" w:hint="eastAsia"/>
          <w:caps w:val="0"/>
          <w:noProof/>
          <w:sz w:val="28"/>
          <w:szCs w:val="24"/>
        </w:rPr>
        <w:t xml:space="preserve"> </w:t>
      </w:r>
      <w:r>
        <w:rPr>
          <w:rFonts w:ascii="楷体" w:eastAsia="楷体" w:hAnsi="楷体"/>
          <w:caps w:val="0"/>
          <w:noProof/>
          <w:sz w:val="28"/>
          <w:szCs w:val="24"/>
        </w:rPr>
        <w:t xml:space="preserve"> </w:t>
      </w:r>
      <w:r>
        <w:rPr>
          <w:rFonts w:ascii="楷体" w:eastAsia="楷体" w:hAnsi="楷体" w:hint="eastAsia"/>
          <w:caps w:val="0"/>
          <w:noProof/>
          <w:sz w:val="28"/>
          <w:szCs w:val="24"/>
        </w:rPr>
        <w:t>学位授予</w:t>
      </w:r>
      <w:r w:rsidR="002F4DB0">
        <w:rPr>
          <w:rFonts w:ascii="楷体" w:eastAsia="楷体" w:hAnsi="楷体" w:hint="eastAsia"/>
          <w:caps w:val="0"/>
          <w:noProof/>
          <w:sz w:val="28"/>
          <w:szCs w:val="24"/>
        </w:rPr>
        <w:t>与</w:t>
      </w:r>
      <w:r w:rsidR="00441636">
        <w:rPr>
          <w:rFonts w:ascii="楷体" w:eastAsia="楷体" w:hAnsi="楷体" w:hint="eastAsia"/>
          <w:caps w:val="0"/>
          <w:noProof/>
          <w:sz w:val="28"/>
          <w:szCs w:val="24"/>
        </w:rPr>
        <w:t>要求</w:t>
      </w:r>
    </w:p>
    <w:p w14:paraId="5CCF3DBC" w14:textId="32E45510"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03" w:history="1">
        <w:r w:rsidR="00555AB3" w:rsidRPr="00555AB3">
          <w:rPr>
            <w:rStyle w:val="afa"/>
            <w:rFonts w:ascii="楷体" w:eastAsia="楷体" w:hAnsi="楷体"/>
            <w:b w:val="0"/>
            <w:noProof/>
            <w:spacing w:val="-6"/>
            <w:sz w:val="24"/>
          </w:rPr>
          <w:t>上海外国语大学研究生学位论文开题论证实施办法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_Toc502689603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128</w:t>
        </w:r>
        <w:r w:rsidR="00555AB3" w:rsidRPr="00555AB3">
          <w:rPr>
            <w:rFonts w:ascii="楷体" w:eastAsia="楷体" w:hAnsi="楷体"/>
            <w:b w:val="0"/>
            <w:noProof/>
            <w:webHidden/>
            <w:sz w:val="24"/>
          </w:rPr>
          <w:fldChar w:fldCharType="end"/>
        </w:r>
      </w:hyperlink>
    </w:p>
    <w:p w14:paraId="15803702" w14:textId="21DB88D7"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04" w:history="1">
        <w:r w:rsidR="00555AB3" w:rsidRPr="00555AB3">
          <w:rPr>
            <w:rStyle w:val="afa"/>
            <w:rFonts w:ascii="楷体" w:eastAsia="楷体" w:hAnsi="楷体"/>
            <w:b w:val="0"/>
            <w:noProof/>
            <w:spacing w:val="-6"/>
            <w:sz w:val="24"/>
          </w:rPr>
          <w:t>上海外国语大学研究生学位论文格式的统一要求</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_Toc502689604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133</w:t>
        </w:r>
        <w:r w:rsidR="00555AB3" w:rsidRPr="00555AB3">
          <w:rPr>
            <w:rFonts w:ascii="楷体" w:eastAsia="楷体" w:hAnsi="楷体"/>
            <w:b w:val="0"/>
            <w:noProof/>
            <w:webHidden/>
            <w:sz w:val="24"/>
          </w:rPr>
          <w:fldChar w:fldCharType="end"/>
        </w:r>
      </w:hyperlink>
    </w:p>
    <w:p w14:paraId="6F44D4DF" w14:textId="47AEBAB2"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05" w:history="1">
        <w:r w:rsidR="00555AB3" w:rsidRPr="00555AB3">
          <w:rPr>
            <w:rStyle w:val="afa"/>
            <w:rFonts w:ascii="楷体" w:eastAsia="楷体" w:hAnsi="楷体"/>
            <w:b w:val="0"/>
            <w:noProof/>
            <w:spacing w:val="-6"/>
            <w:sz w:val="24"/>
          </w:rPr>
          <w:t>上海外国语大学</w:t>
        </w:r>
      </w:hyperlink>
      <w:hyperlink w:anchor="_Toc502689606" w:history="1">
        <w:r w:rsidR="00555AB3" w:rsidRPr="00555AB3">
          <w:rPr>
            <w:rStyle w:val="afa"/>
            <w:rFonts w:ascii="楷体" w:eastAsia="楷体" w:hAnsi="楷体"/>
            <w:b w:val="0"/>
            <w:noProof/>
            <w:spacing w:val="-6"/>
            <w:sz w:val="24"/>
          </w:rPr>
          <w:t>研究生学位论文“双盲”评审实施办法（试行）</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_Toc502689606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137</w:t>
        </w:r>
        <w:r w:rsidR="00555AB3" w:rsidRPr="00555AB3">
          <w:rPr>
            <w:rFonts w:ascii="楷体" w:eastAsia="楷体" w:hAnsi="楷体"/>
            <w:b w:val="0"/>
            <w:noProof/>
            <w:webHidden/>
            <w:sz w:val="24"/>
          </w:rPr>
          <w:fldChar w:fldCharType="end"/>
        </w:r>
      </w:hyperlink>
    </w:p>
    <w:p w14:paraId="36CFF4D5" w14:textId="639CE1A3"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07" w:history="1">
        <w:r w:rsidR="00555AB3" w:rsidRPr="00555AB3">
          <w:rPr>
            <w:rStyle w:val="afa"/>
            <w:rFonts w:ascii="楷体" w:eastAsia="楷体" w:hAnsi="楷体"/>
            <w:b w:val="0"/>
            <w:noProof/>
            <w:spacing w:val="-6"/>
            <w:sz w:val="24"/>
          </w:rPr>
          <w:t>上海外国语大学</w:t>
        </w:r>
      </w:hyperlink>
      <w:hyperlink w:anchor="_Toc502689608" w:history="1">
        <w:r w:rsidR="00555AB3" w:rsidRPr="00555AB3">
          <w:rPr>
            <w:rStyle w:val="afa"/>
            <w:rFonts w:ascii="楷体" w:eastAsia="楷体" w:hAnsi="楷体"/>
            <w:b w:val="0"/>
            <w:noProof/>
            <w:spacing w:val="-6"/>
            <w:sz w:val="24"/>
          </w:rPr>
          <w:t>涉密研究生与涉密学位论文认定和管理办法（试行）</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_Toc502689608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140</w:t>
        </w:r>
        <w:r w:rsidR="00555AB3" w:rsidRPr="00555AB3">
          <w:rPr>
            <w:rFonts w:ascii="楷体" w:eastAsia="楷体" w:hAnsi="楷体"/>
            <w:b w:val="0"/>
            <w:noProof/>
            <w:webHidden/>
            <w:sz w:val="24"/>
          </w:rPr>
          <w:fldChar w:fldCharType="end"/>
        </w:r>
      </w:hyperlink>
    </w:p>
    <w:p w14:paraId="62F0713C" w14:textId="6AAEF940" w:rsidR="00555AB3" w:rsidRDefault="00886E4E">
      <w:pPr>
        <w:pStyle w:val="11"/>
        <w:tabs>
          <w:tab w:val="right" w:leader="dot" w:pos="8297"/>
        </w:tabs>
        <w:rPr>
          <w:rStyle w:val="afa"/>
          <w:rFonts w:ascii="楷体" w:eastAsia="楷体" w:hAnsi="楷体"/>
          <w:b w:val="0"/>
          <w:noProof/>
          <w:sz w:val="24"/>
        </w:rPr>
      </w:pPr>
      <w:hyperlink w:anchor="_Toc502689609" w:history="1">
        <w:r w:rsidR="00555AB3" w:rsidRPr="00555AB3">
          <w:rPr>
            <w:rStyle w:val="afa"/>
            <w:rFonts w:ascii="楷体" w:eastAsia="楷体" w:hAnsi="楷体"/>
            <w:b w:val="0"/>
            <w:noProof/>
            <w:spacing w:val="-6"/>
            <w:sz w:val="24"/>
          </w:rPr>
          <w:t>上海外国语大学研究生学位授予工作细则（试行）</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_Toc502689609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144</w:t>
        </w:r>
        <w:r w:rsidR="00555AB3" w:rsidRPr="00555AB3">
          <w:rPr>
            <w:rFonts w:ascii="楷体" w:eastAsia="楷体" w:hAnsi="楷体"/>
            <w:b w:val="0"/>
            <w:noProof/>
            <w:webHidden/>
            <w:sz w:val="24"/>
          </w:rPr>
          <w:fldChar w:fldCharType="end"/>
        </w:r>
      </w:hyperlink>
    </w:p>
    <w:p w14:paraId="4598FCF2" w14:textId="7B4B3EE8" w:rsidR="00F96556" w:rsidRPr="00F96556" w:rsidRDefault="00F96556" w:rsidP="00F96556">
      <w:pPr>
        <w:pStyle w:val="11"/>
        <w:tabs>
          <w:tab w:val="right" w:leader="dot" w:pos="8297"/>
        </w:tabs>
        <w:jc w:val="center"/>
        <w:rPr>
          <w:rFonts w:ascii="楷体" w:eastAsia="楷体" w:hAnsi="楷体"/>
          <w:caps w:val="0"/>
          <w:noProof/>
          <w:sz w:val="28"/>
          <w:szCs w:val="24"/>
        </w:rPr>
      </w:pPr>
      <w:r w:rsidRPr="00F96556">
        <w:rPr>
          <w:rFonts w:ascii="楷体" w:eastAsia="楷体" w:hAnsi="楷体"/>
          <w:caps w:val="0"/>
          <w:noProof/>
          <w:sz w:val="28"/>
          <w:szCs w:val="24"/>
        </w:rPr>
        <w:t>第</w:t>
      </w:r>
      <w:r>
        <w:rPr>
          <w:rFonts w:ascii="楷体" w:eastAsia="楷体" w:hAnsi="楷体" w:hint="eastAsia"/>
          <w:caps w:val="0"/>
          <w:noProof/>
          <w:sz w:val="28"/>
          <w:szCs w:val="24"/>
        </w:rPr>
        <w:t>四</w:t>
      </w:r>
      <w:r w:rsidRPr="00F96556">
        <w:rPr>
          <w:rFonts w:ascii="楷体" w:eastAsia="楷体" w:hAnsi="楷体"/>
          <w:caps w:val="0"/>
          <w:noProof/>
          <w:sz w:val="28"/>
          <w:szCs w:val="24"/>
        </w:rPr>
        <w:t>部分</w:t>
      </w:r>
      <w:r>
        <w:rPr>
          <w:rFonts w:ascii="楷体" w:eastAsia="楷体" w:hAnsi="楷体" w:hint="eastAsia"/>
          <w:caps w:val="0"/>
          <w:noProof/>
          <w:sz w:val="28"/>
          <w:szCs w:val="24"/>
        </w:rPr>
        <w:t xml:space="preserve">  校纪校规</w:t>
      </w:r>
      <w:r w:rsidR="001F6476">
        <w:rPr>
          <w:rFonts w:ascii="楷体" w:eastAsia="楷体" w:hAnsi="楷体" w:hint="eastAsia"/>
          <w:caps w:val="0"/>
          <w:noProof/>
          <w:sz w:val="28"/>
          <w:szCs w:val="24"/>
        </w:rPr>
        <w:t>与申诉</w:t>
      </w:r>
    </w:p>
    <w:p w14:paraId="3D34ED2E" w14:textId="04021AAE"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10" w:history="1">
        <w:r w:rsidR="00555AB3" w:rsidRPr="00555AB3">
          <w:rPr>
            <w:rStyle w:val="afa"/>
            <w:rFonts w:ascii="楷体" w:eastAsia="楷体" w:hAnsi="楷体"/>
            <w:b w:val="0"/>
            <w:noProof/>
            <w:spacing w:val="-6"/>
            <w:sz w:val="24"/>
          </w:rPr>
          <w:t>上海外国语大学学生违纪处分规定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_Toc502689610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153</w:t>
        </w:r>
        <w:r w:rsidR="00555AB3" w:rsidRPr="00555AB3">
          <w:rPr>
            <w:rFonts w:ascii="楷体" w:eastAsia="楷体" w:hAnsi="楷体"/>
            <w:b w:val="0"/>
            <w:noProof/>
            <w:webHidden/>
            <w:sz w:val="24"/>
          </w:rPr>
          <w:fldChar w:fldCharType="end"/>
        </w:r>
      </w:hyperlink>
    </w:p>
    <w:p w14:paraId="51208F64" w14:textId="528AC8D5"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12" w:history="1">
        <w:r w:rsidR="00555AB3" w:rsidRPr="00555AB3">
          <w:rPr>
            <w:rStyle w:val="afa"/>
            <w:rFonts w:ascii="楷体" w:eastAsia="楷体" w:hAnsi="楷体"/>
            <w:b w:val="0"/>
            <w:noProof/>
            <w:spacing w:val="-6"/>
            <w:sz w:val="24"/>
          </w:rPr>
          <w:t>上海外国语大学学生“违纪警戒通知单”实施细则</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_Toc502689612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161</w:t>
        </w:r>
        <w:r w:rsidR="00555AB3" w:rsidRPr="00555AB3">
          <w:rPr>
            <w:rFonts w:ascii="楷体" w:eastAsia="楷体" w:hAnsi="楷体"/>
            <w:b w:val="0"/>
            <w:noProof/>
            <w:webHidden/>
            <w:sz w:val="24"/>
          </w:rPr>
          <w:fldChar w:fldCharType="end"/>
        </w:r>
      </w:hyperlink>
    </w:p>
    <w:p w14:paraId="020074D7" w14:textId="1E2FB842"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14" w:history="1">
        <w:r w:rsidR="00555AB3" w:rsidRPr="00555AB3">
          <w:rPr>
            <w:rStyle w:val="afa"/>
            <w:rFonts w:ascii="楷体" w:eastAsia="楷体" w:hAnsi="楷体"/>
            <w:b w:val="0"/>
            <w:noProof/>
            <w:spacing w:val="-6"/>
            <w:sz w:val="24"/>
          </w:rPr>
          <w:t>上海外国语大学学生申诉处理规定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_Toc502689614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163</w:t>
        </w:r>
        <w:r w:rsidR="00555AB3" w:rsidRPr="00555AB3">
          <w:rPr>
            <w:rFonts w:ascii="楷体" w:eastAsia="楷体" w:hAnsi="楷体"/>
            <w:b w:val="0"/>
            <w:noProof/>
            <w:webHidden/>
            <w:sz w:val="24"/>
          </w:rPr>
          <w:fldChar w:fldCharType="end"/>
        </w:r>
      </w:hyperlink>
    </w:p>
    <w:p w14:paraId="1BAE5DC7" w14:textId="03854163" w:rsidR="00555AB3" w:rsidRDefault="00886E4E">
      <w:pPr>
        <w:pStyle w:val="11"/>
        <w:tabs>
          <w:tab w:val="right" w:leader="dot" w:pos="8297"/>
        </w:tabs>
        <w:rPr>
          <w:rStyle w:val="afa"/>
          <w:rFonts w:ascii="楷体" w:eastAsia="楷体" w:hAnsi="楷体"/>
          <w:b w:val="0"/>
          <w:noProof/>
          <w:sz w:val="24"/>
        </w:rPr>
      </w:pPr>
      <w:hyperlink w:anchor="_Toc502689616" w:history="1">
        <w:r w:rsidR="00555AB3" w:rsidRPr="00555AB3">
          <w:rPr>
            <w:rStyle w:val="afa"/>
            <w:rFonts w:ascii="楷体" w:eastAsia="楷体" w:hAnsi="楷体"/>
            <w:b w:val="0"/>
            <w:noProof/>
            <w:spacing w:val="-6"/>
            <w:sz w:val="24"/>
          </w:rPr>
          <w:t>上海外国语大学学术不端行为查处细则</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_Toc502689616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168</w:t>
        </w:r>
        <w:r w:rsidR="00555AB3" w:rsidRPr="00555AB3">
          <w:rPr>
            <w:rFonts w:ascii="楷体" w:eastAsia="楷体" w:hAnsi="楷体"/>
            <w:b w:val="0"/>
            <w:noProof/>
            <w:webHidden/>
            <w:sz w:val="24"/>
          </w:rPr>
          <w:fldChar w:fldCharType="end"/>
        </w:r>
      </w:hyperlink>
    </w:p>
    <w:p w14:paraId="5111B3A8" w14:textId="560AB3DF" w:rsidR="00F96556" w:rsidRPr="00F96556" w:rsidRDefault="00F96556" w:rsidP="00F96556">
      <w:pPr>
        <w:pStyle w:val="11"/>
        <w:tabs>
          <w:tab w:val="right" w:leader="dot" w:pos="8297"/>
        </w:tabs>
        <w:jc w:val="center"/>
        <w:rPr>
          <w:rFonts w:ascii="楷体" w:eastAsia="楷体" w:hAnsi="楷体"/>
          <w:caps w:val="0"/>
          <w:noProof/>
          <w:sz w:val="28"/>
          <w:szCs w:val="24"/>
        </w:rPr>
      </w:pPr>
      <w:r w:rsidRPr="00F96556">
        <w:rPr>
          <w:rFonts w:ascii="楷体" w:eastAsia="楷体" w:hAnsi="楷体"/>
          <w:caps w:val="0"/>
          <w:noProof/>
          <w:sz w:val="28"/>
          <w:szCs w:val="24"/>
        </w:rPr>
        <w:t>第</w:t>
      </w:r>
      <w:r>
        <w:rPr>
          <w:rFonts w:ascii="楷体" w:eastAsia="楷体" w:hAnsi="楷体" w:hint="eastAsia"/>
          <w:caps w:val="0"/>
          <w:noProof/>
          <w:sz w:val="28"/>
          <w:szCs w:val="24"/>
        </w:rPr>
        <w:t>五</w:t>
      </w:r>
      <w:r w:rsidRPr="00F96556">
        <w:rPr>
          <w:rFonts w:ascii="楷体" w:eastAsia="楷体" w:hAnsi="楷体"/>
          <w:caps w:val="0"/>
          <w:noProof/>
          <w:sz w:val="28"/>
          <w:szCs w:val="24"/>
        </w:rPr>
        <w:t>部分</w:t>
      </w:r>
      <w:r>
        <w:rPr>
          <w:rFonts w:ascii="楷体" w:eastAsia="楷体" w:hAnsi="楷体" w:hint="eastAsia"/>
          <w:caps w:val="0"/>
          <w:noProof/>
          <w:sz w:val="28"/>
          <w:szCs w:val="24"/>
        </w:rPr>
        <w:t xml:space="preserve">  奖学助学</w:t>
      </w:r>
      <w:r w:rsidR="00441636">
        <w:rPr>
          <w:rFonts w:ascii="楷体" w:eastAsia="楷体" w:hAnsi="楷体" w:hint="eastAsia"/>
          <w:caps w:val="0"/>
          <w:noProof/>
          <w:sz w:val="28"/>
          <w:szCs w:val="24"/>
        </w:rPr>
        <w:t>与评优</w:t>
      </w:r>
    </w:p>
    <w:p w14:paraId="23B3E430" w14:textId="2B0F3162"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18" w:history="1">
        <w:r w:rsidR="00555AB3" w:rsidRPr="00555AB3">
          <w:rPr>
            <w:rStyle w:val="afa"/>
            <w:rFonts w:ascii="楷体" w:eastAsia="楷体" w:hAnsi="楷体"/>
            <w:b w:val="0"/>
            <w:noProof/>
            <w:spacing w:val="-6"/>
            <w:sz w:val="24"/>
          </w:rPr>
          <w:t>上海外国语大学研究生国家奖学金评选工作办法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_Toc502689618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173</w:t>
        </w:r>
        <w:r w:rsidR="00555AB3" w:rsidRPr="00555AB3">
          <w:rPr>
            <w:rFonts w:ascii="楷体" w:eastAsia="楷体" w:hAnsi="楷体"/>
            <w:b w:val="0"/>
            <w:noProof/>
            <w:webHidden/>
            <w:sz w:val="24"/>
          </w:rPr>
          <w:fldChar w:fldCharType="end"/>
        </w:r>
      </w:hyperlink>
    </w:p>
    <w:p w14:paraId="4745CAE5" w14:textId="1E474D78"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19" w:history="1">
        <w:r w:rsidR="00555AB3" w:rsidRPr="00555AB3">
          <w:rPr>
            <w:rStyle w:val="afa"/>
            <w:rFonts w:ascii="楷体" w:eastAsia="楷体" w:hAnsi="楷体"/>
            <w:b w:val="0"/>
            <w:noProof/>
            <w:spacing w:val="-6"/>
            <w:sz w:val="24"/>
          </w:rPr>
          <w:t>上海外国语大学研究生学业奖学金评定办法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_Toc502689619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176</w:t>
        </w:r>
        <w:r w:rsidR="00555AB3" w:rsidRPr="00555AB3">
          <w:rPr>
            <w:rFonts w:ascii="楷体" w:eastAsia="楷体" w:hAnsi="楷体"/>
            <w:b w:val="0"/>
            <w:noProof/>
            <w:webHidden/>
            <w:sz w:val="24"/>
          </w:rPr>
          <w:fldChar w:fldCharType="end"/>
        </w:r>
      </w:hyperlink>
    </w:p>
    <w:p w14:paraId="5B859BA4" w14:textId="615C8831"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20" w:history="1">
        <w:r w:rsidR="00555AB3" w:rsidRPr="00555AB3">
          <w:rPr>
            <w:rStyle w:val="afa"/>
            <w:rFonts w:ascii="楷体" w:eastAsia="楷体" w:hAnsi="楷体"/>
            <w:b w:val="0"/>
            <w:noProof/>
            <w:spacing w:val="-6"/>
            <w:sz w:val="24"/>
          </w:rPr>
          <w:t>上海外国语大学研究生国家助学金管理试行办法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_Toc502689620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180</w:t>
        </w:r>
        <w:r w:rsidR="00555AB3" w:rsidRPr="00555AB3">
          <w:rPr>
            <w:rFonts w:ascii="楷体" w:eastAsia="楷体" w:hAnsi="楷体"/>
            <w:b w:val="0"/>
            <w:noProof/>
            <w:webHidden/>
            <w:sz w:val="24"/>
          </w:rPr>
          <w:fldChar w:fldCharType="end"/>
        </w:r>
      </w:hyperlink>
    </w:p>
    <w:p w14:paraId="2FB0C45C" w14:textId="2D91AA8A"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21" w:history="1">
        <w:r w:rsidR="00555AB3" w:rsidRPr="00555AB3">
          <w:rPr>
            <w:rStyle w:val="afa"/>
            <w:rFonts w:ascii="楷体" w:eastAsia="楷体" w:hAnsi="楷体"/>
            <w:b w:val="0"/>
            <w:noProof/>
            <w:spacing w:val="-6"/>
            <w:sz w:val="24"/>
          </w:rPr>
          <w:t>上海外国语大学国家助学贷款实施细则</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_Toc502689621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182</w:t>
        </w:r>
        <w:r w:rsidR="00555AB3" w:rsidRPr="00555AB3">
          <w:rPr>
            <w:rFonts w:ascii="楷体" w:eastAsia="楷体" w:hAnsi="楷体"/>
            <w:b w:val="0"/>
            <w:noProof/>
            <w:webHidden/>
            <w:sz w:val="24"/>
          </w:rPr>
          <w:fldChar w:fldCharType="end"/>
        </w:r>
      </w:hyperlink>
    </w:p>
    <w:p w14:paraId="16B0544C" w14:textId="169B7A88" w:rsidR="00555AB3" w:rsidRDefault="00886E4E">
      <w:pPr>
        <w:pStyle w:val="11"/>
        <w:tabs>
          <w:tab w:val="right" w:leader="dot" w:pos="8297"/>
        </w:tabs>
        <w:rPr>
          <w:rStyle w:val="afa"/>
          <w:rFonts w:ascii="楷体" w:eastAsia="楷体" w:hAnsi="楷体"/>
          <w:b w:val="0"/>
          <w:noProof/>
          <w:sz w:val="24"/>
        </w:rPr>
      </w:pPr>
      <w:hyperlink w:anchor="_Toc502689623" w:history="1">
        <w:r w:rsidR="00555AB3" w:rsidRPr="00555AB3">
          <w:rPr>
            <w:rStyle w:val="afa"/>
            <w:rFonts w:ascii="楷体" w:eastAsia="楷体" w:hAnsi="楷体"/>
            <w:b w:val="0"/>
            <w:noProof/>
            <w:spacing w:val="-6"/>
            <w:sz w:val="24"/>
          </w:rPr>
          <w:t>上海外国语大学家庭经济困难学生认定管理办法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_Toc502689623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186</w:t>
        </w:r>
        <w:r w:rsidR="00555AB3" w:rsidRPr="00555AB3">
          <w:rPr>
            <w:rFonts w:ascii="楷体" w:eastAsia="楷体" w:hAnsi="楷体"/>
            <w:b w:val="0"/>
            <w:noProof/>
            <w:webHidden/>
            <w:sz w:val="24"/>
          </w:rPr>
          <w:fldChar w:fldCharType="end"/>
        </w:r>
      </w:hyperlink>
    </w:p>
    <w:p w14:paraId="30DD4273" w14:textId="6EE5370C" w:rsidR="00441636" w:rsidRPr="00441636" w:rsidRDefault="00441636" w:rsidP="00441636">
      <w:pPr>
        <w:pStyle w:val="11"/>
        <w:tabs>
          <w:tab w:val="right" w:leader="dot" w:pos="8297"/>
        </w:tabs>
        <w:rPr>
          <w:rStyle w:val="afa"/>
          <w:rFonts w:ascii="楷体" w:eastAsia="楷体" w:hAnsi="楷体"/>
          <w:b w:val="0"/>
          <w:noProof/>
          <w:color w:val="auto"/>
          <w:spacing w:val="-6"/>
          <w:sz w:val="24"/>
          <w:u w:val="none"/>
        </w:rPr>
      </w:pPr>
      <w:r w:rsidRPr="00441636">
        <w:rPr>
          <w:rStyle w:val="afa"/>
          <w:rFonts w:ascii="楷体" w:eastAsia="楷体" w:hAnsi="楷体" w:hint="eastAsia"/>
          <w:b w:val="0"/>
          <w:noProof/>
          <w:color w:val="auto"/>
          <w:spacing w:val="-6"/>
          <w:sz w:val="24"/>
          <w:u w:val="none"/>
        </w:rPr>
        <w:t>上海外国语大学优秀学生、优秀学生干部、先进班（团）集体评选细则</w:t>
      </w:r>
      <w:r w:rsidRPr="00441636">
        <w:rPr>
          <w:rStyle w:val="afa"/>
          <w:rFonts w:ascii="楷体" w:eastAsia="楷体" w:hAnsi="楷体"/>
          <w:b w:val="0"/>
          <w:noProof/>
          <w:webHidden/>
          <w:color w:val="auto"/>
          <w:spacing w:val="-6"/>
          <w:sz w:val="24"/>
          <w:u w:val="none"/>
        </w:rPr>
        <w:tab/>
      </w:r>
      <w:r w:rsidRPr="00441636">
        <w:rPr>
          <w:rStyle w:val="afa"/>
          <w:rFonts w:ascii="楷体" w:eastAsia="楷体" w:hAnsi="楷体"/>
          <w:b w:val="0"/>
          <w:noProof/>
          <w:webHidden/>
          <w:color w:val="auto"/>
          <w:spacing w:val="-6"/>
          <w:sz w:val="24"/>
          <w:u w:val="none"/>
        </w:rPr>
        <w:fldChar w:fldCharType="begin"/>
      </w:r>
      <w:r w:rsidRPr="00441636">
        <w:rPr>
          <w:rStyle w:val="afa"/>
          <w:rFonts w:ascii="楷体" w:eastAsia="楷体" w:hAnsi="楷体"/>
          <w:b w:val="0"/>
          <w:noProof/>
          <w:webHidden/>
          <w:color w:val="auto"/>
          <w:spacing w:val="-6"/>
          <w:sz w:val="24"/>
          <w:u w:val="none"/>
        </w:rPr>
        <w:instrText xml:space="preserve"> PAGEREF _Toc502689625 \h </w:instrText>
      </w:r>
      <w:r w:rsidRPr="00441636">
        <w:rPr>
          <w:rStyle w:val="afa"/>
          <w:rFonts w:ascii="楷体" w:eastAsia="楷体" w:hAnsi="楷体"/>
          <w:b w:val="0"/>
          <w:noProof/>
          <w:webHidden/>
          <w:color w:val="auto"/>
          <w:spacing w:val="-6"/>
          <w:sz w:val="24"/>
          <w:u w:val="none"/>
        </w:rPr>
      </w:r>
      <w:r w:rsidRPr="00441636">
        <w:rPr>
          <w:rStyle w:val="afa"/>
          <w:rFonts w:ascii="楷体" w:eastAsia="楷体" w:hAnsi="楷体"/>
          <w:b w:val="0"/>
          <w:noProof/>
          <w:webHidden/>
          <w:color w:val="auto"/>
          <w:spacing w:val="-6"/>
          <w:sz w:val="24"/>
          <w:u w:val="none"/>
        </w:rPr>
        <w:fldChar w:fldCharType="separate"/>
      </w:r>
      <w:r w:rsidR="004150C4">
        <w:rPr>
          <w:rStyle w:val="afa"/>
          <w:rFonts w:ascii="楷体" w:eastAsia="楷体" w:hAnsi="楷体"/>
          <w:b w:val="0"/>
          <w:noProof/>
          <w:webHidden/>
          <w:color w:val="auto"/>
          <w:spacing w:val="-6"/>
          <w:sz w:val="24"/>
          <w:u w:val="none"/>
        </w:rPr>
        <w:t>192</w:t>
      </w:r>
      <w:r w:rsidRPr="00441636">
        <w:rPr>
          <w:rStyle w:val="afa"/>
          <w:rFonts w:ascii="楷体" w:eastAsia="楷体" w:hAnsi="楷体"/>
          <w:b w:val="0"/>
          <w:noProof/>
          <w:webHidden/>
          <w:color w:val="auto"/>
          <w:spacing w:val="-6"/>
          <w:sz w:val="24"/>
          <w:u w:val="none"/>
        </w:rPr>
        <w:fldChar w:fldCharType="end"/>
      </w:r>
    </w:p>
    <w:p w14:paraId="34E65C2B" w14:textId="72EE18A1"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25" w:history="1">
        <w:r w:rsidR="00555AB3" w:rsidRPr="00555AB3">
          <w:rPr>
            <w:rStyle w:val="afa"/>
            <w:rFonts w:ascii="楷体" w:eastAsia="楷体" w:hAnsi="楷体"/>
            <w:b w:val="0"/>
            <w:noProof/>
            <w:spacing w:val="-6"/>
            <w:sz w:val="24"/>
          </w:rPr>
          <w:t>上海外国语大学上海市优秀毕业研究生评选实施办法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_Toc502689625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192</w:t>
        </w:r>
        <w:r w:rsidR="00555AB3" w:rsidRPr="00555AB3">
          <w:rPr>
            <w:rFonts w:ascii="楷体" w:eastAsia="楷体" w:hAnsi="楷体"/>
            <w:b w:val="0"/>
            <w:noProof/>
            <w:webHidden/>
            <w:sz w:val="24"/>
          </w:rPr>
          <w:fldChar w:fldCharType="end"/>
        </w:r>
      </w:hyperlink>
    </w:p>
    <w:p w14:paraId="702786A4" w14:textId="391AAD07" w:rsidR="00F96556" w:rsidRPr="00F96556" w:rsidRDefault="00F96556" w:rsidP="00F96556">
      <w:pPr>
        <w:pStyle w:val="11"/>
        <w:tabs>
          <w:tab w:val="right" w:leader="dot" w:pos="8297"/>
        </w:tabs>
        <w:jc w:val="center"/>
        <w:rPr>
          <w:rFonts w:ascii="楷体" w:eastAsia="楷体" w:hAnsi="楷体"/>
          <w:caps w:val="0"/>
          <w:noProof/>
          <w:sz w:val="28"/>
          <w:szCs w:val="24"/>
        </w:rPr>
      </w:pPr>
      <w:r w:rsidRPr="00F96556">
        <w:rPr>
          <w:rFonts w:ascii="楷体" w:eastAsia="楷体" w:hAnsi="楷体" w:hint="eastAsia"/>
          <w:caps w:val="0"/>
          <w:noProof/>
          <w:sz w:val="28"/>
          <w:szCs w:val="24"/>
        </w:rPr>
        <w:t>第六部分</w:t>
      </w:r>
      <w:r>
        <w:rPr>
          <w:rFonts w:ascii="楷体" w:eastAsia="楷体" w:hAnsi="楷体" w:hint="eastAsia"/>
          <w:caps w:val="0"/>
          <w:noProof/>
          <w:sz w:val="28"/>
          <w:szCs w:val="24"/>
        </w:rPr>
        <w:t xml:space="preserve">  </w:t>
      </w:r>
      <w:r w:rsidR="002F4DB0">
        <w:rPr>
          <w:rFonts w:ascii="楷体" w:eastAsia="楷体" w:hAnsi="楷体" w:hint="eastAsia"/>
          <w:caps w:val="0"/>
          <w:noProof/>
          <w:sz w:val="28"/>
          <w:szCs w:val="24"/>
        </w:rPr>
        <w:t>其他</w:t>
      </w:r>
      <w:r w:rsidRPr="00F96556">
        <w:rPr>
          <w:rFonts w:ascii="楷体" w:eastAsia="楷体" w:hAnsi="楷体" w:hint="eastAsia"/>
          <w:caps w:val="0"/>
          <w:noProof/>
          <w:sz w:val="28"/>
          <w:szCs w:val="24"/>
        </w:rPr>
        <w:t>管理</w:t>
      </w:r>
      <w:r w:rsidR="002F4DB0">
        <w:rPr>
          <w:rFonts w:ascii="楷体" w:eastAsia="楷体" w:hAnsi="楷体" w:hint="eastAsia"/>
          <w:caps w:val="0"/>
          <w:noProof/>
          <w:sz w:val="28"/>
          <w:szCs w:val="24"/>
        </w:rPr>
        <w:t>与</w:t>
      </w:r>
      <w:r w:rsidRPr="00F96556">
        <w:rPr>
          <w:rFonts w:ascii="楷体" w:eastAsia="楷体" w:hAnsi="楷体" w:hint="eastAsia"/>
          <w:caps w:val="0"/>
          <w:noProof/>
          <w:sz w:val="28"/>
          <w:szCs w:val="24"/>
        </w:rPr>
        <w:t>服务</w:t>
      </w:r>
    </w:p>
    <w:p w14:paraId="0B5AEF12" w14:textId="67492D41"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27" w:history="1">
        <w:r w:rsidR="00555AB3" w:rsidRPr="00555AB3">
          <w:rPr>
            <w:rStyle w:val="afa"/>
            <w:rFonts w:ascii="楷体" w:eastAsia="楷体" w:hAnsi="楷体"/>
            <w:b w:val="0"/>
            <w:noProof/>
            <w:spacing w:val="-6"/>
            <w:sz w:val="24"/>
          </w:rPr>
          <w:t>上海外国语大学学生缴费、注册管理暂行规定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_Toc502689627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194</w:t>
        </w:r>
        <w:r w:rsidR="00555AB3" w:rsidRPr="00555AB3">
          <w:rPr>
            <w:rFonts w:ascii="楷体" w:eastAsia="楷体" w:hAnsi="楷体"/>
            <w:b w:val="0"/>
            <w:noProof/>
            <w:webHidden/>
            <w:sz w:val="24"/>
          </w:rPr>
          <w:fldChar w:fldCharType="end"/>
        </w:r>
      </w:hyperlink>
    </w:p>
    <w:p w14:paraId="17D5B24A" w14:textId="02A05352"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28" w:history="1">
        <w:r w:rsidR="00555AB3" w:rsidRPr="00555AB3">
          <w:rPr>
            <w:rStyle w:val="afa"/>
            <w:rFonts w:ascii="楷体" w:eastAsia="楷体" w:hAnsi="楷体"/>
            <w:b w:val="0"/>
            <w:noProof/>
            <w:spacing w:val="-6"/>
            <w:sz w:val="24"/>
          </w:rPr>
          <w:t>上海外国语大学</w:t>
        </w:r>
      </w:hyperlink>
      <w:hyperlink w:anchor="_Toc502689629" w:history="1">
        <w:r w:rsidR="00555AB3" w:rsidRPr="00555AB3">
          <w:rPr>
            <w:rStyle w:val="afa"/>
            <w:rFonts w:ascii="楷体" w:eastAsia="楷体" w:hAnsi="楷体"/>
            <w:b w:val="0"/>
            <w:noProof/>
            <w:spacing w:val="-6"/>
            <w:sz w:val="24"/>
          </w:rPr>
          <w:t>学生学费、住宿费等缴纳及学生补贴发放办法</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_Toc502689629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195</w:t>
        </w:r>
        <w:r w:rsidR="00555AB3" w:rsidRPr="00555AB3">
          <w:rPr>
            <w:rFonts w:ascii="楷体" w:eastAsia="楷体" w:hAnsi="楷体"/>
            <w:b w:val="0"/>
            <w:noProof/>
            <w:webHidden/>
            <w:sz w:val="24"/>
          </w:rPr>
          <w:fldChar w:fldCharType="end"/>
        </w:r>
      </w:hyperlink>
    </w:p>
    <w:p w14:paraId="7C258750" w14:textId="0131E9C8"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30" w:history="1">
        <w:r w:rsidR="00555AB3" w:rsidRPr="00555AB3">
          <w:rPr>
            <w:rStyle w:val="afa"/>
            <w:rFonts w:ascii="楷体" w:eastAsia="楷体" w:hAnsi="楷体"/>
            <w:b w:val="0"/>
            <w:noProof/>
            <w:spacing w:val="-6"/>
            <w:sz w:val="24"/>
          </w:rPr>
          <w:t>上海松江大学园区学生公寓管理规定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_Toc502689630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196</w:t>
        </w:r>
        <w:r w:rsidR="00555AB3" w:rsidRPr="00555AB3">
          <w:rPr>
            <w:rFonts w:ascii="楷体" w:eastAsia="楷体" w:hAnsi="楷体"/>
            <w:b w:val="0"/>
            <w:noProof/>
            <w:webHidden/>
            <w:sz w:val="24"/>
          </w:rPr>
          <w:fldChar w:fldCharType="end"/>
        </w:r>
      </w:hyperlink>
    </w:p>
    <w:p w14:paraId="46C4FE60" w14:textId="6D978ACF"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31" w:history="1">
        <w:r w:rsidR="00555AB3" w:rsidRPr="00555AB3">
          <w:rPr>
            <w:rStyle w:val="afa"/>
            <w:rFonts w:ascii="楷体" w:eastAsia="楷体" w:hAnsi="楷体"/>
            <w:b w:val="0"/>
            <w:noProof/>
            <w:spacing w:val="-6"/>
            <w:sz w:val="24"/>
          </w:rPr>
          <w:t>上海外国语大学松江研究生公寓（宿舍）管理细则</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_Toc502689631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201</w:t>
        </w:r>
        <w:r w:rsidR="00555AB3" w:rsidRPr="00555AB3">
          <w:rPr>
            <w:rFonts w:ascii="楷体" w:eastAsia="楷体" w:hAnsi="楷体"/>
            <w:b w:val="0"/>
            <w:noProof/>
            <w:webHidden/>
            <w:sz w:val="24"/>
          </w:rPr>
          <w:fldChar w:fldCharType="end"/>
        </w:r>
      </w:hyperlink>
    </w:p>
    <w:p w14:paraId="0E5F7B86" w14:textId="6422FE45"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32" w:history="1">
        <w:r w:rsidR="00555AB3" w:rsidRPr="00555AB3">
          <w:rPr>
            <w:rStyle w:val="afa"/>
            <w:rFonts w:ascii="楷体" w:eastAsia="楷体" w:hAnsi="楷体"/>
            <w:b w:val="0"/>
            <w:noProof/>
            <w:spacing w:val="-6"/>
            <w:sz w:val="24"/>
          </w:rPr>
          <w:t>上海外国语大学学生宿舍管理制度（虹口）</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_Toc502689632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206</w:t>
        </w:r>
        <w:r w:rsidR="00555AB3" w:rsidRPr="00555AB3">
          <w:rPr>
            <w:rFonts w:ascii="楷体" w:eastAsia="楷体" w:hAnsi="楷体"/>
            <w:b w:val="0"/>
            <w:noProof/>
            <w:webHidden/>
            <w:sz w:val="24"/>
          </w:rPr>
          <w:fldChar w:fldCharType="end"/>
        </w:r>
      </w:hyperlink>
    </w:p>
    <w:p w14:paraId="00128492" w14:textId="5BEF061D"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33" w:history="1">
        <w:r w:rsidR="00555AB3" w:rsidRPr="00555AB3">
          <w:rPr>
            <w:rStyle w:val="afa"/>
            <w:rFonts w:ascii="楷体" w:eastAsia="楷体" w:hAnsi="楷体"/>
            <w:b w:val="0"/>
            <w:noProof/>
            <w:spacing w:val="-6"/>
            <w:sz w:val="24"/>
          </w:rPr>
          <w:t>上海外国语大学学生宿舍违章、违规行为处理规定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_Toc502689633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208</w:t>
        </w:r>
        <w:r w:rsidR="00555AB3" w:rsidRPr="00555AB3">
          <w:rPr>
            <w:rFonts w:ascii="楷体" w:eastAsia="楷体" w:hAnsi="楷体"/>
            <w:b w:val="0"/>
            <w:noProof/>
            <w:webHidden/>
            <w:sz w:val="24"/>
          </w:rPr>
          <w:fldChar w:fldCharType="end"/>
        </w:r>
      </w:hyperlink>
    </w:p>
    <w:p w14:paraId="6174940D" w14:textId="20B753D4"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34" w:history="1">
        <w:r w:rsidR="00555AB3" w:rsidRPr="00555AB3">
          <w:rPr>
            <w:rStyle w:val="afa"/>
            <w:rFonts w:ascii="楷体" w:eastAsia="楷体" w:hAnsi="楷体"/>
            <w:b w:val="0"/>
            <w:noProof/>
            <w:spacing w:val="-6"/>
            <w:sz w:val="24"/>
          </w:rPr>
          <w:t>上海外国语大学学生宿舍卫生管理制度</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_Toc502689634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210</w:t>
        </w:r>
        <w:r w:rsidR="00555AB3" w:rsidRPr="00555AB3">
          <w:rPr>
            <w:rFonts w:ascii="楷体" w:eastAsia="楷体" w:hAnsi="楷体"/>
            <w:b w:val="0"/>
            <w:noProof/>
            <w:webHidden/>
            <w:sz w:val="24"/>
          </w:rPr>
          <w:fldChar w:fldCharType="end"/>
        </w:r>
      </w:hyperlink>
    </w:p>
    <w:p w14:paraId="5060ADB6" w14:textId="0DFA40A6" w:rsidR="00555AB3" w:rsidRPr="00555AB3" w:rsidRDefault="00886E4E">
      <w:pPr>
        <w:pStyle w:val="11"/>
        <w:tabs>
          <w:tab w:val="right" w:leader="dot" w:pos="8297"/>
        </w:tabs>
        <w:rPr>
          <w:rFonts w:ascii="楷体" w:eastAsia="楷体" w:hAnsi="楷体" w:cstheme="minorBidi"/>
          <w:b w:val="0"/>
          <w:bCs w:val="0"/>
          <w:caps w:val="0"/>
          <w:noProof/>
          <w:sz w:val="28"/>
          <w:szCs w:val="22"/>
        </w:rPr>
      </w:pPr>
      <w:hyperlink w:anchor="_Toc502689635" w:history="1">
        <w:r w:rsidR="00555AB3" w:rsidRPr="00555AB3">
          <w:rPr>
            <w:rStyle w:val="afa"/>
            <w:rFonts w:ascii="楷体" w:eastAsia="楷体" w:hAnsi="楷体"/>
            <w:b w:val="0"/>
            <w:noProof/>
            <w:spacing w:val="-6"/>
            <w:sz w:val="24"/>
          </w:rPr>
          <w:t>上海外国语大学学生医疗保障管理规定</w:t>
        </w:r>
        <w:r w:rsidR="00555AB3" w:rsidRPr="00555AB3">
          <w:rPr>
            <w:rFonts w:ascii="楷体" w:eastAsia="楷体" w:hAnsi="楷体"/>
            <w:b w:val="0"/>
            <w:noProof/>
            <w:webHidden/>
            <w:sz w:val="24"/>
          </w:rPr>
          <w:tab/>
        </w:r>
        <w:r w:rsidR="00555AB3" w:rsidRPr="00555AB3">
          <w:rPr>
            <w:rFonts w:ascii="楷体" w:eastAsia="楷体" w:hAnsi="楷体"/>
            <w:b w:val="0"/>
            <w:noProof/>
            <w:webHidden/>
            <w:sz w:val="24"/>
          </w:rPr>
          <w:fldChar w:fldCharType="begin"/>
        </w:r>
        <w:r w:rsidR="00555AB3" w:rsidRPr="00555AB3">
          <w:rPr>
            <w:rFonts w:ascii="楷体" w:eastAsia="楷体" w:hAnsi="楷体"/>
            <w:b w:val="0"/>
            <w:noProof/>
            <w:webHidden/>
            <w:sz w:val="24"/>
          </w:rPr>
          <w:instrText xml:space="preserve"> PAGEREF _Toc502689635 \h </w:instrText>
        </w:r>
        <w:r w:rsidR="00555AB3" w:rsidRPr="00555AB3">
          <w:rPr>
            <w:rFonts w:ascii="楷体" w:eastAsia="楷体" w:hAnsi="楷体"/>
            <w:b w:val="0"/>
            <w:noProof/>
            <w:webHidden/>
            <w:sz w:val="24"/>
          </w:rPr>
        </w:r>
        <w:r w:rsidR="00555AB3" w:rsidRPr="00555AB3">
          <w:rPr>
            <w:rFonts w:ascii="楷体" w:eastAsia="楷体" w:hAnsi="楷体"/>
            <w:b w:val="0"/>
            <w:noProof/>
            <w:webHidden/>
            <w:sz w:val="24"/>
          </w:rPr>
          <w:fldChar w:fldCharType="separate"/>
        </w:r>
        <w:r w:rsidR="004150C4">
          <w:rPr>
            <w:rFonts w:ascii="楷体" w:eastAsia="楷体" w:hAnsi="楷体"/>
            <w:b w:val="0"/>
            <w:noProof/>
            <w:webHidden/>
            <w:sz w:val="24"/>
          </w:rPr>
          <w:t>211</w:t>
        </w:r>
        <w:r w:rsidR="00555AB3" w:rsidRPr="00555AB3">
          <w:rPr>
            <w:rFonts w:ascii="楷体" w:eastAsia="楷体" w:hAnsi="楷体"/>
            <w:b w:val="0"/>
            <w:noProof/>
            <w:webHidden/>
            <w:sz w:val="24"/>
          </w:rPr>
          <w:fldChar w:fldCharType="end"/>
        </w:r>
      </w:hyperlink>
    </w:p>
    <w:p w14:paraId="0B3B26AA" w14:textId="6266A4CD" w:rsidR="005971AD" w:rsidRPr="00555AB3" w:rsidRDefault="006F049E" w:rsidP="005C5644">
      <w:pPr>
        <w:pStyle w:val="11"/>
        <w:tabs>
          <w:tab w:val="right" w:leader="dot" w:pos="8297"/>
        </w:tabs>
        <w:spacing w:before="0" w:after="0" w:line="400" w:lineRule="exact"/>
        <w:rPr>
          <w:rFonts w:ascii="楷体" w:eastAsia="楷体" w:hAnsi="楷体"/>
          <w:b w:val="0"/>
          <w:bCs w:val="0"/>
          <w:sz w:val="36"/>
          <w:szCs w:val="24"/>
        </w:rPr>
      </w:pPr>
      <w:r w:rsidRPr="00555AB3">
        <w:rPr>
          <w:rFonts w:ascii="楷体" w:eastAsia="楷体" w:hAnsi="楷体"/>
          <w:b w:val="0"/>
          <w:caps w:val="0"/>
          <w:sz w:val="36"/>
          <w:szCs w:val="24"/>
        </w:rPr>
        <w:fldChar w:fldCharType="end"/>
      </w:r>
    </w:p>
    <w:p w14:paraId="7746ED38" w14:textId="77777777" w:rsidR="005971AD" w:rsidRPr="006A0935" w:rsidRDefault="005971AD" w:rsidP="005C5644">
      <w:pPr>
        <w:pStyle w:val="11"/>
        <w:spacing w:before="0" w:after="0" w:line="400" w:lineRule="exact"/>
        <w:rPr>
          <w:rFonts w:ascii="Times New Roman" w:hAnsi="Times New Roman"/>
          <w:bCs w:val="0"/>
          <w:sz w:val="24"/>
          <w:szCs w:val="24"/>
          <w:lang w:val="zh-CN"/>
        </w:rPr>
        <w:sectPr w:rsidR="005971AD" w:rsidRPr="006A0935">
          <w:footerReference w:type="default" r:id="rId11"/>
          <w:pgSz w:w="11907" w:h="16839"/>
          <w:pgMar w:top="1440" w:right="1800" w:bottom="1440" w:left="1800" w:header="851" w:footer="587" w:gutter="0"/>
          <w:pgNumType w:start="1"/>
          <w:cols w:space="425"/>
          <w:docGrid w:type="lines" w:linePitch="312"/>
        </w:sectPr>
      </w:pPr>
    </w:p>
    <w:p w14:paraId="362D8C5D" w14:textId="049589F7" w:rsidR="00EF694A" w:rsidRDefault="00EF694A" w:rsidP="00EF694A">
      <w:pPr>
        <w:pageBreakBefore/>
        <w:spacing w:line="400" w:lineRule="exact"/>
        <w:jc w:val="center"/>
        <w:outlineLvl w:val="0"/>
        <w:rPr>
          <w:rFonts w:eastAsia="华文新魏"/>
          <w:b w:val="0"/>
          <w:bCs/>
          <w:spacing w:val="-6"/>
          <w:sz w:val="36"/>
          <w:szCs w:val="24"/>
        </w:rPr>
      </w:pPr>
      <w:bookmarkStart w:id="3" w:name="_Toc502689573"/>
      <w:bookmarkEnd w:id="0"/>
      <w:bookmarkEnd w:id="1"/>
      <w:r w:rsidRPr="006A0935">
        <w:rPr>
          <w:rFonts w:eastAsia="华文新魏" w:hint="eastAsia"/>
          <w:b w:val="0"/>
          <w:bCs/>
          <w:spacing w:val="-6"/>
          <w:sz w:val="36"/>
          <w:szCs w:val="24"/>
        </w:rPr>
        <w:lastRenderedPageBreak/>
        <w:t>上海外国语大学研究生学籍管理规定</w:t>
      </w:r>
      <w:bookmarkEnd w:id="3"/>
    </w:p>
    <w:p w14:paraId="77DA82A6" w14:textId="32E35DC5" w:rsidR="00490CBF" w:rsidRPr="00490CBF" w:rsidRDefault="00490CBF" w:rsidP="00CD7C0B">
      <w:pPr>
        <w:spacing w:line="400" w:lineRule="exact"/>
        <w:jc w:val="center"/>
        <w:outlineLvl w:val="0"/>
        <w:rPr>
          <w:rFonts w:eastAsia="华文新魏"/>
          <w:b w:val="0"/>
          <w:bCs/>
          <w:spacing w:val="-6"/>
          <w:sz w:val="24"/>
          <w:szCs w:val="24"/>
        </w:rPr>
      </w:pPr>
      <w:r w:rsidRPr="00490CBF">
        <w:rPr>
          <w:rFonts w:eastAsia="华文新魏" w:hint="eastAsia"/>
          <w:b w:val="0"/>
          <w:bCs/>
          <w:spacing w:val="-6"/>
          <w:sz w:val="24"/>
          <w:szCs w:val="24"/>
        </w:rPr>
        <w:t>上外</w:t>
      </w:r>
      <w:proofErr w:type="gramStart"/>
      <w:r w:rsidRPr="00490CBF">
        <w:rPr>
          <w:rFonts w:eastAsia="华文新魏" w:hint="eastAsia"/>
          <w:b w:val="0"/>
          <w:bCs/>
          <w:spacing w:val="-6"/>
          <w:sz w:val="24"/>
          <w:szCs w:val="24"/>
        </w:rPr>
        <w:t>研</w:t>
      </w:r>
      <w:proofErr w:type="gramEnd"/>
      <w:r w:rsidRPr="00490CBF">
        <w:rPr>
          <w:rFonts w:eastAsia="华文新魏" w:hint="eastAsia"/>
          <w:b w:val="0"/>
          <w:bCs/>
          <w:spacing w:val="-6"/>
          <w:sz w:val="24"/>
          <w:szCs w:val="24"/>
        </w:rPr>
        <w:t>〔</w:t>
      </w:r>
      <w:r w:rsidRPr="00490CBF">
        <w:rPr>
          <w:rFonts w:eastAsia="华文新魏" w:hint="eastAsia"/>
          <w:b w:val="0"/>
          <w:bCs/>
          <w:spacing w:val="-6"/>
          <w:sz w:val="24"/>
          <w:szCs w:val="24"/>
        </w:rPr>
        <w:t>2017</w:t>
      </w:r>
      <w:r w:rsidRPr="00490CBF">
        <w:rPr>
          <w:rFonts w:eastAsia="华文新魏" w:hint="eastAsia"/>
          <w:b w:val="0"/>
          <w:bCs/>
          <w:spacing w:val="-6"/>
          <w:sz w:val="24"/>
          <w:szCs w:val="24"/>
        </w:rPr>
        <w:t>〕</w:t>
      </w:r>
      <w:r w:rsidRPr="00490CBF">
        <w:rPr>
          <w:rFonts w:eastAsia="华文新魏" w:hint="eastAsia"/>
          <w:b w:val="0"/>
          <w:bCs/>
          <w:spacing w:val="-6"/>
          <w:sz w:val="24"/>
          <w:szCs w:val="24"/>
        </w:rPr>
        <w:t>3</w:t>
      </w:r>
      <w:r w:rsidRPr="00490CBF">
        <w:rPr>
          <w:rFonts w:eastAsia="华文新魏" w:hint="eastAsia"/>
          <w:b w:val="0"/>
          <w:bCs/>
          <w:spacing w:val="-6"/>
          <w:sz w:val="24"/>
          <w:szCs w:val="24"/>
        </w:rPr>
        <w:t>号</w:t>
      </w:r>
    </w:p>
    <w:p w14:paraId="0C6E9D3C"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b w:val="0"/>
          <w:bCs/>
          <w:color w:val="000000"/>
          <w:kern w:val="0"/>
          <w:sz w:val="24"/>
          <w:szCs w:val="24"/>
        </w:rPr>
        <w:t xml:space="preserve"> </w:t>
      </w:r>
      <w:r w:rsidRPr="006A0935">
        <w:rPr>
          <w:rFonts w:eastAsia="黑体" w:hint="eastAsia"/>
          <w:b w:val="0"/>
          <w:bCs/>
          <w:color w:val="000000"/>
          <w:kern w:val="0"/>
          <w:sz w:val="24"/>
          <w:szCs w:val="24"/>
        </w:rPr>
        <w:t>总则</w:t>
      </w:r>
    </w:p>
    <w:p w14:paraId="0A92CB49"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为规范研究生管理行为，维护学校正常的教育教学秩序，保障研究生合法权益，促进研究生全面发展，依据《中华人民共和国高等教育法》（中华人民共和国主席令第</w:t>
      </w:r>
      <w:r w:rsidRPr="006A0935">
        <w:rPr>
          <w:rFonts w:hint="eastAsia"/>
          <w:b w:val="0"/>
          <w:bCs/>
          <w:color w:val="000000"/>
          <w:kern w:val="0"/>
          <w:sz w:val="24"/>
          <w:szCs w:val="24"/>
        </w:rPr>
        <w:t>7</w:t>
      </w:r>
      <w:r w:rsidRPr="006A0935">
        <w:rPr>
          <w:rFonts w:hint="eastAsia"/>
          <w:b w:val="0"/>
          <w:bCs/>
          <w:color w:val="000000"/>
          <w:kern w:val="0"/>
          <w:sz w:val="24"/>
          <w:szCs w:val="24"/>
        </w:rPr>
        <w:t>号）、《普通高等学校学生管理规定》（中华人民共和国教育部令第</w:t>
      </w:r>
      <w:r w:rsidRPr="006A0935">
        <w:rPr>
          <w:rFonts w:hint="eastAsia"/>
          <w:b w:val="0"/>
          <w:bCs/>
          <w:color w:val="000000"/>
          <w:kern w:val="0"/>
          <w:sz w:val="24"/>
          <w:szCs w:val="24"/>
        </w:rPr>
        <w:t>41</w:t>
      </w:r>
      <w:r w:rsidRPr="006A0935">
        <w:rPr>
          <w:rFonts w:hint="eastAsia"/>
          <w:b w:val="0"/>
          <w:bCs/>
          <w:color w:val="000000"/>
          <w:kern w:val="0"/>
          <w:sz w:val="24"/>
          <w:szCs w:val="24"/>
        </w:rPr>
        <w:t>号）和《上海外国语大学章程》，特制订本规定。</w:t>
      </w:r>
    </w:p>
    <w:p w14:paraId="3C8D63BF"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本规定适用于我校对接受普通高等学历教育的研究生的管理。港澳台侨生、外国留学生的管理，参照本规定执行。</w:t>
      </w:r>
    </w:p>
    <w:p w14:paraId="17386105"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hint="eastAsia"/>
          <w:b w:val="0"/>
          <w:bCs/>
          <w:color w:val="000000"/>
          <w:kern w:val="0"/>
          <w:sz w:val="24"/>
          <w:szCs w:val="24"/>
        </w:rPr>
        <w:t>入学、注册</w:t>
      </w:r>
    </w:p>
    <w:p w14:paraId="68EEACFE"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按国家招生规定录取的新生，应当持学校录取通知书、居民身份证或者其他身份证明文件，按照录取通知书载明的报到日期和其他要求到校办理入学报到手续。</w:t>
      </w:r>
    </w:p>
    <w:p w14:paraId="276F849C"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新生有特殊情况需要延期报到的，应当在报到日期前向研究生院招生办公室提交书面申请书和相关证明材料。获得批准后，可以延期两周报到。未请假或者请假逾期者，除因不可抗力等正当事由以外，视为放弃入学资格。在不可抗力等事由消失后</w:t>
      </w:r>
      <w:r w:rsidRPr="006A0935">
        <w:rPr>
          <w:rFonts w:hint="eastAsia"/>
          <w:b w:val="0"/>
          <w:bCs/>
          <w:color w:val="000000"/>
          <w:kern w:val="0"/>
          <w:sz w:val="24"/>
          <w:szCs w:val="24"/>
        </w:rPr>
        <w:t>1</w:t>
      </w:r>
      <w:r w:rsidRPr="006A0935">
        <w:rPr>
          <w:rFonts w:hint="eastAsia"/>
          <w:b w:val="0"/>
          <w:bCs/>
          <w:color w:val="000000"/>
          <w:kern w:val="0"/>
          <w:sz w:val="24"/>
          <w:szCs w:val="24"/>
        </w:rPr>
        <w:t>周内，新生应补交暂缓报到申请，并到校补</w:t>
      </w:r>
      <w:proofErr w:type="gramStart"/>
      <w:r w:rsidRPr="006A0935">
        <w:rPr>
          <w:rFonts w:hint="eastAsia"/>
          <w:b w:val="0"/>
          <w:bCs/>
          <w:color w:val="000000"/>
          <w:kern w:val="0"/>
          <w:sz w:val="24"/>
          <w:szCs w:val="24"/>
        </w:rPr>
        <w:t>妥</w:t>
      </w:r>
      <w:proofErr w:type="gramEnd"/>
      <w:r w:rsidRPr="006A0935">
        <w:rPr>
          <w:rFonts w:hint="eastAsia"/>
          <w:b w:val="0"/>
          <w:bCs/>
          <w:color w:val="000000"/>
          <w:kern w:val="0"/>
          <w:sz w:val="24"/>
          <w:szCs w:val="24"/>
        </w:rPr>
        <w:t>报到手续。</w:t>
      </w:r>
    </w:p>
    <w:p w14:paraId="7C3F2391"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学校在报到时对新生的入学资格进行初步审查，审查合格的办理入学手续，予以注册学籍；审查发现新生的录取通知、考生信息等证明材料，与本人实际情况不符，或者有其他违反国家招生考试规定情形的，取消入学资格。</w:t>
      </w:r>
    </w:p>
    <w:p w14:paraId="1D447C25"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学校在新生入学后</w:t>
      </w:r>
      <w:r w:rsidRPr="006A0935">
        <w:rPr>
          <w:b w:val="0"/>
          <w:bCs/>
          <w:color w:val="000000"/>
          <w:kern w:val="0"/>
          <w:sz w:val="24"/>
          <w:szCs w:val="24"/>
        </w:rPr>
        <w:t>3</w:t>
      </w:r>
      <w:r w:rsidRPr="006A0935">
        <w:rPr>
          <w:rFonts w:hint="eastAsia"/>
          <w:b w:val="0"/>
          <w:bCs/>
          <w:color w:val="000000"/>
          <w:kern w:val="0"/>
          <w:sz w:val="24"/>
          <w:szCs w:val="24"/>
        </w:rPr>
        <w:t>个月内按照国家和学校的招生规定对其进行复查。复查不合格者，应当取消学籍。情节严重的，移交有关部门调查处理。本规定第八条规定的情形除外。具体参照《上海外国语大学研究生新生入校初步审查及复查考核办法》执行。</w:t>
      </w:r>
    </w:p>
    <w:p w14:paraId="675B64B1"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新生取消入学资格或取消学籍后，应办理相关手续离校，档案退回其家庭所在地，户口应当按照国家相关规定</w:t>
      </w:r>
      <w:proofErr w:type="gramStart"/>
      <w:r w:rsidRPr="006A0935">
        <w:rPr>
          <w:rFonts w:hint="eastAsia"/>
          <w:b w:val="0"/>
          <w:bCs/>
          <w:color w:val="000000"/>
          <w:kern w:val="0"/>
          <w:sz w:val="24"/>
          <w:szCs w:val="24"/>
        </w:rPr>
        <w:t>迁回</w:t>
      </w:r>
      <w:proofErr w:type="gramEnd"/>
      <w:r w:rsidRPr="006A0935">
        <w:rPr>
          <w:rFonts w:hint="eastAsia"/>
          <w:b w:val="0"/>
          <w:bCs/>
          <w:color w:val="000000"/>
          <w:kern w:val="0"/>
          <w:sz w:val="24"/>
          <w:szCs w:val="24"/>
        </w:rPr>
        <w:t>原户籍地或者家庭户籍所在地。</w:t>
      </w:r>
    </w:p>
    <w:p w14:paraId="3832BE8E"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新生在入学前参加中国人民解放军、中国人民武装警察部队的，可以向学校申请保留入学资格至退役后</w:t>
      </w:r>
      <w:r w:rsidRPr="006A0935">
        <w:rPr>
          <w:b w:val="0"/>
          <w:bCs/>
          <w:color w:val="000000"/>
          <w:kern w:val="0"/>
          <w:sz w:val="24"/>
          <w:szCs w:val="24"/>
        </w:rPr>
        <w:t>2</w:t>
      </w:r>
      <w:r w:rsidRPr="006A0935">
        <w:rPr>
          <w:rFonts w:hint="eastAsia"/>
          <w:b w:val="0"/>
          <w:bCs/>
          <w:color w:val="000000"/>
          <w:kern w:val="0"/>
          <w:sz w:val="24"/>
          <w:szCs w:val="24"/>
        </w:rPr>
        <w:t>年。</w:t>
      </w:r>
    </w:p>
    <w:p w14:paraId="0DC528C7"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新生在入学前有其他特殊情况需要延期入学的，可以向学校申请保留入学资格</w:t>
      </w:r>
      <w:r w:rsidRPr="006A0935">
        <w:rPr>
          <w:b w:val="0"/>
          <w:bCs/>
          <w:color w:val="000000"/>
          <w:kern w:val="0"/>
          <w:sz w:val="24"/>
          <w:szCs w:val="24"/>
        </w:rPr>
        <w:t>1</w:t>
      </w:r>
      <w:r w:rsidRPr="006A0935">
        <w:rPr>
          <w:rFonts w:hint="eastAsia"/>
          <w:b w:val="0"/>
          <w:bCs/>
          <w:color w:val="000000"/>
          <w:kern w:val="0"/>
          <w:sz w:val="24"/>
          <w:szCs w:val="24"/>
        </w:rPr>
        <w:t>年；不申请保留入学资格的，视为放弃入学资格。具体参照《上海外国语大学研究生新生保留入学资格规定》执行。</w:t>
      </w:r>
    </w:p>
    <w:p w14:paraId="5FBA0FF1"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lastRenderedPageBreak/>
        <w:t xml:space="preserve"> </w:t>
      </w:r>
      <w:r w:rsidRPr="006A0935">
        <w:rPr>
          <w:rFonts w:hint="eastAsia"/>
          <w:b w:val="0"/>
          <w:bCs/>
          <w:color w:val="000000"/>
          <w:kern w:val="0"/>
          <w:sz w:val="24"/>
          <w:szCs w:val="24"/>
        </w:rPr>
        <w:t>新生在入学体检中被发现身心健康状况不适宜在校学习，经学校指定的二级甲等以上医院诊断，认为经过休养和治疗可以到校学习的，可以向学校申请保留入学资格</w:t>
      </w:r>
      <w:r w:rsidRPr="006A0935">
        <w:rPr>
          <w:b w:val="0"/>
          <w:bCs/>
          <w:color w:val="000000"/>
          <w:kern w:val="0"/>
          <w:sz w:val="24"/>
          <w:szCs w:val="24"/>
        </w:rPr>
        <w:t>1</w:t>
      </w:r>
      <w:r w:rsidRPr="006A0935">
        <w:rPr>
          <w:rFonts w:hint="eastAsia"/>
          <w:b w:val="0"/>
          <w:bCs/>
          <w:color w:val="000000"/>
          <w:kern w:val="0"/>
          <w:sz w:val="24"/>
          <w:szCs w:val="24"/>
        </w:rPr>
        <w:t>年；不申请保留入学资格的，取消学籍。</w:t>
      </w:r>
    </w:p>
    <w:p w14:paraId="00026C7E"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学校同意保留入学资格的新生，应当在保留期限届满前向学校提交入学申请书，经学校批准后作为应届新生，依照本规定办理入学报到手续。新生依照本规定第八条申请保留入学资格的，入学前还应当提交二级甲等及以上医院出具的恢复健康的证明，并经学校指定的医院复查。</w:t>
      </w:r>
    </w:p>
    <w:p w14:paraId="7808CC60"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逾期不提交入学申请书或者恢复健康证明的，视为放弃入学资格，但因不可抗力等正当事由无法提交申请书的除外。在不可抗力等事由消失后</w:t>
      </w:r>
      <w:r w:rsidRPr="006A0935">
        <w:rPr>
          <w:rFonts w:hint="eastAsia"/>
          <w:b w:val="0"/>
          <w:bCs/>
          <w:color w:val="000000"/>
          <w:kern w:val="0"/>
          <w:sz w:val="24"/>
          <w:szCs w:val="24"/>
        </w:rPr>
        <w:t>1</w:t>
      </w:r>
      <w:r w:rsidRPr="006A0935">
        <w:rPr>
          <w:rFonts w:hint="eastAsia"/>
          <w:b w:val="0"/>
          <w:bCs/>
          <w:color w:val="000000"/>
          <w:kern w:val="0"/>
          <w:sz w:val="24"/>
          <w:szCs w:val="24"/>
        </w:rPr>
        <w:t>周内，新生应补交入学申请书，并到校补</w:t>
      </w:r>
      <w:proofErr w:type="gramStart"/>
      <w:r w:rsidRPr="006A0935">
        <w:rPr>
          <w:rFonts w:hint="eastAsia"/>
          <w:b w:val="0"/>
          <w:bCs/>
          <w:color w:val="000000"/>
          <w:kern w:val="0"/>
          <w:sz w:val="24"/>
          <w:szCs w:val="24"/>
        </w:rPr>
        <w:t>妥</w:t>
      </w:r>
      <w:proofErr w:type="gramEnd"/>
      <w:r w:rsidRPr="006A0935">
        <w:rPr>
          <w:rFonts w:hint="eastAsia"/>
          <w:b w:val="0"/>
          <w:bCs/>
          <w:color w:val="000000"/>
          <w:kern w:val="0"/>
          <w:sz w:val="24"/>
          <w:szCs w:val="24"/>
        </w:rPr>
        <w:t>报到手续。经学校指定的医院复查没有恢复健康的，取消入学资格。</w:t>
      </w:r>
    </w:p>
    <w:p w14:paraId="04957E55"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依照本规定第四条、第九条予以取消入学资格处理的，依照本规定第五条、第八条予以取消学籍处理的，经所属院（系、部、所）和研究生院审核后，提交校长办公会议或者校长授权的专门会议研究决定，最终结果由学校公示。</w:t>
      </w:r>
    </w:p>
    <w:p w14:paraId="761C4317"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校长办公会议或者校长授权的专门会议同意予以取消入学资格或者取消学籍处理的，学校出具处理决定书。决定书自送达之日起生效。</w:t>
      </w:r>
    </w:p>
    <w:p w14:paraId="3546BCBF"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已取得学籍的研究生，每学期应当按照学校规定的注册日期，持本人研究生证到所属院（系、部、所）办理注册手续。未经注册，研究生不得选课退课，不得参加学校的教育教学活动，不得享受在校研究生待遇。</w:t>
      </w:r>
    </w:p>
    <w:p w14:paraId="75C3BABC"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研究生有特殊情况需要延期注册的，应当在注册日期前向所属院（系、部、所）提交申请书和相关证明材料，获得批准后，可以延期两周注册。逾期不注册的，予以退学处理，但因不可抗力等正当事由无法提交申请书的除外。在不可抗力等事由消失后</w:t>
      </w:r>
      <w:r w:rsidRPr="006A0935">
        <w:rPr>
          <w:rFonts w:hint="eastAsia"/>
          <w:b w:val="0"/>
          <w:bCs/>
          <w:color w:val="000000"/>
          <w:kern w:val="0"/>
          <w:sz w:val="24"/>
          <w:szCs w:val="24"/>
        </w:rPr>
        <w:t>1</w:t>
      </w:r>
      <w:r w:rsidRPr="006A0935">
        <w:rPr>
          <w:rFonts w:hint="eastAsia"/>
          <w:b w:val="0"/>
          <w:bCs/>
          <w:color w:val="000000"/>
          <w:kern w:val="0"/>
          <w:sz w:val="24"/>
          <w:szCs w:val="24"/>
        </w:rPr>
        <w:t>周内，研究生应到校补</w:t>
      </w:r>
      <w:proofErr w:type="gramStart"/>
      <w:r w:rsidRPr="006A0935">
        <w:rPr>
          <w:rFonts w:hint="eastAsia"/>
          <w:b w:val="0"/>
          <w:bCs/>
          <w:color w:val="000000"/>
          <w:kern w:val="0"/>
          <w:sz w:val="24"/>
          <w:szCs w:val="24"/>
        </w:rPr>
        <w:t>妥</w:t>
      </w:r>
      <w:proofErr w:type="gramEnd"/>
      <w:r w:rsidRPr="006A0935">
        <w:rPr>
          <w:rFonts w:hint="eastAsia"/>
          <w:b w:val="0"/>
          <w:bCs/>
          <w:color w:val="000000"/>
          <w:kern w:val="0"/>
          <w:sz w:val="24"/>
          <w:szCs w:val="24"/>
        </w:rPr>
        <w:t>注册手续。</w:t>
      </w:r>
    </w:p>
    <w:p w14:paraId="70DFA5D8"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研究生在休学和保留学籍期间，不予注册；研究生在学校规定的基准学制年限内应当在每</w:t>
      </w:r>
      <w:proofErr w:type="gramStart"/>
      <w:r w:rsidRPr="006A0935">
        <w:rPr>
          <w:rFonts w:hint="eastAsia"/>
          <w:b w:val="0"/>
          <w:bCs/>
          <w:color w:val="000000"/>
          <w:kern w:val="0"/>
          <w:sz w:val="24"/>
          <w:szCs w:val="24"/>
        </w:rPr>
        <w:t>学年初按照</w:t>
      </w:r>
      <w:proofErr w:type="gramEnd"/>
      <w:r w:rsidRPr="006A0935">
        <w:rPr>
          <w:rFonts w:hint="eastAsia"/>
          <w:b w:val="0"/>
          <w:bCs/>
          <w:color w:val="000000"/>
          <w:kern w:val="0"/>
          <w:sz w:val="24"/>
          <w:szCs w:val="24"/>
        </w:rPr>
        <w:t>学校公布的专业缴费标准缴纳学费，无正当事由欠缴学费的，不予注册；研究生修业年限届满的，不予注册。</w:t>
      </w:r>
    </w:p>
    <w:p w14:paraId="4EEA50DF"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研究生休学和保留学籍期满，可依照本规定第三十八条的规定复学后进行注册。学校按照国家规定为家庭经济困难的学生提供教育救助，家庭经济困难的研究生可以申请贷款或者其他形式资助，办理有关手续后及时注册。</w:t>
      </w:r>
    </w:p>
    <w:p w14:paraId="0E2D492A"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hint="eastAsia"/>
          <w:b w:val="0"/>
          <w:bCs/>
          <w:color w:val="000000"/>
          <w:kern w:val="0"/>
          <w:sz w:val="24"/>
          <w:szCs w:val="24"/>
        </w:rPr>
        <w:t>学制与修业年限</w:t>
      </w:r>
    </w:p>
    <w:p w14:paraId="7A5C950A"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学术学位硕士专业基准学制一般为</w:t>
      </w:r>
      <w:r w:rsidRPr="006A0935">
        <w:rPr>
          <w:rFonts w:hint="eastAsia"/>
          <w:b w:val="0"/>
          <w:bCs/>
          <w:color w:val="000000"/>
          <w:kern w:val="0"/>
          <w:sz w:val="24"/>
          <w:szCs w:val="24"/>
        </w:rPr>
        <w:t>3</w:t>
      </w:r>
      <w:r w:rsidRPr="006A0935">
        <w:rPr>
          <w:rFonts w:hint="eastAsia"/>
          <w:b w:val="0"/>
          <w:bCs/>
          <w:color w:val="000000"/>
          <w:kern w:val="0"/>
          <w:sz w:val="24"/>
          <w:szCs w:val="24"/>
        </w:rPr>
        <w:t>年，专业学位硕士专业基准学制可根据培养要求由专业点自行制订，原则上控制在</w:t>
      </w:r>
      <w:r w:rsidRPr="006A0935">
        <w:rPr>
          <w:rFonts w:hint="eastAsia"/>
          <w:b w:val="0"/>
          <w:bCs/>
          <w:color w:val="000000"/>
          <w:kern w:val="0"/>
          <w:sz w:val="24"/>
          <w:szCs w:val="24"/>
        </w:rPr>
        <w:t>2</w:t>
      </w:r>
      <w:r w:rsidRPr="006A0935">
        <w:rPr>
          <w:rFonts w:hint="eastAsia"/>
          <w:b w:val="0"/>
          <w:bCs/>
          <w:color w:val="000000"/>
          <w:kern w:val="0"/>
          <w:sz w:val="24"/>
          <w:szCs w:val="24"/>
        </w:rPr>
        <w:t>至</w:t>
      </w:r>
      <w:r w:rsidRPr="006A0935">
        <w:rPr>
          <w:rFonts w:hint="eastAsia"/>
          <w:b w:val="0"/>
          <w:bCs/>
          <w:color w:val="000000"/>
          <w:kern w:val="0"/>
          <w:sz w:val="24"/>
          <w:szCs w:val="24"/>
        </w:rPr>
        <w:t>3</w:t>
      </w:r>
      <w:r w:rsidRPr="006A0935">
        <w:rPr>
          <w:rFonts w:hint="eastAsia"/>
          <w:b w:val="0"/>
          <w:bCs/>
          <w:color w:val="000000"/>
          <w:kern w:val="0"/>
          <w:sz w:val="24"/>
          <w:szCs w:val="24"/>
        </w:rPr>
        <w:t>年内。学术学位博士专业基准学制为</w:t>
      </w:r>
      <w:r w:rsidRPr="006A0935">
        <w:rPr>
          <w:rFonts w:hint="eastAsia"/>
          <w:b w:val="0"/>
          <w:bCs/>
          <w:color w:val="000000"/>
          <w:kern w:val="0"/>
          <w:sz w:val="24"/>
          <w:szCs w:val="24"/>
        </w:rPr>
        <w:t>3</w:t>
      </w:r>
      <w:r w:rsidRPr="006A0935">
        <w:rPr>
          <w:rFonts w:hint="eastAsia"/>
          <w:b w:val="0"/>
          <w:bCs/>
          <w:color w:val="000000"/>
          <w:kern w:val="0"/>
          <w:sz w:val="24"/>
          <w:szCs w:val="24"/>
        </w:rPr>
        <w:t>年。</w:t>
      </w:r>
    </w:p>
    <w:p w14:paraId="4CCE9718" w14:textId="77777777" w:rsidR="00EF694A" w:rsidRPr="006A0935" w:rsidRDefault="00EF694A" w:rsidP="00EF694A">
      <w:pPr>
        <w:numPr>
          <w:ilvl w:val="0"/>
          <w:numId w:val="9"/>
        </w:numPr>
        <w:autoSpaceDE w:val="0"/>
        <w:autoSpaceDN w:val="0"/>
        <w:adjustRightInd w:val="0"/>
        <w:snapToGrid w:val="0"/>
        <w:spacing w:line="400" w:lineRule="exact"/>
        <w:ind w:left="0" w:right="-1" w:firstLine="480"/>
        <w:jc w:val="left"/>
        <w:rPr>
          <w:b w:val="0"/>
          <w:bCs/>
          <w:color w:val="000000"/>
          <w:kern w:val="0"/>
          <w:sz w:val="24"/>
          <w:szCs w:val="24"/>
        </w:rPr>
      </w:pPr>
      <w:r w:rsidRPr="006A0935">
        <w:rPr>
          <w:rFonts w:hint="eastAsia"/>
          <w:b w:val="0"/>
          <w:bCs/>
          <w:color w:val="000000"/>
          <w:kern w:val="0"/>
          <w:sz w:val="24"/>
          <w:szCs w:val="24"/>
        </w:rPr>
        <w:lastRenderedPageBreak/>
        <w:t>研究生原则上应在规定的基准学制年限内完成学习任务，一般不得延长。如有特殊原因未能完成学习任务，由本人提出书面申请，导师同意，所在院（系、部、所）负责人认可，研究生院审核，主管副校长批准，具体修业年限可适当延长。延长期的最小单位为半年，硕士生延长期原则上最多不能超过</w:t>
      </w:r>
      <w:r w:rsidRPr="006A0935">
        <w:rPr>
          <w:rFonts w:hint="eastAsia"/>
          <w:b w:val="0"/>
          <w:bCs/>
          <w:color w:val="000000"/>
          <w:kern w:val="0"/>
          <w:sz w:val="24"/>
          <w:szCs w:val="24"/>
        </w:rPr>
        <w:t>1</w:t>
      </w:r>
      <w:r w:rsidRPr="006A0935">
        <w:rPr>
          <w:rFonts w:hint="eastAsia"/>
          <w:b w:val="0"/>
          <w:bCs/>
          <w:color w:val="000000"/>
          <w:kern w:val="0"/>
          <w:sz w:val="24"/>
          <w:szCs w:val="24"/>
        </w:rPr>
        <w:t>年（含休学和保留学籍），博士生延长期原则上最多不能超过</w:t>
      </w:r>
      <w:r w:rsidRPr="006A0935">
        <w:rPr>
          <w:rFonts w:hint="eastAsia"/>
          <w:b w:val="0"/>
          <w:bCs/>
          <w:color w:val="000000"/>
          <w:kern w:val="0"/>
          <w:sz w:val="24"/>
          <w:szCs w:val="24"/>
        </w:rPr>
        <w:t>3</w:t>
      </w:r>
      <w:r w:rsidRPr="006A0935">
        <w:rPr>
          <w:rFonts w:hint="eastAsia"/>
          <w:b w:val="0"/>
          <w:bCs/>
          <w:color w:val="000000"/>
          <w:kern w:val="0"/>
          <w:sz w:val="24"/>
          <w:szCs w:val="24"/>
        </w:rPr>
        <w:t>年（含休学和保留学籍），留学生的延长期可在此基础上酌情再行延长半年。到期仍不能达到毕业要求的，应予以结业或肄业。延长修业年限期间不享受基准学制年限内研究生相关待遇。</w:t>
      </w:r>
    </w:p>
    <w:p w14:paraId="2C87544E"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研究生学习成绩优秀，提前完成培养方案规定的课程学习、其他必修环节和论文撰写工作，达到申请提前答辩和申请学位要求，由本人提出申请，由导师、所属学院（系、所、部）负责人和研究生院审核同意，主管副校长批准，可以申请提前参加学位论文答辩，并按规定程序提前毕业和申请学位。申请提前毕业和申请学位的研究生，硕士生最短修业年限不得少于</w:t>
      </w:r>
      <w:r w:rsidRPr="006A0935">
        <w:rPr>
          <w:rFonts w:hint="eastAsia"/>
          <w:b w:val="0"/>
          <w:bCs/>
          <w:color w:val="000000"/>
          <w:kern w:val="0"/>
          <w:sz w:val="24"/>
          <w:szCs w:val="24"/>
        </w:rPr>
        <w:t>2</w:t>
      </w:r>
      <w:r w:rsidRPr="006A0935">
        <w:rPr>
          <w:rFonts w:hint="eastAsia"/>
          <w:b w:val="0"/>
          <w:bCs/>
          <w:color w:val="000000"/>
          <w:kern w:val="0"/>
          <w:sz w:val="24"/>
          <w:szCs w:val="24"/>
        </w:rPr>
        <w:t>年，博士生最短修业年限不得少于</w:t>
      </w:r>
      <w:r w:rsidRPr="006A0935">
        <w:rPr>
          <w:rFonts w:hint="eastAsia"/>
          <w:b w:val="0"/>
          <w:bCs/>
          <w:color w:val="000000"/>
          <w:kern w:val="0"/>
          <w:sz w:val="24"/>
          <w:szCs w:val="24"/>
        </w:rPr>
        <w:t>3</w:t>
      </w:r>
      <w:r w:rsidRPr="006A0935">
        <w:rPr>
          <w:rFonts w:hint="eastAsia"/>
          <w:b w:val="0"/>
          <w:bCs/>
          <w:color w:val="000000"/>
          <w:kern w:val="0"/>
          <w:sz w:val="24"/>
          <w:szCs w:val="24"/>
        </w:rPr>
        <w:t>年。</w:t>
      </w:r>
    </w:p>
    <w:p w14:paraId="5EB9ECFB"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hint="eastAsia"/>
          <w:b w:val="0"/>
          <w:bCs/>
          <w:color w:val="000000"/>
          <w:kern w:val="0"/>
          <w:sz w:val="24"/>
          <w:szCs w:val="24"/>
        </w:rPr>
        <w:t>课程考核与成绩记载</w:t>
      </w:r>
    </w:p>
    <w:p w14:paraId="1DC53F50"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sz w:val="24"/>
          <w:szCs w:val="24"/>
        </w:rPr>
      </w:pPr>
      <w:r w:rsidRPr="006A0935">
        <w:rPr>
          <w:rFonts w:hint="eastAsia"/>
          <w:b w:val="0"/>
          <w:bCs/>
          <w:color w:val="000000"/>
          <w:sz w:val="24"/>
          <w:szCs w:val="24"/>
        </w:rPr>
        <w:t>研究生应当参加培养方案规定的课程和各种教育教学环节（以下统称课程）的学习和考核，考核合格的可以取得课程相应的学分。</w:t>
      </w:r>
    </w:p>
    <w:p w14:paraId="331AA9A5"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sz w:val="24"/>
          <w:szCs w:val="24"/>
        </w:rPr>
      </w:pPr>
      <w:r w:rsidRPr="006A0935">
        <w:rPr>
          <w:rFonts w:hint="eastAsia"/>
          <w:b w:val="0"/>
          <w:bCs/>
          <w:color w:val="000000"/>
          <w:sz w:val="24"/>
          <w:szCs w:val="24"/>
        </w:rPr>
        <w:t>研究生入学后应当在导师的指导下根据培养方案制订个人培养计划，按照培养方案和培养计划选择参加的课程，并按照学校规定的方式参加课程的学习和考核。研究生不得参加没有入选课程的学习和考核。学校未予注册的研究生不得参加课程的学习和考核。</w:t>
      </w:r>
    </w:p>
    <w:p w14:paraId="20EAE0A8" w14:textId="77777777" w:rsidR="00EF694A" w:rsidRPr="006A0935" w:rsidRDefault="00EF694A" w:rsidP="00EF694A">
      <w:pPr>
        <w:numPr>
          <w:ilvl w:val="0"/>
          <w:numId w:val="9"/>
        </w:numPr>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研究生应当按时参加课程学习。因故不能按时参加的，应当事先办理请假或学籍变动手续并获得批准。预计一学期内累计缺席时间</w:t>
      </w:r>
      <w:r w:rsidRPr="006A0935">
        <w:rPr>
          <w:rFonts w:hint="eastAsia"/>
          <w:b w:val="0"/>
          <w:bCs/>
          <w:color w:val="000000"/>
          <w:kern w:val="0"/>
          <w:sz w:val="24"/>
          <w:szCs w:val="24"/>
        </w:rPr>
        <w:t>6</w:t>
      </w:r>
      <w:r w:rsidRPr="006A0935">
        <w:rPr>
          <w:rFonts w:hint="eastAsia"/>
          <w:b w:val="0"/>
          <w:bCs/>
          <w:color w:val="000000"/>
          <w:kern w:val="0"/>
          <w:sz w:val="24"/>
          <w:szCs w:val="24"/>
        </w:rPr>
        <w:t>周以内的，应当请假；预计一学期内累计缺席时间达到</w:t>
      </w:r>
      <w:r w:rsidRPr="006A0935">
        <w:rPr>
          <w:rFonts w:hint="eastAsia"/>
          <w:b w:val="0"/>
          <w:bCs/>
          <w:color w:val="000000"/>
          <w:kern w:val="0"/>
          <w:sz w:val="24"/>
          <w:szCs w:val="24"/>
        </w:rPr>
        <w:t>6</w:t>
      </w:r>
      <w:r w:rsidRPr="006A0935">
        <w:rPr>
          <w:rFonts w:hint="eastAsia"/>
          <w:b w:val="0"/>
          <w:bCs/>
          <w:color w:val="000000"/>
          <w:kern w:val="0"/>
          <w:sz w:val="24"/>
          <w:szCs w:val="24"/>
        </w:rPr>
        <w:t>周及以上的，应当按照本规定第六章的规定申请休学或保留学籍。未经请假或请假未准而擅自不参加课程学习者，</w:t>
      </w:r>
      <w:r w:rsidRPr="006A0935">
        <w:rPr>
          <w:rFonts w:cs="宋体" w:hint="eastAsia"/>
          <w:b w:val="0"/>
          <w:kern w:val="0"/>
          <w:sz w:val="24"/>
          <w:szCs w:val="24"/>
        </w:rPr>
        <w:t>视情节轻重给予纪律处分或予以退学处理。</w:t>
      </w:r>
    </w:p>
    <w:p w14:paraId="6DB94BF8"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请假、休学或保留学籍期限届满，研究生应当按时返校，并按学校规定时间办妥销假或复学手续。逾期未销假或未复学的，</w:t>
      </w:r>
      <w:r w:rsidRPr="006A0935">
        <w:rPr>
          <w:rFonts w:cs="宋体" w:hint="eastAsia"/>
          <w:b w:val="0"/>
          <w:kern w:val="0"/>
          <w:sz w:val="24"/>
          <w:szCs w:val="24"/>
        </w:rPr>
        <w:t>给予纪律处分或</w:t>
      </w:r>
      <w:r w:rsidRPr="006A0935">
        <w:rPr>
          <w:rFonts w:hint="eastAsia"/>
          <w:b w:val="0"/>
          <w:bCs/>
          <w:color w:val="000000"/>
          <w:kern w:val="0"/>
          <w:sz w:val="24"/>
          <w:szCs w:val="24"/>
        </w:rPr>
        <w:t>予以退学处理，但因不可抗力等正当事由导致无法履行销假或复学手续的除外。在不可抗力等事由消失后</w:t>
      </w:r>
      <w:r w:rsidRPr="006A0935">
        <w:rPr>
          <w:rFonts w:hint="eastAsia"/>
          <w:b w:val="0"/>
          <w:bCs/>
          <w:color w:val="000000"/>
          <w:kern w:val="0"/>
          <w:sz w:val="24"/>
          <w:szCs w:val="24"/>
        </w:rPr>
        <w:t>1</w:t>
      </w:r>
      <w:r w:rsidRPr="006A0935">
        <w:rPr>
          <w:rFonts w:hint="eastAsia"/>
          <w:b w:val="0"/>
          <w:bCs/>
          <w:color w:val="000000"/>
          <w:kern w:val="0"/>
          <w:sz w:val="24"/>
          <w:szCs w:val="24"/>
        </w:rPr>
        <w:t>周内，研究生应到校补</w:t>
      </w:r>
      <w:proofErr w:type="gramStart"/>
      <w:r w:rsidRPr="006A0935">
        <w:rPr>
          <w:rFonts w:hint="eastAsia"/>
          <w:b w:val="0"/>
          <w:bCs/>
          <w:color w:val="000000"/>
          <w:kern w:val="0"/>
          <w:sz w:val="24"/>
          <w:szCs w:val="24"/>
        </w:rPr>
        <w:t>妥</w:t>
      </w:r>
      <w:proofErr w:type="gramEnd"/>
      <w:r w:rsidRPr="006A0935">
        <w:rPr>
          <w:rFonts w:hint="eastAsia"/>
          <w:b w:val="0"/>
          <w:bCs/>
          <w:color w:val="000000"/>
          <w:kern w:val="0"/>
          <w:sz w:val="24"/>
          <w:szCs w:val="24"/>
        </w:rPr>
        <w:t>销假或复学手续。</w:t>
      </w:r>
    </w:p>
    <w:p w14:paraId="78A4591C"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研究生在参加课程学习过程中缺席课时数累计超过教学规定总数三分之一的，不得参加该门课程考核，相关情况如实记载。</w:t>
      </w:r>
    </w:p>
    <w:p w14:paraId="53FB764A"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课程学习考勤的相关规定，具体参照《</w:t>
      </w:r>
      <w:bookmarkStart w:id="4" w:name="_Toc468800186"/>
      <w:bookmarkStart w:id="5" w:name="_Toc468447676"/>
      <w:bookmarkStart w:id="6" w:name="_Toc458404940"/>
      <w:r w:rsidRPr="006A0935">
        <w:rPr>
          <w:rFonts w:hint="eastAsia"/>
          <w:b w:val="0"/>
          <w:bCs/>
          <w:color w:val="000000"/>
          <w:kern w:val="0"/>
          <w:sz w:val="24"/>
          <w:szCs w:val="24"/>
        </w:rPr>
        <w:t>上海外国语大学普通全日制本科生、</w:t>
      </w:r>
      <w:r w:rsidRPr="006A0935">
        <w:rPr>
          <w:rFonts w:hint="eastAsia"/>
          <w:b w:val="0"/>
          <w:bCs/>
          <w:color w:val="000000"/>
          <w:kern w:val="0"/>
          <w:sz w:val="24"/>
          <w:szCs w:val="24"/>
        </w:rPr>
        <w:lastRenderedPageBreak/>
        <w:t>研究生考勤规定</w:t>
      </w:r>
      <w:bookmarkEnd w:id="4"/>
      <w:bookmarkEnd w:id="5"/>
      <w:bookmarkEnd w:id="6"/>
      <w:r w:rsidRPr="006A0935">
        <w:rPr>
          <w:rFonts w:hint="eastAsia"/>
          <w:b w:val="0"/>
          <w:bCs/>
          <w:color w:val="000000"/>
          <w:kern w:val="0"/>
          <w:sz w:val="24"/>
          <w:szCs w:val="24"/>
        </w:rPr>
        <w:t>》执行。</w:t>
      </w:r>
    </w:p>
    <w:p w14:paraId="70F5DD1B"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违反课程学习纪律的有关处理办法，具体参照《上海外国语大学学生违纪处分条例》执行。</w:t>
      </w:r>
    </w:p>
    <w:p w14:paraId="2330480D"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研究生在学期间公派出国（境）交流学习和个人联系出国（境）留学的，具体参照《上海外国语大学研究生出国（境）管理规定》执行。</w:t>
      </w:r>
    </w:p>
    <w:p w14:paraId="0E48DC4A"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kern w:val="0"/>
          <w:sz w:val="24"/>
          <w:szCs w:val="24"/>
        </w:rPr>
        <w:t>研究生应当按时参加课程考核。课程考核包括考试和考查，考核方式由任课教师根据培养方案要求和课程目标特点自行决定。课程考核成绩以课程结束考试成绩为主，并结合平时学习成绩和课堂出勤情况进行综合评定。考核成绩须及格及以上方可取得学分。</w:t>
      </w:r>
    </w:p>
    <w:p w14:paraId="1C37B3E3"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kern w:val="0"/>
          <w:sz w:val="24"/>
          <w:szCs w:val="24"/>
        </w:rPr>
        <w:t>研究生如因特殊原因不能按时应考，必须在考试周前一周内到开课部门办理缓考手续，经审核同意后，报研究生院复核批准。研究生确有特殊情况无法按时申请缓考的，应当在课程考试结束后一周内补办缓考手续。缓考成绩如实记载。</w:t>
      </w:r>
    </w:p>
    <w:p w14:paraId="1FFCDD5D"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研究生无正当事由且未办理缓考手续而不参加考核的，以及参加考核但不上交试卷的，均按</w:t>
      </w:r>
      <w:proofErr w:type="gramStart"/>
      <w:r w:rsidRPr="006A0935">
        <w:rPr>
          <w:rFonts w:hint="eastAsia"/>
          <w:b w:val="0"/>
          <w:bCs/>
          <w:color w:val="000000"/>
          <w:kern w:val="0"/>
          <w:sz w:val="24"/>
          <w:szCs w:val="24"/>
        </w:rPr>
        <w:t>旷</w:t>
      </w:r>
      <w:proofErr w:type="gramEnd"/>
      <w:r w:rsidRPr="006A0935">
        <w:rPr>
          <w:rFonts w:hint="eastAsia"/>
          <w:b w:val="0"/>
          <w:bCs/>
          <w:color w:val="000000"/>
          <w:kern w:val="0"/>
          <w:sz w:val="24"/>
          <w:szCs w:val="24"/>
        </w:rPr>
        <w:t>考处理，给予批评教育，</w:t>
      </w:r>
      <w:proofErr w:type="gramStart"/>
      <w:r w:rsidRPr="006A0935">
        <w:rPr>
          <w:rFonts w:hint="eastAsia"/>
          <w:b w:val="0"/>
          <w:bCs/>
          <w:color w:val="000000"/>
          <w:kern w:val="0"/>
          <w:sz w:val="24"/>
          <w:szCs w:val="24"/>
        </w:rPr>
        <w:t>旷考情况</w:t>
      </w:r>
      <w:proofErr w:type="gramEnd"/>
      <w:r w:rsidRPr="006A0935">
        <w:rPr>
          <w:rFonts w:hint="eastAsia"/>
          <w:b w:val="0"/>
          <w:bCs/>
          <w:color w:val="000000"/>
          <w:kern w:val="0"/>
          <w:sz w:val="24"/>
          <w:szCs w:val="24"/>
        </w:rPr>
        <w:t>如实记载。如本人检查深刻，经开课部门、研究生院批准，可补考</w:t>
      </w:r>
      <w:r w:rsidRPr="006A0935">
        <w:rPr>
          <w:b w:val="0"/>
          <w:bCs/>
          <w:color w:val="000000"/>
          <w:kern w:val="0"/>
          <w:sz w:val="24"/>
          <w:szCs w:val="24"/>
        </w:rPr>
        <w:t>1</w:t>
      </w:r>
      <w:r w:rsidRPr="006A0935">
        <w:rPr>
          <w:rFonts w:hint="eastAsia"/>
          <w:b w:val="0"/>
          <w:bCs/>
          <w:color w:val="000000"/>
          <w:kern w:val="0"/>
          <w:sz w:val="24"/>
          <w:szCs w:val="24"/>
        </w:rPr>
        <w:t>次，补考成绩只记及格或不及格。</w:t>
      </w:r>
    </w:p>
    <w:p w14:paraId="42C500B7"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研究生违反考核纪律或者作弊的，相关情况如实记载，并由学校视其违纪或者作弊情节，给予相应的纪律处分，具体参照《上海外国语大学学生违纪处分条例》处理。</w:t>
      </w:r>
    </w:p>
    <w:p w14:paraId="1AB954B5"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给予警告、严重警告、记过及留校察看处分，经教育表现良好的，可以对该课程给予补考或者重修机会。</w:t>
      </w:r>
    </w:p>
    <w:p w14:paraId="52F370A1"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研究生课程考核不及格的，可申请补考</w:t>
      </w:r>
      <w:r w:rsidRPr="006A0935">
        <w:rPr>
          <w:b w:val="0"/>
          <w:bCs/>
          <w:color w:val="000000"/>
          <w:kern w:val="0"/>
          <w:sz w:val="24"/>
          <w:szCs w:val="24"/>
        </w:rPr>
        <w:t>1</w:t>
      </w:r>
      <w:r w:rsidRPr="006A0935">
        <w:rPr>
          <w:rFonts w:hint="eastAsia"/>
          <w:b w:val="0"/>
          <w:bCs/>
          <w:color w:val="000000"/>
          <w:kern w:val="0"/>
          <w:sz w:val="24"/>
          <w:szCs w:val="24"/>
        </w:rPr>
        <w:t>次。补考成绩只记及格或不及格。</w:t>
      </w:r>
    </w:p>
    <w:p w14:paraId="6034B843"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凡必修课程补考不及格的，必须重修该门课程。凡选修课程补考不及格的，根据培养方案要求可重修该门课程或另修其他课程。重修后考核合格的，考核成绩如实记载。</w:t>
      </w:r>
    </w:p>
    <w:p w14:paraId="618DD222"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课程重修次数和重修成绩按实记载在研究生成绩管理系统中，重修成绩不覆盖原课程成绩。</w:t>
      </w:r>
    </w:p>
    <w:p w14:paraId="18C33C7E"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研究生参加培养方案要求以外其他课程的学习和考核，取得成绩和学分，按照学校规定可以认定的，学校予以承认、转换和记载。</w:t>
      </w:r>
    </w:p>
    <w:p w14:paraId="14F474F5"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研究生因退学等情况中止学业，其在校学习期间所取得的课程考核成绩和学分，学校予以记录。研究生注销学籍以后，在</w:t>
      </w:r>
      <w:r w:rsidRPr="006A0935">
        <w:rPr>
          <w:b w:val="0"/>
          <w:bCs/>
          <w:color w:val="000000"/>
          <w:kern w:val="0"/>
          <w:sz w:val="24"/>
          <w:szCs w:val="24"/>
        </w:rPr>
        <w:t>2</w:t>
      </w:r>
      <w:r w:rsidRPr="006A0935">
        <w:rPr>
          <w:rFonts w:hint="eastAsia"/>
          <w:b w:val="0"/>
          <w:bCs/>
          <w:color w:val="000000"/>
          <w:kern w:val="0"/>
          <w:sz w:val="24"/>
          <w:szCs w:val="24"/>
        </w:rPr>
        <w:t>年内重新参加入学考试，符合录取条件再次入学，其中断学业以前在校取得的课程考核成绩和学分按照学校规定可以认定的，学校予以转换和记载。</w:t>
      </w:r>
    </w:p>
    <w:p w14:paraId="0137A3EA"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lastRenderedPageBreak/>
        <w:t xml:space="preserve">  </w:t>
      </w:r>
      <w:r w:rsidRPr="006A0935">
        <w:rPr>
          <w:rFonts w:hint="eastAsia"/>
          <w:b w:val="0"/>
          <w:bCs/>
          <w:color w:val="000000"/>
          <w:kern w:val="0"/>
          <w:sz w:val="24"/>
          <w:szCs w:val="24"/>
        </w:rPr>
        <w:t>研究生入学前已参加过我校有关研究生课程的学习，并通过考核且成绩不低于</w:t>
      </w:r>
      <w:r w:rsidRPr="006A0935">
        <w:rPr>
          <w:rFonts w:hint="eastAsia"/>
          <w:b w:val="0"/>
          <w:bCs/>
          <w:color w:val="000000"/>
          <w:kern w:val="0"/>
          <w:sz w:val="24"/>
          <w:szCs w:val="24"/>
        </w:rPr>
        <w:t>85</w:t>
      </w:r>
      <w:r w:rsidRPr="006A0935">
        <w:rPr>
          <w:rFonts w:hint="eastAsia"/>
          <w:b w:val="0"/>
          <w:bCs/>
          <w:color w:val="000000"/>
          <w:kern w:val="0"/>
          <w:sz w:val="24"/>
          <w:szCs w:val="24"/>
        </w:rPr>
        <w:t>分者，在该课程考核之日起</w:t>
      </w:r>
      <w:r w:rsidRPr="006A0935">
        <w:rPr>
          <w:b w:val="0"/>
          <w:bCs/>
          <w:color w:val="000000"/>
          <w:kern w:val="0"/>
          <w:sz w:val="24"/>
          <w:szCs w:val="24"/>
        </w:rPr>
        <w:t>2</w:t>
      </w:r>
      <w:r w:rsidRPr="006A0935">
        <w:rPr>
          <w:rFonts w:hint="eastAsia"/>
          <w:b w:val="0"/>
          <w:bCs/>
          <w:color w:val="000000"/>
          <w:kern w:val="0"/>
          <w:sz w:val="24"/>
          <w:szCs w:val="24"/>
        </w:rPr>
        <w:t>年内参加研究生入学考试，符合录取条件考入我校，该课程考核成绩和学分可予以承认；不满</w:t>
      </w:r>
      <w:r w:rsidRPr="006A0935">
        <w:rPr>
          <w:b w:val="0"/>
          <w:bCs/>
          <w:color w:val="000000"/>
          <w:kern w:val="0"/>
          <w:sz w:val="24"/>
          <w:szCs w:val="24"/>
        </w:rPr>
        <w:t>85</w:t>
      </w:r>
      <w:r w:rsidRPr="006A0935">
        <w:rPr>
          <w:rFonts w:hint="eastAsia"/>
          <w:b w:val="0"/>
          <w:bCs/>
          <w:color w:val="000000"/>
          <w:kern w:val="0"/>
          <w:sz w:val="24"/>
          <w:szCs w:val="24"/>
        </w:rPr>
        <w:t>分的课程成绩将不予以承认。</w:t>
      </w:r>
    </w:p>
    <w:p w14:paraId="4E97F15E"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研究生课程修读与成绩评定、课程认定及学分转换等具体要求，参照《上海外国语大学研究生课程管理规定》相关条款执行。</w:t>
      </w:r>
    </w:p>
    <w:p w14:paraId="3613872E"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学校根据研究生的课程考核成绩制作成绩单，归入学校文书档案和学生本人档案。学校应当真实、完整地记载、出具学生学业成绩。对通过补考、重修获得的成绩，应当予以标注。对通过学分转换获得的成绩，将予以标注。</w:t>
      </w:r>
    </w:p>
    <w:p w14:paraId="2635C176"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在校生通过学校“成绩自助打印系统”自行打印中英文成绩单。离校生的成绩证明由学校综合档案室提供。</w:t>
      </w:r>
    </w:p>
    <w:p w14:paraId="774B85DC"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hint="eastAsia"/>
          <w:b w:val="0"/>
          <w:bCs/>
          <w:color w:val="000000"/>
          <w:kern w:val="0"/>
          <w:sz w:val="24"/>
          <w:szCs w:val="24"/>
        </w:rPr>
        <w:t>转导师、转层次、转专业与转学</w:t>
      </w:r>
    </w:p>
    <w:p w14:paraId="275B3964"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研究生确定指导教师后，原则上不得</w:t>
      </w:r>
      <w:proofErr w:type="gramStart"/>
      <w:r w:rsidRPr="006A0935">
        <w:rPr>
          <w:rFonts w:hint="eastAsia"/>
          <w:b w:val="0"/>
          <w:bCs/>
          <w:color w:val="000000"/>
          <w:kern w:val="0"/>
          <w:sz w:val="24"/>
          <w:szCs w:val="24"/>
        </w:rPr>
        <w:t>转指导</w:t>
      </w:r>
      <w:proofErr w:type="gramEnd"/>
      <w:r w:rsidRPr="006A0935">
        <w:rPr>
          <w:rFonts w:hint="eastAsia"/>
          <w:b w:val="0"/>
          <w:bCs/>
          <w:color w:val="000000"/>
          <w:kern w:val="0"/>
          <w:sz w:val="24"/>
          <w:szCs w:val="24"/>
        </w:rPr>
        <w:t>教师，但同一专业的以下情形除外：</w:t>
      </w:r>
    </w:p>
    <w:p w14:paraId="71B57D87" w14:textId="77777777" w:rsidR="00EF694A" w:rsidRPr="006A0935" w:rsidRDefault="00EF694A" w:rsidP="00EF694A">
      <w:pPr>
        <w:widowControl/>
        <w:numPr>
          <w:ilvl w:val="0"/>
          <w:numId w:val="10"/>
        </w:numPr>
        <w:shd w:val="clear" w:color="auto" w:fill="FFFFFF"/>
        <w:adjustRightInd w:val="0"/>
        <w:snapToGrid w:val="0"/>
        <w:spacing w:line="400" w:lineRule="exact"/>
        <w:jc w:val="left"/>
        <w:rPr>
          <w:b w:val="0"/>
          <w:bCs/>
          <w:color w:val="000000"/>
          <w:kern w:val="0"/>
          <w:sz w:val="24"/>
          <w:szCs w:val="24"/>
        </w:rPr>
      </w:pPr>
      <w:r w:rsidRPr="006A0935">
        <w:rPr>
          <w:rFonts w:hint="eastAsia"/>
          <w:b w:val="0"/>
          <w:bCs/>
          <w:color w:val="000000"/>
          <w:kern w:val="0"/>
          <w:sz w:val="24"/>
          <w:szCs w:val="24"/>
        </w:rPr>
        <w:t>指导教师工作调动，无法继续指导的；</w:t>
      </w:r>
    </w:p>
    <w:p w14:paraId="5A9D99D4" w14:textId="77777777" w:rsidR="00EF694A" w:rsidRPr="006A0935" w:rsidRDefault="00EF694A" w:rsidP="00EF694A">
      <w:pPr>
        <w:widowControl/>
        <w:numPr>
          <w:ilvl w:val="0"/>
          <w:numId w:val="10"/>
        </w:numPr>
        <w:shd w:val="clear" w:color="auto" w:fill="FFFFFF"/>
        <w:adjustRightInd w:val="0"/>
        <w:snapToGrid w:val="0"/>
        <w:spacing w:line="400" w:lineRule="exact"/>
        <w:jc w:val="left"/>
        <w:rPr>
          <w:b w:val="0"/>
          <w:bCs/>
          <w:color w:val="000000"/>
          <w:kern w:val="0"/>
          <w:sz w:val="24"/>
          <w:szCs w:val="24"/>
        </w:rPr>
      </w:pPr>
      <w:r w:rsidRPr="006A0935">
        <w:rPr>
          <w:rFonts w:hint="eastAsia"/>
          <w:b w:val="0"/>
          <w:bCs/>
          <w:color w:val="000000"/>
          <w:kern w:val="0"/>
          <w:sz w:val="24"/>
          <w:szCs w:val="24"/>
        </w:rPr>
        <w:t>指导教师身心健康原因，无法继续指导的；</w:t>
      </w:r>
    </w:p>
    <w:p w14:paraId="6B234888" w14:textId="77777777" w:rsidR="00EF694A" w:rsidRPr="006A0935" w:rsidRDefault="00EF694A" w:rsidP="00EF694A">
      <w:pPr>
        <w:widowControl/>
        <w:numPr>
          <w:ilvl w:val="0"/>
          <w:numId w:val="10"/>
        </w:numPr>
        <w:shd w:val="clear" w:color="auto" w:fill="FFFFFF"/>
        <w:adjustRightInd w:val="0"/>
        <w:snapToGrid w:val="0"/>
        <w:spacing w:line="400" w:lineRule="exact"/>
        <w:jc w:val="left"/>
        <w:rPr>
          <w:b w:val="0"/>
          <w:bCs/>
          <w:color w:val="000000"/>
          <w:kern w:val="0"/>
          <w:sz w:val="24"/>
          <w:szCs w:val="24"/>
        </w:rPr>
      </w:pPr>
      <w:r w:rsidRPr="006A0935">
        <w:rPr>
          <w:rFonts w:hint="eastAsia"/>
          <w:b w:val="0"/>
          <w:bCs/>
          <w:color w:val="000000"/>
          <w:kern w:val="0"/>
          <w:sz w:val="24"/>
          <w:szCs w:val="24"/>
        </w:rPr>
        <w:t>其他特殊原因致使研究生无法由原导师继续指导的。</w:t>
      </w:r>
    </w:p>
    <w:p w14:paraId="43A28689"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研究生因</w:t>
      </w:r>
      <w:r w:rsidRPr="006A0935">
        <w:rPr>
          <w:rFonts w:hint="eastAsia"/>
          <w:b w:val="0"/>
          <w:bCs/>
          <w:sz w:val="24"/>
          <w:szCs w:val="24"/>
        </w:rPr>
        <w:t>中期考核补考仍不及格者，应终止其学业，予以退学处理。但属于尚未获得本学科硕士学位的博士研究生，经本人申请、导师同意、所属学科学位</w:t>
      </w:r>
      <w:proofErr w:type="gramStart"/>
      <w:r w:rsidRPr="006A0935">
        <w:rPr>
          <w:rFonts w:hint="eastAsia"/>
          <w:b w:val="0"/>
          <w:bCs/>
          <w:sz w:val="24"/>
          <w:szCs w:val="24"/>
        </w:rPr>
        <w:t>评定分</w:t>
      </w:r>
      <w:proofErr w:type="gramEnd"/>
      <w:r w:rsidRPr="006A0935">
        <w:rPr>
          <w:rFonts w:hint="eastAsia"/>
          <w:b w:val="0"/>
          <w:bCs/>
          <w:sz w:val="24"/>
          <w:szCs w:val="24"/>
        </w:rPr>
        <w:t>委员会和学院（系、部、所）审核批准，可转为硕士研究生培养。</w:t>
      </w:r>
    </w:p>
    <w:p w14:paraId="4D101CCC"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kern w:val="0"/>
          <w:sz w:val="24"/>
          <w:szCs w:val="24"/>
        </w:rPr>
        <w:t>研究生一般不得转专业、不得转学。因患病或者有特殊困难、特别需要，无法继续在我校学习或者不适应我校学习要求的，可以申请转学，但按照国家规定不得转学的情形除外。</w:t>
      </w:r>
    </w:p>
    <w:p w14:paraId="7E2D8E94"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cs="宋体" w:hint="eastAsia"/>
          <w:b w:val="0"/>
          <w:color w:val="000000"/>
          <w:kern w:val="0"/>
          <w:sz w:val="24"/>
          <w:szCs w:val="24"/>
        </w:rPr>
        <w:t xml:space="preserve">  </w:t>
      </w:r>
      <w:r w:rsidRPr="006A0935">
        <w:rPr>
          <w:rFonts w:cs="宋体" w:hint="eastAsia"/>
          <w:b w:val="0"/>
          <w:color w:val="000000"/>
          <w:kern w:val="0"/>
          <w:sz w:val="24"/>
          <w:szCs w:val="24"/>
        </w:rPr>
        <w:t>研究生</w:t>
      </w:r>
      <w:r w:rsidRPr="006A0935">
        <w:rPr>
          <w:rFonts w:hint="eastAsia"/>
          <w:b w:val="0"/>
          <w:bCs/>
          <w:color w:val="000000"/>
          <w:kern w:val="0"/>
          <w:sz w:val="24"/>
          <w:szCs w:val="24"/>
        </w:rPr>
        <w:t>有下列情形之一，不得转学：</w:t>
      </w:r>
    </w:p>
    <w:p w14:paraId="34C3C71E" w14:textId="77777777" w:rsidR="00EF694A" w:rsidRPr="006A0935" w:rsidRDefault="00EF694A" w:rsidP="00EF694A">
      <w:pPr>
        <w:widowControl/>
        <w:numPr>
          <w:ilvl w:val="0"/>
          <w:numId w:val="11"/>
        </w:numPr>
        <w:shd w:val="clear" w:color="auto" w:fill="FFFFFF"/>
        <w:adjustRightInd w:val="0"/>
        <w:snapToGrid w:val="0"/>
        <w:spacing w:line="400" w:lineRule="exact"/>
        <w:jc w:val="left"/>
        <w:rPr>
          <w:b w:val="0"/>
          <w:bCs/>
          <w:color w:val="000000"/>
          <w:kern w:val="0"/>
          <w:sz w:val="24"/>
          <w:szCs w:val="24"/>
        </w:rPr>
      </w:pPr>
      <w:r w:rsidRPr="006A0935">
        <w:rPr>
          <w:rFonts w:hint="eastAsia"/>
          <w:b w:val="0"/>
          <w:bCs/>
          <w:color w:val="000000"/>
          <w:kern w:val="0"/>
          <w:sz w:val="24"/>
          <w:szCs w:val="24"/>
        </w:rPr>
        <w:t>入学未满一学期或者毕业前一年的；</w:t>
      </w:r>
    </w:p>
    <w:p w14:paraId="55BA8D68" w14:textId="77777777" w:rsidR="00EF694A" w:rsidRPr="006A0935" w:rsidRDefault="00EF694A" w:rsidP="00EF694A">
      <w:pPr>
        <w:widowControl/>
        <w:numPr>
          <w:ilvl w:val="0"/>
          <w:numId w:val="11"/>
        </w:numPr>
        <w:shd w:val="clear" w:color="auto" w:fill="FFFFFF"/>
        <w:adjustRightInd w:val="0"/>
        <w:snapToGrid w:val="0"/>
        <w:spacing w:line="400" w:lineRule="exact"/>
        <w:jc w:val="left"/>
        <w:rPr>
          <w:b w:val="0"/>
          <w:bCs/>
          <w:color w:val="000000"/>
          <w:kern w:val="0"/>
          <w:sz w:val="24"/>
          <w:szCs w:val="24"/>
        </w:rPr>
      </w:pPr>
      <w:r w:rsidRPr="006A0935">
        <w:rPr>
          <w:rFonts w:hint="eastAsia"/>
          <w:b w:val="0"/>
          <w:bCs/>
          <w:color w:val="000000"/>
          <w:kern w:val="0"/>
          <w:sz w:val="24"/>
          <w:szCs w:val="24"/>
        </w:rPr>
        <w:t>高考成绩低于拟转入学校相关专业同一生源地相应年份录取成绩的；</w:t>
      </w:r>
    </w:p>
    <w:p w14:paraId="70CFC1DE" w14:textId="77777777" w:rsidR="00EF694A" w:rsidRPr="006A0935" w:rsidRDefault="00EF694A" w:rsidP="00EF694A">
      <w:pPr>
        <w:widowControl/>
        <w:numPr>
          <w:ilvl w:val="0"/>
          <w:numId w:val="11"/>
        </w:numPr>
        <w:shd w:val="clear" w:color="auto" w:fill="FFFFFF"/>
        <w:adjustRightInd w:val="0"/>
        <w:snapToGrid w:val="0"/>
        <w:spacing w:line="400" w:lineRule="exact"/>
        <w:jc w:val="left"/>
        <w:rPr>
          <w:b w:val="0"/>
          <w:bCs/>
          <w:color w:val="000000"/>
          <w:kern w:val="0"/>
          <w:sz w:val="24"/>
          <w:szCs w:val="24"/>
        </w:rPr>
      </w:pPr>
      <w:r w:rsidRPr="006A0935">
        <w:rPr>
          <w:rFonts w:hint="eastAsia"/>
          <w:b w:val="0"/>
          <w:bCs/>
          <w:color w:val="000000"/>
          <w:kern w:val="0"/>
          <w:sz w:val="24"/>
          <w:szCs w:val="24"/>
        </w:rPr>
        <w:t>由低学历层次转为高学历层次的；</w:t>
      </w:r>
    </w:p>
    <w:p w14:paraId="6D4D61D9" w14:textId="77777777" w:rsidR="00EF694A" w:rsidRPr="006A0935" w:rsidRDefault="00EF694A" w:rsidP="00EF694A">
      <w:pPr>
        <w:widowControl/>
        <w:numPr>
          <w:ilvl w:val="0"/>
          <w:numId w:val="11"/>
        </w:numPr>
        <w:shd w:val="clear" w:color="auto" w:fill="FFFFFF"/>
        <w:adjustRightInd w:val="0"/>
        <w:snapToGrid w:val="0"/>
        <w:spacing w:line="400" w:lineRule="exact"/>
        <w:jc w:val="left"/>
        <w:rPr>
          <w:b w:val="0"/>
          <w:bCs/>
          <w:color w:val="000000"/>
          <w:kern w:val="0"/>
          <w:sz w:val="24"/>
          <w:szCs w:val="24"/>
        </w:rPr>
      </w:pPr>
      <w:r w:rsidRPr="006A0935">
        <w:rPr>
          <w:rFonts w:hint="eastAsia"/>
          <w:b w:val="0"/>
          <w:bCs/>
          <w:color w:val="000000"/>
          <w:kern w:val="0"/>
          <w:sz w:val="24"/>
          <w:szCs w:val="24"/>
        </w:rPr>
        <w:t>以定向就业招生录取的；</w:t>
      </w:r>
    </w:p>
    <w:p w14:paraId="4CAFB9F1" w14:textId="77777777" w:rsidR="00EF694A" w:rsidRPr="006A0935" w:rsidRDefault="00EF694A" w:rsidP="00EF694A">
      <w:pPr>
        <w:widowControl/>
        <w:numPr>
          <w:ilvl w:val="0"/>
          <w:numId w:val="11"/>
        </w:numPr>
        <w:shd w:val="clear" w:color="auto" w:fill="FFFFFF"/>
        <w:adjustRightInd w:val="0"/>
        <w:snapToGrid w:val="0"/>
        <w:spacing w:line="400" w:lineRule="exact"/>
        <w:jc w:val="left"/>
        <w:rPr>
          <w:b w:val="0"/>
          <w:bCs/>
          <w:color w:val="000000"/>
          <w:kern w:val="0"/>
          <w:sz w:val="24"/>
          <w:szCs w:val="24"/>
        </w:rPr>
      </w:pPr>
      <w:r w:rsidRPr="006A0935">
        <w:rPr>
          <w:rFonts w:hint="eastAsia"/>
          <w:b w:val="0"/>
          <w:bCs/>
          <w:color w:val="000000"/>
          <w:kern w:val="0"/>
          <w:sz w:val="24"/>
          <w:szCs w:val="24"/>
        </w:rPr>
        <w:t>研究生拟转入学校、专业的录取控制标准高于其所在学校、专业的；</w:t>
      </w:r>
    </w:p>
    <w:p w14:paraId="0C7D32FD" w14:textId="77777777" w:rsidR="00EF694A" w:rsidRPr="006A0935" w:rsidRDefault="00EF694A" w:rsidP="00EF694A">
      <w:pPr>
        <w:widowControl/>
        <w:numPr>
          <w:ilvl w:val="0"/>
          <w:numId w:val="11"/>
        </w:numPr>
        <w:shd w:val="clear" w:color="auto" w:fill="FFFFFF"/>
        <w:adjustRightInd w:val="0"/>
        <w:snapToGrid w:val="0"/>
        <w:spacing w:line="400" w:lineRule="exact"/>
        <w:jc w:val="left"/>
        <w:rPr>
          <w:b w:val="0"/>
          <w:bCs/>
          <w:color w:val="000000"/>
          <w:kern w:val="0"/>
          <w:sz w:val="24"/>
          <w:szCs w:val="24"/>
        </w:rPr>
      </w:pPr>
      <w:r w:rsidRPr="006A0935">
        <w:rPr>
          <w:rFonts w:hint="eastAsia"/>
          <w:b w:val="0"/>
          <w:bCs/>
          <w:color w:val="000000"/>
          <w:kern w:val="0"/>
          <w:sz w:val="24"/>
          <w:szCs w:val="24"/>
        </w:rPr>
        <w:t>无正当转学理由的。</w:t>
      </w:r>
    </w:p>
    <w:p w14:paraId="3A19BE9F" w14:textId="77777777" w:rsidR="00EF694A" w:rsidRPr="006A0935" w:rsidRDefault="00EF694A" w:rsidP="00EF694A">
      <w:pPr>
        <w:widowControl/>
        <w:shd w:val="clear" w:color="auto" w:fill="FFFFFF"/>
        <w:adjustRightInd w:val="0"/>
        <w:snapToGrid w:val="0"/>
        <w:spacing w:line="400" w:lineRule="exact"/>
        <w:ind w:firstLineChars="200" w:firstLine="480"/>
        <w:jc w:val="left"/>
        <w:rPr>
          <w:b w:val="0"/>
          <w:bCs/>
          <w:color w:val="000000"/>
          <w:kern w:val="0"/>
          <w:sz w:val="24"/>
          <w:szCs w:val="24"/>
        </w:rPr>
      </w:pPr>
      <w:r w:rsidRPr="006A0935">
        <w:rPr>
          <w:rFonts w:hint="eastAsia"/>
          <w:b w:val="0"/>
          <w:bCs/>
          <w:color w:val="000000"/>
          <w:kern w:val="0"/>
          <w:sz w:val="24"/>
          <w:szCs w:val="24"/>
        </w:rPr>
        <w:t>研究生因学校培养条件改变等非本人原因需要转学的，由学校出具证明，经上海市教育委员会协调转学到同层次学校。在转学完成后，学校将及时进行公示。</w:t>
      </w:r>
    </w:p>
    <w:p w14:paraId="08B2A1C6"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lastRenderedPageBreak/>
        <w:t xml:space="preserve">  </w:t>
      </w:r>
      <w:r w:rsidRPr="006A0935">
        <w:rPr>
          <w:rFonts w:hint="eastAsia"/>
          <w:b w:val="0"/>
          <w:bCs/>
          <w:color w:val="000000"/>
          <w:kern w:val="0"/>
          <w:sz w:val="24"/>
          <w:szCs w:val="24"/>
        </w:rPr>
        <w:t>需转入我校的研究生，由本人向我校提出申请，说明理由，经所在学校和省级教育行政部门以及我校同意，由我校负责审核转学条件及相关证明，认为符合学校培养要求</w:t>
      </w:r>
      <w:proofErr w:type="gramStart"/>
      <w:r w:rsidRPr="006A0935">
        <w:rPr>
          <w:rFonts w:hint="eastAsia"/>
          <w:b w:val="0"/>
          <w:bCs/>
          <w:color w:val="000000"/>
          <w:kern w:val="0"/>
          <w:sz w:val="24"/>
          <w:szCs w:val="24"/>
        </w:rPr>
        <w:t>且学校</w:t>
      </w:r>
      <w:proofErr w:type="gramEnd"/>
      <w:r w:rsidRPr="006A0935">
        <w:rPr>
          <w:rFonts w:hint="eastAsia"/>
          <w:b w:val="0"/>
          <w:bCs/>
          <w:color w:val="000000"/>
          <w:kern w:val="0"/>
          <w:sz w:val="24"/>
          <w:szCs w:val="24"/>
        </w:rPr>
        <w:t>有培养能力的，</w:t>
      </w:r>
      <w:proofErr w:type="gramStart"/>
      <w:r w:rsidRPr="006A0935">
        <w:rPr>
          <w:rFonts w:hint="eastAsia"/>
          <w:b w:val="0"/>
          <w:bCs/>
          <w:color w:val="000000"/>
          <w:kern w:val="0"/>
          <w:sz w:val="24"/>
          <w:szCs w:val="24"/>
        </w:rPr>
        <w:t>经拟转入</w:t>
      </w:r>
      <w:proofErr w:type="gramEnd"/>
      <w:r w:rsidRPr="006A0935">
        <w:rPr>
          <w:rFonts w:hint="eastAsia"/>
          <w:b w:val="0"/>
          <w:bCs/>
          <w:color w:val="000000"/>
          <w:kern w:val="0"/>
          <w:sz w:val="24"/>
          <w:szCs w:val="24"/>
        </w:rPr>
        <w:t>专业导师及院（系、部、所）同意，校长办公会议研究决定，可以转入。我校将对转学情况及时进行公示，并在转学完成后</w:t>
      </w:r>
      <w:r w:rsidRPr="006A0935">
        <w:rPr>
          <w:b w:val="0"/>
          <w:bCs/>
          <w:color w:val="000000"/>
          <w:kern w:val="0"/>
          <w:sz w:val="24"/>
          <w:szCs w:val="24"/>
        </w:rPr>
        <w:t>3</w:t>
      </w:r>
      <w:r w:rsidRPr="006A0935">
        <w:rPr>
          <w:rFonts w:hint="eastAsia"/>
          <w:b w:val="0"/>
          <w:bCs/>
          <w:color w:val="000000"/>
          <w:kern w:val="0"/>
          <w:sz w:val="24"/>
          <w:szCs w:val="24"/>
        </w:rPr>
        <w:t>个月内，向上海市教育委员会备案。</w:t>
      </w:r>
    </w:p>
    <w:p w14:paraId="47F4CB66" w14:textId="77777777" w:rsidR="00EF694A" w:rsidRPr="006A0935" w:rsidRDefault="00EF694A" w:rsidP="00EF694A">
      <w:pPr>
        <w:widowControl/>
        <w:shd w:val="clear" w:color="auto" w:fill="FFFFFF"/>
        <w:adjustRightInd w:val="0"/>
        <w:snapToGrid w:val="0"/>
        <w:spacing w:line="400" w:lineRule="exact"/>
        <w:ind w:firstLineChars="200" w:firstLine="480"/>
        <w:jc w:val="left"/>
        <w:rPr>
          <w:b w:val="0"/>
          <w:bCs/>
          <w:color w:val="000000"/>
          <w:kern w:val="0"/>
          <w:sz w:val="24"/>
          <w:szCs w:val="24"/>
        </w:rPr>
      </w:pPr>
      <w:r w:rsidRPr="006A0935">
        <w:rPr>
          <w:rFonts w:hint="eastAsia"/>
          <w:b w:val="0"/>
          <w:bCs/>
          <w:color w:val="000000"/>
          <w:kern w:val="0"/>
          <w:sz w:val="24"/>
          <w:szCs w:val="24"/>
        </w:rPr>
        <w:t>跨省转学的，由转出地省级教育行政部门商上海市教育委员会，按转学条件确认后办理转学手续。须转户口的由上海市教育委员会将有关文件抄送我校所在地的公安机关。</w:t>
      </w:r>
    </w:p>
    <w:p w14:paraId="152BD0D0"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hint="eastAsia"/>
          <w:b w:val="0"/>
          <w:bCs/>
          <w:color w:val="000000"/>
          <w:kern w:val="0"/>
          <w:sz w:val="24"/>
          <w:szCs w:val="24"/>
        </w:rPr>
        <w:t>休学、保留学籍与复学</w:t>
      </w:r>
    </w:p>
    <w:p w14:paraId="4CF67D59"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研究生因参与创业实践，或因身心健康状况不适宜在校学习，但经学校指定的医院诊断认为经过休养和治疗可以到校学习的，或因其他原因，预计一学期内超过</w:t>
      </w:r>
      <w:r w:rsidRPr="006A0935">
        <w:rPr>
          <w:b w:val="0"/>
          <w:bCs/>
          <w:color w:val="000000"/>
          <w:kern w:val="0"/>
          <w:sz w:val="24"/>
          <w:szCs w:val="24"/>
        </w:rPr>
        <w:t>6</w:t>
      </w:r>
      <w:r w:rsidRPr="006A0935">
        <w:rPr>
          <w:rFonts w:hint="eastAsia"/>
          <w:b w:val="0"/>
          <w:bCs/>
          <w:color w:val="000000"/>
          <w:kern w:val="0"/>
          <w:sz w:val="24"/>
          <w:szCs w:val="24"/>
        </w:rPr>
        <w:t>周无法在校学习的，应当休学。</w:t>
      </w:r>
    </w:p>
    <w:p w14:paraId="2733AB9B"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研究生申请休学的，应当向学校提交书面申请书和相关证明材料，经导师和所属院（系、部、所）同意，研究生院批准，准予休学。</w:t>
      </w:r>
    </w:p>
    <w:p w14:paraId="044B1ED9" w14:textId="77777777" w:rsidR="00EF694A" w:rsidRPr="006A0935" w:rsidRDefault="00EF694A" w:rsidP="00EF694A">
      <w:pPr>
        <w:autoSpaceDE w:val="0"/>
        <w:autoSpaceDN w:val="0"/>
        <w:adjustRightInd w:val="0"/>
        <w:snapToGrid w:val="0"/>
        <w:spacing w:line="400" w:lineRule="exact"/>
        <w:ind w:left="478" w:right="-1"/>
        <w:rPr>
          <w:b w:val="0"/>
          <w:bCs/>
          <w:color w:val="000000"/>
          <w:kern w:val="0"/>
          <w:sz w:val="24"/>
          <w:szCs w:val="24"/>
        </w:rPr>
      </w:pPr>
      <w:r w:rsidRPr="006A0935">
        <w:rPr>
          <w:rFonts w:hint="eastAsia"/>
          <w:b w:val="0"/>
          <w:bCs/>
          <w:color w:val="000000"/>
          <w:kern w:val="0"/>
          <w:sz w:val="24"/>
          <w:szCs w:val="24"/>
        </w:rPr>
        <w:t>学校批准休学的，研究生应在一周内办理休学手续离校。</w:t>
      </w:r>
    </w:p>
    <w:p w14:paraId="50EB0D86"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color w:val="000000"/>
          <w:sz w:val="24"/>
          <w:szCs w:val="24"/>
        </w:rPr>
      </w:pPr>
      <w:r w:rsidRPr="006A0935">
        <w:rPr>
          <w:rFonts w:hint="eastAsia"/>
          <w:b w:val="0"/>
          <w:bCs/>
          <w:color w:val="000000"/>
          <w:kern w:val="0"/>
          <w:sz w:val="24"/>
          <w:szCs w:val="24"/>
        </w:rPr>
        <w:t xml:space="preserve">  </w:t>
      </w:r>
      <w:r w:rsidRPr="006A0935">
        <w:rPr>
          <w:rFonts w:hint="eastAsia"/>
          <w:b w:val="0"/>
          <w:bCs/>
          <w:color w:val="000000"/>
          <w:kern w:val="0"/>
          <w:sz w:val="24"/>
          <w:szCs w:val="24"/>
        </w:rPr>
        <w:t>研究生因病、因生育，经医院证明，应予休学而未</w:t>
      </w:r>
      <w:r w:rsidRPr="006A0935">
        <w:rPr>
          <w:rFonts w:hint="eastAsia"/>
          <w:b w:val="0"/>
          <w:color w:val="000000"/>
          <w:sz w:val="24"/>
          <w:szCs w:val="24"/>
        </w:rPr>
        <w:t>休学者，需本人及家属提交申请，自行负责在校期间安全。</w:t>
      </w:r>
    </w:p>
    <w:p w14:paraId="6472AB57"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kern w:val="0"/>
          <w:sz w:val="24"/>
          <w:szCs w:val="24"/>
        </w:rPr>
        <w:t xml:space="preserve">  </w:t>
      </w:r>
      <w:r w:rsidRPr="006A0935">
        <w:rPr>
          <w:rFonts w:hint="eastAsia"/>
          <w:b w:val="0"/>
          <w:bCs/>
          <w:color w:val="000000"/>
          <w:kern w:val="0"/>
          <w:sz w:val="24"/>
          <w:szCs w:val="24"/>
        </w:rPr>
        <w:t>休学一般以</w:t>
      </w:r>
      <w:r w:rsidRPr="006A0935">
        <w:rPr>
          <w:rFonts w:hint="eastAsia"/>
          <w:b w:val="0"/>
          <w:bCs/>
          <w:color w:val="000000"/>
          <w:kern w:val="0"/>
          <w:sz w:val="24"/>
          <w:szCs w:val="24"/>
        </w:rPr>
        <w:t>1</w:t>
      </w:r>
      <w:r w:rsidRPr="006A0935">
        <w:rPr>
          <w:rFonts w:hint="eastAsia"/>
          <w:b w:val="0"/>
          <w:bCs/>
          <w:color w:val="000000"/>
          <w:kern w:val="0"/>
          <w:sz w:val="24"/>
          <w:szCs w:val="24"/>
        </w:rPr>
        <w:t>学期为限，期满后仍不能复学的，可继续申请休学，但累计时间不得超过</w:t>
      </w:r>
      <w:r w:rsidRPr="006A0935">
        <w:rPr>
          <w:rFonts w:hint="eastAsia"/>
          <w:b w:val="0"/>
          <w:bCs/>
          <w:color w:val="000000"/>
          <w:kern w:val="0"/>
          <w:sz w:val="24"/>
          <w:szCs w:val="24"/>
        </w:rPr>
        <w:t>1</w:t>
      </w:r>
      <w:r w:rsidRPr="006A0935">
        <w:rPr>
          <w:rFonts w:hint="eastAsia"/>
          <w:b w:val="0"/>
          <w:bCs/>
          <w:color w:val="000000"/>
          <w:kern w:val="0"/>
          <w:sz w:val="24"/>
          <w:szCs w:val="24"/>
        </w:rPr>
        <w:t>年，累计次数不得超过</w:t>
      </w:r>
      <w:r w:rsidRPr="006A0935">
        <w:rPr>
          <w:rFonts w:hint="eastAsia"/>
          <w:b w:val="0"/>
          <w:bCs/>
          <w:color w:val="000000"/>
          <w:kern w:val="0"/>
          <w:sz w:val="24"/>
          <w:szCs w:val="24"/>
        </w:rPr>
        <w:t>2</w:t>
      </w:r>
      <w:r w:rsidRPr="006A0935">
        <w:rPr>
          <w:rFonts w:hint="eastAsia"/>
          <w:b w:val="0"/>
          <w:bCs/>
          <w:color w:val="000000"/>
          <w:kern w:val="0"/>
          <w:sz w:val="24"/>
          <w:szCs w:val="24"/>
        </w:rPr>
        <w:t>次。休学期间，学校为其保留学籍，但不予注册，不予其享受在校研究生待遇。</w:t>
      </w:r>
    </w:p>
    <w:p w14:paraId="1E240465"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其中，研究生</w:t>
      </w:r>
      <w:proofErr w:type="gramStart"/>
      <w:r w:rsidRPr="006A0935">
        <w:rPr>
          <w:rFonts w:hint="eastAsia"/>
          <w:b w:val="0"/>
          <w:bCs/>
          <w:color w:val="000000"/>
          <w:kern w:val="0"/>
          <w:sz w:val="24"/>
          <w:szCs w:val="24"/>
        </w:rPr>
        <w:t>因创业</w:t>
      </w:r>
      <w:proofErr w:type="gramEnd"/>
      <w:r w:rsidRPr="006A0935">
        <w:rPr>
          <w:rFonts w:hint="eastAsia"/>
          <w:b w:val="0"/>
          <w:bCs/>
          <w:color w:val="000000"/>
          <w:kern w:val="0"/>
          <w:sz w:val="24"/>
          <w:szCs w:val="24"/>
        </w:rPr>
        <w:t>休学的，硕士研究生休学的最长期限为</w:t>
      </w:r>
      <w:r w:rsidRPr="006A0935">
        <w:rPr>
          <w:rFonts w:hint="eastAsia"/>
          <w:b w:val="0"/>
          <w:bCs/>
          <w:color w:val="000000"/>
          <w:kern w:val="0"/>
          <w:sz w:val="24"/>
          <w:szCs w:val="24"/>
        </w:rPr>
        <w:t>1</w:t>
      </w:r>
      <w:r w:rsidRPr="006A0935">
        <w:rPr>
          <w:rFonts w:hint="eastAsia"/>
          <w:b w:val="0"/>
          <w:bCs/>
          <w:color w:val="000000"/>
          <w:kern w:val="0"/>
          <w:sz w:val="24"/>
          <w:szCs w:val="24"/>
        </w:rPr>
        <w:t>年，博士研究生休学的最长期限为</w:t>
      </w:r>
      <w:r w:rsidRPr="006A0935">
        <w:rPr>
          <w:rFonts w:hint="eastAsia"/>
          <w:b w:val="0"/>
          <w:bCs/>
          <w:color w:val="000000"/>
          <w:kern w:val="0"/>
          <w:sz w:val="24"/>
          <w:szCs w:val="24"/>
        </w:rPr>
        <w:t>2</w:t>
      </w:r>
      <w:r w:rsidRPr="006A0935">
        <w:rPr>
          <w:rFonts w:hint="eastAsia"/>
          <w:b w:val="0"/>
          <w:bCs/>
          <w:color w:val="000000"/>
          <w:kern w:val="0"/>
          <w:sz w:val="24"/>
          <w:szCs w:val="24"/>
        </w:rPr>
        <w:t>年。</w:t>
      </w:r>
    </w:p>
    <w:p w14:paraId="66C95DB9"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因病休学研究生的医疗费按国家、当地及《上海外国语大学学生医疗保障管理规定》相关规定处理。</w:t>
      </w:r>
    </w:p>
    <w:p w14:paraId="561D638A"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kern w:val="0"/>
          <w:sz w:val="24"/>
          <w:szCs w:val="24"/>
        </w:rPr>
        <w:t xml:space="preserve">  </w:t>
      </w:r>
      <w:r w:rsidRPr="006A0935">
        <w:rPr>
          <w:rFonts w:hint="eastAsia"/>
          <w:b w:val="0"/>
          <w:bCs/>
          <w:color w:val="000000"/>
          <w:kern w:val="0"/>
          <w:sz w:val="24"/>
          <w:szCs w:val="24"/>
        </w:rPr>
        <w:t>研究生应征参加中国人民解放军、中国人民武装警察部队的，应办理保留学籍手续，学校可为其保留学籍至退役后</w:t>
      </w:r>
      <w:r w:rsidRPr="006A0935">
        <w:rPr>
          <w:rFonts w:hint="eastAsia"/>
          <w:b w:val="0"/>
          <w:bCs/>
          <w:color w:val="000000"/>
          <w:kern w:val="0"/>
          <w:sz w:val="24"/>
          <w:szCs w:val="24"/>
        </w:rPr>
        <w:t>2</w:t>
      </w:r>
      <w:r w:rsidRPr="006A0935">
        <w:rPr>
          <w:rFonts w:hint="eastAsia"/>
          <w:b w:val="0"/>
          <w:bCs/>
          <w:color w:val="000000"/>
          <w:kern w:val="0"/>
          <w:sz w:val="24"/>
          <w:szCs w:val="24"/>
        </w:rPr>
        <w:t>年。</w:t>
      </w:r>
    </w:p>
    <w:p w14:paraId="40807D19"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kern w:val="0"/>
          <w:sz w:val="24"/>
          <w:szCs w:val="24"/>
        </w:rPr>
        <w:t xml:space="preserve">  </w:t>
      </w:r>
      <w:r w:rsidRPr="006A0935">
        <w:rPr>
          <w:rFonts w:hint="eastAsia"/>
          <w:b w:val="0"/>
          <w:bCs/>
          <w:color w:val="000000"/>
          <w:kern w:val="0"/>
          <w:sz w:val="24"/>
          <w:szCs w:val="24"/>
        </w:rPr>
        <w:t>研究生因国家或学校公派任务等原因，</w:t>
      </w:r>
      <w:r w:rsidRPr="006A0935">
        <w:rPr>
          <w:rFonts w:cs="宋体" w:hint="eastAsia"/>
          <w:b w:val="0"/>
          <w:kern w:val="0"/>
          <w:sz w:val="24"/>
          <w:szCs w:val="24"/>
        </w:rPr>
        <w:t>预计一学期内在外学习交流时间达</w:t>
      </w:r>
      <w:r w:rsidRPr="006A0935">
        <w:rPr>
          <w:rFonts w:cs="TimesNewRomanPSMT" w:hint="eastAsia"/>
          <w:b w:val="0"/>
          <w:kern w:val="0"/>
          <w:sz w:val="24"/>
          <w:szCs w:val="24"/>
        </w:rPr>
        <w:t>6</w:t>
      </w:r>
      <w:r w:rsidRPr="006A0935">
        <w:rPr>
          <w:rFonts w:cs="宋体" w:hint="eastAsia"/>
          <w:b w:val="0"/>
          <w:kern w:val="0"/>
          <w:sz w:val="24"/>
          <w:szCs w:val="24"/>
        </w:rPr>
        <w:t>周及以上的，应当持接收单位的正式邀请函与确定的研修计划，申请保留学籍。学校</w:t>
      </w:r>
      <w:r w:rsidRPr="006A0935">
        <w:rPr>
          <w:rFonts w:hint="eastAsia"/>
          <w:b w:val="0"/>
          <w:bCs/>
          <w:color w:val="000000"/>
          <w:kern w:val="0"/>
          <w:sz w:val="24"/>
          <w:szCs w:val="24"/>
        </w:rPr>
        <w:t>为其保留学籍，</w:t>
      </w:r>
      <w:r w:rsidRPr="006A0935">
        <w:rPr>
          <w:rFonts w:cs="宋体" w:hint="eastAsia"/>
          <w:b w:val="0"/>
          <w:kern w:val="0"/>
          <w:sz w:val="24"/>
          <w:szCs w:val="24"/>
        </w:rPr>
        <w:t>但不予注册，不予其在校研究生待遇。</w:t>
      </w:r>
    </w:p>
    <w:p w14:paraId="1C4C0B5D"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其中，研究生获得国家留学基金委、上海市政府项目资助或参加学校、院（系、部、所）与相关高校或科研机构签订协议的联合培养项目，在联合培养单位学习期间，学校为其保留学籍的最长期限为</w:t>
      </w:r>
      <w:r w:rsidRPr="006A0935">
        <w:rPr>
          <w:rFonts w:hint="eastAsia"/>
          <w:b w:val="0"/>
          <w:bCs/>
          <w:color w:val="000000"/>
          <w:kern w:val="0"/>
          <w:sz w:val="24"/>
          <w:szCs w:val="24"/>
        </w:rPr>
        <w:t>2</w:t>
      </w:r>
      <w:r w:rsidRPr="006A0935">
        <w:rPr>
          <w:rFonts w:hint="eastAsia"/>
          <w:b w:val="0"/>
          <w:bCs/>
          <w:color w:val="000000"/>
          <w:kern w:val="0"/>
          <w:sz w:val="24"/>
          <w:szCs w:val="24"/>
        </w:rPr>
        <w:t>年；研究生因其他交流学习原因申请保留学籍的，学校为其保留学籍的最长期限为</w:t>
      </w:r>
      <w:r w:rsidRPr="006A0935">
        <w:rPr>
          <w:rFonts w:hint="eastAsia"/>
          <w:b w:val="0"/>
          <w:bCs/>
          <w:color w:val="000000"/>
          <w:kern w:val="0"/>
          <w:sz w:val="24"/>
          <w:szCs w:val="24"/>
        </w:rPr>
        <w:t>1</w:t>
      </w:r>
      <w:r w:rsidRPr="006A0935">
        <w:rPr>
          <w:rFonts w:hint="eastAsia"/>
          <w:b w:val="0"/>
          <w:bCs/>
          <w:color w:val="000000"/>
          <w:kern w:val="0"/>
          <w:sz w:val="24"/>
          <w:szCs w:val="24"/>
        </w:rPr>
        <w:t>年。</w:t>
      </w:r>
    </w:p>
    <w:p w14:paraId="2C5CBC1D"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kern w:val="0"/>
          <w:sz w:val="24"/>
          <w:szCs w:val="24"/>
        </w:rPr>
        <w:lastRenderedPageBreak/>
        <w:t xml:space="preserve">  </w:t>
      </w:r>
      <w:r w:rsidRPr="006A0935">
        <w:rPr>
          <w:rFonts w:hint="eastAsia"/>
          <w:b w:val="0"/>
          <w:bCs/>
          <w:color w:val="000000"/>
          <w:kern w:val="0"/>
          <w:sz w:val="24"/>
          <w:szCs w:val="24"/>
        </w:rPr>
        <w:t>研究生休学和保留学籍时间应计入其修业年限内，但因应征参加中国人民解放军、中国人民武装警察部队的，其服役时间不计入修业年限。</w:t>
      </w:r>
    </w:p>
    <w:p w14:paraId="7CA96964"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kern w:val="0"/>
          <w:sz w:val="24"/>
          <w:szCs w:val="24"/>
        </w:rPr>
        <w:t>研究生休学和保留学籍期限届满前两周内（遇寒暑假及法定假日顺时后延），应当持复学申请书和相关证明材料，向所属院（系、部、所）提出申请，经院（系、部、所）同意、研究生院复查合格，方可复学，依照本规定第十一条的规定进行注册。研究生因健康原因休学的，复学前还应当提交二级甲等及以上医院出具的恢复健康的证明，并经学校指定的医院复查。</w:t>
      </w:r>
    </w:p>
    <w:p w14:paraId="0A3D1EC3"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逾期不办理复学手续者，可</w:t>
      </w:r>
      <w:proofErr w:type="gramStart"/>
      <w:r w:rsidRPr="006A0935">
        <w:rPr>
          <w:rFonts w:hint="eastAsia"/>
          <w:b w:val="0"/>
          <w:bCs/>
          <w:color w:val="000000"/>
          <w:kern w:val="0"/>
          <w:sz w:val="24"/>
          <w:szCs w:val="24"/>
        </w:rPr>
        <w:t>予退</w:t>
      </w:r>
      <w:proofErr w:type="gramEnd"/>
      <w:r w:rsidRPr="006A0935">
        <w:rPr>
          <w:rFonts w:hint="eastAsia"/>
          <w:b w:val="0"/>
          <w:bCs/>
          <w:color w:val="000000"/>
          <w:kern w:val="0"/>
          <w:sz w:val="24"/>
          <w:szCs w:val="24"/>
        </w:rPr>
        <w:t>学处理，但因不可抗力等正当事由无法及时办理复学手续的除外。在不可抗力等事由消失后</w:t>
      </w:r>
      <w:r w:rsidRPr="006A0935">
        <w:rPr>
          <w:rFonts w:hint="eastAsia"/>
          <w:b w:val="0"/>
          <w:bCs/>
          <w:color w:val="000000"/>
          <w:kern w:val="0"/>
          <w:sz w:val="24"/>
          <w:szCs w:val="24"/>
        </w:rPr>
        <w:t>1</w:t>
      </w:r>
      <w:r w:rsidRPr="006A0935">
        <w:rPr>
          <w:rFonts w:hint="eastAsia"/>
          <w:b w:val="0"/>
          <w:bCs/>
          <w:color w:val="000000"/>
          <w:kern w:val="0"/>
          <w:sz w:val="24"/>
          <w:szCs w:val="24"/>
        </w:rPr>
        <w:t>周内，研究生应到校补</w:t>
      </w:r>
      <w:proofErr w:type="gramStart"/>
      <w:r w:rsidRPr="006A0935">
        <w:rPr>
          <w:rFonts w:hint="eastAsia"/>
          <w:b w:val="0"/>
          <w:bCs/>
          <w:color w:val="000000"/>
          <w:kern w:val="0"/>
          <w:sz w:val="24"/>
          <w:szCs w:val="24"/>
        </w:rPr>
        <w:t>妥</w:t>
      </w:r>
      <w:proofErr w:type="gramEnd"/>
      <w:r w:rsidRPr="006A0935">
        <w:rPr>
          <w:rFonts w:hint="eastAsia"/>
          <w:b w:val="0"/>
          <w:bCs/>
          <w:color w:val="000000"/>
          <w:kern w:val="0"/>
          <w:sz w:val="24"/>
          <w:szCs w:val="24"/>
        </w:rPr>
        <w:t>复学手续。经学校指定的医院复查没有恢复健康的，通知继续休学，但休学累计已经达到本规定第三十六条规定的时限，或者学校指定的医院认为无法继续在校学习的，予以退学处理。</w:t>
      </w:r>
    </w:p>
    <w:p w14:paraId="65D1D503"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hint="eastAsia"/>
          <w:b w:val="0"/>
          <w:bCs/>
          <w:color w:val="000000"/>
          <w:kern w:val="0"/>
          <w:sz w:val="24"/>
          <w:szCs w:val="24"/>
        </w:rPr>
        <w:t>退学</w:t>
      </w:r>
    </w:p>
    <w:p w14:paraId="3DE5BA71"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研究生本人申请退学的，经学校审核同意后，可以退学。</w:t>
      </w:r>
    </w:p>
    <w:p w14:paraId="312E5F89"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研究生有下列情形之一的，可</w:t>
      </w:r>
      <w:proofErr w:type="gramStart"/>
      <w:r w:rsidRPr="006A0935">
        <w:rPr>
          <w:rFonts w:hint="eastAsia"/>
          <w:b w:val="0"/>
          <w:bCs/>
          <w:color w:val="000000"/>
          <w:kern w:val="0"/>
          <w:sz w:val="24"/>
          <w:szCs w:val="24"/>
        </w:rPr>
        <w:t>予退</w:t>
      </w:r>
      <w:proofErr w:type="gramEnd"/>
      <w:r w:rsidRPr="006A0935">
        <w:rPr>
          <w:rFonts w:hint="eastAsia"/>
          <w:b w:val="0"/>
          <w:bCs/>
          <w:color w:val="000000"/>
          <w:kern w:val="0"/>
          <w:sz w:val="24"/>
          <w:szCs w:val="24"/>
        </w:rPr>
        <w:t>学处理：</w:t>
      </w:r>
    </w:p>
    <w:p w14:paraId="5B13E67B" w14:textId="77777777" w:rsidR="00EF694A" w:rsidRPr="006A0935" w:rsidRDefault="00EF694A" w:rsidP="00EF694A">
      <w:pPr>
        <w:numPr>
          <w:ilvl w:val="0"/>
          <w:numId w:val="12"/>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超过学校规定期限未注册而又未履行暂缓注册手续的；</w:t>
      </w:r>
    </w:p>
    <w:p w14:paraId="257DE31D" w14:textId="77777777" w:rsidR="00EF694A" w:rsidRPr="006A0935" w:rsidRDefault="00EF694A" w:rsidP="00EF694A">
      <w:pPr>
        <w:numPr>
          <w:ilvl w:val="0"/>
          <w:numId w:val="12"/>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休学或保留学籍期满，在学校规定期限内未提出复学申请或者申请复学经复查不合格的；</w:t>
      </w:r>
    </w:p>
    <w:p w14:paraId="697E8E9F" w14:textId="77777777" w:rsidR="00EF694A" w:rsidRPr="006A0935" w:rsidRDefault="00EF694A" w:rsidP="00EF694A">
      <w:pPr>
        <w:numPr>
          <w:ilvl w:val="0"/>
          <w:numId w:val="12"/>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未经批准连续两</w:t>
      </w:r>
      <w:proofErr w:type="gramStart"/>
      <w:r w:rsidRPr="006A0935">
        <w:rPr>
          <w:rFonts w:hint="eastAsia"/>
          <w:b w:val="0"/>
          <w:bCs/>
          <w:color w:val="000000"/>
          <w:kern w:val="0"/>
          <w:sz w:val="24"/>
          <w:szCs w:val="24"/>
        </w:rPr>
        <w:t>周未</w:t>
      </w:r>
      <w:proofErr w:type="gramEnd"/>
      <w:r w:rsidRPr="006A0935">
        <w:rPr>
          <w:rFonts w:hint="eastAsia"/>
          <w:b w:val="0"/>
          <w:bCs/>
          <w:color w:val="000000"/>
          <w:kern w:val="0"/>
          <w:sz w:val="24"/>
          <w:szCs w:val="24"/>
        </w:rPr>
        <w:t>参加学校规定的教育教学活动的；</w:t>
      </w:r>
    </w:p>
    <w:p w14:paraId="373267B8" w14:textId="77777777" w:rsidR="00EF694A" w:rsidRPr="006A0935" w:rsidRDefault="00EF694A" w:rsidP="00EF694A">
      <w:pPr>
        <w:numPr>
          <w:ilvl w:val="0"/>
          <w:numId w:val="12"/>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一学期累积缺课超过该学期总学时三分之一，且不办理休学手续的；</w:t>
      </w:r>
    </w:p>
    <w:p w14:paraId="23C1BE49" w14:textId="77777777" w:rsidR="00EF694A" w:rsidRPr="006A0935" w:rsidRDefault="00EF694A" w:rsidP="00EF694A">
      <w:pPr>
        <w:numPr>
          <w:ilvl w:val="0"/>
          <w:numId w:val="12"/>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学业成绩未达到培养方案要求或者在学校规定的修业年限内未完成学业的；</w:t>
      </w:r>
    </w:p>
    <w:p w14:paraId="5AADB216" w14:textId="77777777" w:rsidR="00EF694A" w:rsidRPr="006A0935" w:rsidRDefault="00EF694A" w:rsidP="00EF694A">
      <w:pPr>
        <w:numPr>
          <w:ilvl w:val="0"/>
          <w:numId w:val="12"/>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课程经补考和重修后，一学期中不及格课程的学分达到或超过培养方案规定总学分</w:t>
      </w:r>
      <w:r w:rsidRPr="006A0935">
        <w:rPr>
          <w:rFonts w:hint="eastAsia"/>
          <w:b w:val="0"/>
          <w:bCs/>
          <w:color w:val="000000"/>
          <w:kern w:val="0"/>
          <w:sz w:val="24"/>
          <w:szCs w:val="24"/>
        </w:rPr>
        <w:t>10%</w:t>
      </w:r>
      <w:r w:rsidRPr="006A0935">
        <w:rPr>
          <w:rFonts w:hint="eastAsia"/>
          <w:b w:val="0"/>
          <w:bCs/>
          <w:color w:val="000000"/>
          <w:kern w:val="0"/>
          <w:sz w:val="24"/>
          <w:szCs w:val="24"/>
        </w:rPr>
        <w:t>的；</w:t>
      </w:r>
    </w:p>
    <w:p w14:paraId="5495DF57" w14:textId="77777777" w:rsidR="00EF694A" w:rsidRPr="006A0935" w:rsidRDefault="00EF694A" w:rsidP="00EF694A">
      <w:pPr>
        <w:numPr>
          <w:ilvl w:val="0"/>
          <w:numId w:val="12"/>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自入学起，课程经补考和重修后，各学期累计不及格课程的学分达到或超过培养方案规定总学分</w:t>
      </w:r>
      <w:r w:rsidRPr="006A0935">
        <w:rPr>
          <w:rFonts w:hint="eastAsia"/>
          <w:b w:val="0"/>
          <w:bCs/>
          <w:color w:val="000000"/>
          <w:kern w:val="0"/>
          <w:sz w:val="24"/>
          <w:szCs w:val="24"/>
        </w:rPr>
        <w:t>20%</w:t>
      </w:r>
      <w:r w:rsidRPr="006A0935">
        <w:rPr>
          <w:rFonts w:hint="eastAsia"/>
          <w:b w:val="0"/>
          <w:bCs/>
          <w:color w:val="000000"/>
          <w:kern w:val="0"/>
          <w:sz w:val="24"/>
          <w:szCs w:val="24"/>
        </w:rPr>
        <w:t>的；</w:t>
      </w:r>
    </w:p>
    <w:p w14:paraId="14A5F549" w14:textId="77777777" w:rsidR="00EF694A" w:rsidRPr="006A0935" w:rsidRDefault="00EF694A" w:rsidP="00EF694A">
      <w:pPr>
        <w:numPr>
          <w:ilvl w:val="0"/>
          <w:numId w:val="12"/>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根据学校指定的医院诊断，患有疾病或意外伤残不能继续在校学习的；</w:t>
      </w:r>
    </w:p>
    <w:p w14:paraId="3DBF9B7B" w14:textId="77777777" w:rsidR="00EF694A" w:rsidRPr="006A0935" w:rsidRDefault="00EF694A" w:rsidP="00EF694A">
      <w:pPr>
        <w:numPr>
          <w:ilvl w:val="0"/>
          <w:numId w:val="12"/>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学校规定的不能完成学业、应</w:t>
      </w:r>
      <w:proofErr w:type="gramStart"/>
      <w:r w:rsidRPr="006A0935">
        <w:rPr>
          <w:rFonts w:hint="eastAsia"/>
          <w:b w:val="0"/>
          <w:bCs/>
          <w:color w:val="000000"/>
          <w:kern w:val="0"/>
          <w:sz w:val="24"/>
          <w:szCs w:val="24"/>
        </w:rPr>
        <w:t>予退</w:t>
      </w:r>
      <w:proofErr w:type="gramEnd"/>
      <w:r w:rsidRPr="006A0935">
        <w:rPr>
          <w:rFonts w:hint="eastAsia"/>
          <w:b w:val="0"/>
          <w:bCs/>
          <w:color w:val="000000"/>
          <w:kern w:val="0"/>
          <w:sz w:val="24"/>
          <w:szCs w:val="24"/>
        </w:rPr>
        <w:t>学的其他情形。</w:t>
      </w:r>
    </w:p>
    <w:p w14:paraId="7ABC8CBB"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依照本规定第四十二条予以退学处理的，经所属院（系、部、所）和研究生院审核后，提交校长办公会议或者校长授权的专门会议研究决定，最终结果由学校公示。</w:t>
      </w:r>
    </w:p>
    <w:p w14:paraId="2E6FD3FA"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t>校长办公会议或者校长授权的专门会议同意退学或者予以退学处理的，学校出具退学决定书。退学决定书自送达之日起生效。</w:t>
      </w:r>
    </w:p>
    <w:p w14:paraId="1323E2FB"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kern w:val="0"/>
          <w:sz w:val="24"/>
          <w:szCs w:val="24"/>
        </w:rPr>
      </w:pPr>
      <w:r w:rsidRPr="006A0935">
        <w:rPr>
          <w:rFonts w:hint="eastAsia"/>
          <w:b w:val="0"/>
          <w:bCs/>
          <w:color w:val="000000"/>
          <w:kern w:val="0"/>
          <w:sz w:val="24"/>
          <w:szCs w:val="24"/>
        </w:rPr>
        <w:lastRenderedPageBreak/>
        <w:t>退学</w:t>
      </w:r>
      <w:proofErr w:type="gramStart"/>
      <w:r w:rsidRPr="006A0935">
        <w:rPr>
          <w:rFonts w:hint="eastAsia"/>
          <w:b w:val="0"/>
          <w:bCs/>
          <w:color w:val="000000"/>
          <w:kern w:val="0"/>
          <w:sz w:val="24"/>
          <w:szCs w:val="24"/>
        </w:rPr>
        <w:t>决定书需送达</w:t>
      </w:r>
      <w:proofErr w:type="gramEnd"/>
      <w:r w:rsidRPr="006A0935">
        <w:rPr>
          <w:rFonts w:hint="eastAsia"/>
          <w:b w:val="0"/>
          <w:bCs/>
          <w:color w:val="000000"/>
          <w:kern w:val="0"/>
          <w:sz w:val="24"/>
          <w:szCs w:val="24"/>
        </w:rPr>
        <w:t>研究生本人。拒绝签收的，可以以留置方式送达；已离校的，可以采取邮寄方式送达；难于联系的，可以利用学校网站、新闻媒体等以公告方式送达。</w:t>
      </w:r>
    </w:p>
    <w:p w14:paraId="62C783C2"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对学满</w:t>
      </w:r>
      <w:proofErr w:type="gramStart"/>
      <w:r w:rsidRPr="006A0935">
        <w:rPr>
          <w:rFonts w:hint="eastAsia"/>
          <w:b w:val="0"/>
          <w:bCs/>
          <w:color w:val="000000"/>
          <w:kern w:val="0"/>
          <w:sz w:val="24"/>
          <w:szCs w:val="24"/>
        </w:rPr>
        <w:t>一</w:t>
      </w:r>
      <w:proofErr w:type="gramEnd"/>
      <w:r w:rsidRPr="006A0935">
        <w:rPr>
          <w:rFonts w:hint="eastAsia"/>
          <w:b w:val="0"/>
          <w:bCs/>
          <w:color w:val="000000"/>
          <w:kern w:val="0"/>
          <w:sz w:val="24"/>
          <w:szCs w:val="24"/>
        </w:rPr>
        <w:t>学年退学，未达到学校结业要求的研究生，学校发给</w:t>
      </w:r>
      <w:proofErr w:type="gramStart"/>
      <w:r w:rsidRPr="006A0935">
        <w:rPr>
          <w:rFonts w:hint="eastAsia"/>
          <w:b w:val="0"/>
          <w:bCs/>
          <w:color w:val="000000"/>
          <w:kern w:val="0"/>
          <w:sz w:val="24"/>
          <w:szCs w:val="24"/>
        </w:rPr>
        <w:t>肄业</w:t>
      </w:r>
      <w:proofErr w:type="gramEnd"/>
      <w:r w:rsidRPr="006A0935">
        <w:rPr>
          <w:rFonts w:hint="eastAsia"/>
          <w:b w:val="0"/>
          <w:bCs/>
          <w:color w:val="000000"/>
          <w:kern w:val="0"/>
          <w:sz w:val="24"/>
          <w:szCs w:val="24"/>
        </w:rPr>
        <w:t>证书；对学习未满</w:t>
      </w:r>
      <w:proofErr w:type="gramStart"/>
      <w:r w:rsidRPr="006A0935">
        <w:rPr>
          <w:rFonts w:hint="eastAsia"/>
          <w:b w:val="0"/>
          <w:bCs/>
          <w:color w:val="000000"/>
          <w:kern w:val="0"/>
          <w:sz w:val="24"/>
          <w:szCs w:val="24"/>
        </w:rPr>
        <w:t>一</w:t>
      </w:r>
      <w:proofErr w:type="gramEnd"/>
      <w:r w:rsidRPr="006A0935">
        <w:rPr>
          <w:rFonts w:hint="eastAsia"/>
          <w:b w:val="0"/>
          <w:bCs/>
          <w:color w:val="000000"/>
          <w:kern w:val="0"/>
          <w:sz w:val="24"/>
          <w:szCs w:val="24"/>
        </w:rPr>
        <w:t>学年退学，学校发给学习证明；同时报教育部备案。</w:t>
      </w:r>
    </w:p>
    <w:p w14:paraId="1B169BBF"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研究生对退学处理有异议的，可以向校学生申诉处理委员会提出申诉，具体参照《上海外国语大学学生申诉处理条例》处理。</w:t>
      </w:r>
    </w:p>
    <w:p w14:paraId="4D61A1F0"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退学的研究生，应在接到退学决定书之日起</w:t>
      </w:r>
      <w:r w:rsidRPr="006A0935">
        <w:rPr>
          <w:b w:val="0"/>
          <w:bCs/>
          <w:color w:val="000000"/>
          <w:kern w:val="0"/>
          <w:sz w:val="24"/>
          <w:szCs w:val="24"/>
        </w:rPr>
        <w:t>1</w:t>
      </w:r>
      <w:r w:rsidRPr="006A0935">
        <w:rPr>
          <w:rFonts w:hint="eastAsia"/>
          <w:b w:val="0"/>
          <w:bCs/>
          <w:color w:val="000000"/>
          <w:kern w:val="0"/>
          <w:sz w:val="24"/>
          <w:szCs w:val="24"/>
        </w:rPr>
        <w:t>周之内办妥退学手续离校。学校自批准研究生退学之日起，停止其在校研究生待遇；自退学决定书送达之日起</w:t>
      </w:r>
      <w:r w:rsidRPr="006A0935">
        <w:rPr>
          <w:b w:val="0"/>
          <w:bCs/>
          <w:color w:val="000000"/>
          <w:kern w:val="0"/>
          <w:sz w:val="24"/>
          <w:szCs w:val="24"/>
        </w:rPr>
        <w:t>1</w:t>
      </w:r>
      <w:r w:rsidRPr="006A0935">
        <w:rPr>
          <w:rFonts w:hint="eastAsia"/>
          <w:b w:val="0"/>
          <w:bCs/>
          <w:color w:val="000000"/>
          <w:kern w:val="0"/>
          <w:sz w:val="24"/>
          <w:szCs w:val="24"/>
        </w:rPr>
        <w:t>个月内，注销其研究生学籍。</w:t>
      </w:r>
    </w:p>
    <w:p w14:paraId="358E4CD4"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研究生退学后的其他问题按下列办法处理：</w:t>
      </w:r>
    </w:p>
    <w:p w14:paraId="2F263649" w14:textId="77777777" w:rsidR="00EF694A" w:rsidRPr="006A0935" w:rsidRDefault="00EF694A" w:rsidP="00EF694A">
      <w:pPr>
        <w:numPr>
          <w:ilvl w:val="0"/>
          <w:numId w:val="13"/>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入学前为定向就业生的，档案由学校退回原单位，户口按照国家相关规定</w:t>
      </w:r>
      <w:proofErr w:type="gramStart"/>
      <w:r w:rsidRPr="006A0935">
        <w:rPr>
          <w:rFonts w:hint="eastAsia"/>
          <w:b w:val="0"/>
          <w:bCs/>
          <w:color w:val="000000"/>
          <w:kern w:val="0"/>
          <w:sz w:val="24"/>
          <w:szCs w:val="24"/>
        </w:rPr>
        <w:t>迁回</w:t>
      </w:r>
      <w:proofErr w:type="gramEnd"/>
      <w:r w:rsidRPr="006A0935">
        <w:rPr>
          <w:rFonts w:hint="eastAsia"/>
          <w:b w:val="0"/>
          <w:bCs/>
          <w:color w:val="000000"/>
          <w:kern w:val="0"/>
          <w:sz w:val="24"/>
          <w:szCs w:val="24"/>
        </w:rPr>
        <w:t>原户籍地或者家庭户籍所在地；</w:t>
      </w:r>
    </w:p>
    <w:p w14:paraId="67FD5D1E" w14:textId="77777777" w:rsidR="00EF694A" w:rsidRPr="006A0935" w:rsidRDefault="00EF694A" w:rsidP="00EF694A">
      <w:pPr>
        <w:numPr>
          <w:ilvl w:val="0"/>
          <w:numId w:val="13"/>
        </w:numPr>
        <w:tabs>
          <w:tab w:val="num" w:pos="0"/>
        </w:tabs>
        <w:autoSpaceDE w:val="0"/>
        <w:autoSpaceDN w:val="0"/>
        <w:adjustRightInd w:val="0"/>
        <w:snapToGrid w:val="0"/>
        <w:spacing w:line="400" w:lineRule="exact"/>
        <w:ind w:left="0" w:right="-1" w:firstLine="480"/>
        <w:rPr>
          <w:b w:val="0"/>
          <w:bCs/>
          <w:color w:val="000000"/>
          <w:kern w:val="0"/>
          <w:sz w:val="24"/>
          <w:szCs w:val="24"/>
        </w:rPr>
      </w:pPr>
      <w:r w:rsidRPr="006A0935">
        <w:rPr>
          <w:rFonts w:hint="eastAsia"/>
          <w:b w:val="0"/>
          <w:bCs/>
          <w:color w:val="000000"/>
          <w:kern w:val="0"/>
          <w:sz w:val="24"/>
          <w:szCs w:val="24"/>
        </w:rPr>
        <w:t>入学前为应届或历届毕业生且按已有毕业学历和就业政策可以就业的，由我校报上海市高校毕业生就业指导中心办理相关手续；在</w:t>
      </w:r>
      <w:r w:rsidRPr="006A0935">
        <w:rPr>
          <w:rFonts w:hint="eastAsia"/>
          <w:b w:val="0"/>
          <w:bCs/>
          <w:color w:val="000000"/>
          <w:kern w:val="0"/>
          <w:sz w:val="24"/>
          <w:szCs w:val="24"/>
        </w:rPr>
        <w:t>1</w:t>
      </w:r>
      <w:r w:rsidRPr="006A0935">
        <w:rPr>
          <w:rFonts w:hint="eastAsia"/>
          <w:b w:val="0"/>
          <w:bCs/>
          <w:color w:val="000000"/>
          <w:kern w:val="0"/>
          <w:sz w:val="24"/>
          <w:szCs w:val="24"/>
        </w:rPr>
        <w:t>年内没有聘用单位的，档案由学校退回其家庭所在地，户口应当按照国家相关规定</w:t>
      </w:r>
      <w:proofErr w:type="gramStart"/>
      <w:r w:rsidRPr="006A0935">
        <w:rPr>
          <w:rFonts w:hint="eastAsia"/>
          <w:b w:val="0"/>
          <w:bCs/>
          <w:color w:val="000000"/>
          <w:kern w:val="0"/>
          <w:sz w:val="24"/>
          <w:szCs w:val="24"/>
        </w:rPr>
        <w:t>迁回</w:t>
      </w:r>
      <w:proofErr w:type="gramEnd"/>
      <w:r w:rsidRPr="006A0935">
        <w:rPr>
          <w:rFonts w:hint="eastAsia"/>
          <w:b w:val="0"/>
          <w:bCs/>
          <w:color w:val="000000"/>
          <w:kern w:val="0"/>
          <w:sz w:val="24"/>
          <w:szCs w:val="24"/>
        </w:rPr>
        <w:t>原户籍地或者家庭户籍所在地。</w:t>
      </w:r>
    </w:p>
    <w:p w14:paraId="7DEA367D"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hint="eastAsia"/>
          <w:b w:val="0"/>
          <w:bCs/>
          <w:color w:val="000000"/>
          <w:kern w:val="0"/>
          <w:sz w:val="24"/>
          <w:szCs w:val="24"/>
        </w:rPr>
        <w:t>毕业与结业</w:t>
      </w:r>
    </w:p>
    <w:p w14:paraId="1D395D83"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eastAsia="黑体"/>
          <w:b w:val="0"/>
          <w:bCs/>
          <w:color w:val="000000"/>
          <w:sz w:val="24"/>
          <w:szCs w:val="24"/>
        </w:rPr>
        <w:t xml:space="preserve">  </w:t>
      </w:r>
      <w:r w:rsidRPr="006A0935">
        <w:rPr>
          <w:rFonts w:hint="eastAsia"/>
          <w:b w:val="0"/>
          <w:bCs/>
          <w:color w:val="000000"/>
          <w:kern w:val="0"/>
          <w:sz w:val="24"/>
          <w:szCs w:val="24"/>
        </w:rPr>
        <w:t>研究生在学校规定的修业年限内，按照培养方案的要求，完成课程学习和其他必修环节，成绩合格，德体合格，完成学位论文并通过答辩者，学校准予其毕业，并颁发毕业证书。申请学位者，经校学位评定委员会根据学位授予相关要求审议通过，授予相应的学位，由学校颁发学位证书。</w:t>
      </w:r>
    </w:p>
    <w:p w14:paraId="3CC5270F"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研究生在学校规定的修业年限内，按照培养方案的要求，完成课程学习和其他必修环节，成绩合格，德体合格，完成学位论文但论文答辩未通过者，应予结业，由学校颁发结业证书。</w:t>
      </w:r>
    </w:p>
    <w:p w14:paraId="72783453"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sz w:val="24"/>
          <w:szCs w:val="24"/>
        </w:rPr>
      </w:pPr>
      <w:r w:rsidRPr="006A0935">
        <w:rPr>
          <w:rFonts w:hint="eastAsia"/>
          <w:b w:val="0"/>
          <w:bCs/>
          <w:color w:val="000000"/>
          <w:kern w:val="0"/>
          <w:sz w:val="24"/>
          <w:szCs w:val="24"/>
        </w:rPr>
        <w:t>论文答辩未通过者，经论文答辩委员会和学位评定委员会审议通过，硕士生在</w:t>
      </w:r>
      <w:r w:rsidRPr="006A0935">
        <w:rPr>
          <w:rFonts w:hint="eastAsia"/>
          <w:b w:val="0"/>
          <w:bCs/>
          <w:color w:val="000000"/>
          <w:kern w:val="0"/>
          <w:sz w:val="24"/>
          <w:szCs w:val="24"/>
        </w:rPr>
        <w:t>1</w:t>
      </w:r>
      <w:r w:rsidRPr="006A0935">
        <w:rPr>
          <w:rFonts w:hint="eastAsia"/>
          <w:b w:val="0"/>
          <w:bCs/>
          <w:color w:val="000000"/>
          <w:kern w:val="0"/>
          <w:sz w:val="24"/>
          <w:szCs w:val="24"/>
        </w:rPr>
        <w:t>年内补行论文答辩通过者、博士生在</w:t>
      </w:r>
      <w:r w:rsidRPr="006A0935">
        <w:rPr>
          <w:rFonts w:hint="eastAsia"/>
          <w:b w:val="0"/>
          <w:bCs/>
          <w:color w:val="000000"/>
          <w:kern w:val="0"/>
          <w:sz w:val="24"/>
          <w:szCs w:val="24"/>
        </w:rPr>
        <w:t>2</w:t>
      </w:r>
      <w:r w:rsidRPr="006A0935">
        <w:rPr>
          <w:rFonts w:hint="eastAsia"/>
          <w:b w:val="0"/>
          <w:bCs/>
          <w:color w:val="000000"/>
          <w:kern w:val="0"/>
          <w:sz w:val="24"/>
          <w:szCs w:val="24"/>
        </w:rPr>
        <w:t>年内补行论文答辩通过者，由学校换发毕业证书。申请学位者，经校学位评定委员会根据学位授予相关要求审议通过，授予相应的学位，由学校颁发学位证书。所颁发的毕业及学位证书上的落款时间，按照该次校学位评定委员会审议通过的日期为准。</w:t>
      </w:r>
    </w:p>
    <w:p w14:paraId="087C581B"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hint="eastAsia"/>
          <w:b w:val="0"/>
          <w:bCs/>
          <w:color w:val="000000"/>
          <w:kern w:val="0"/>
          <w:sz w:val="24"/>
          <w:szCs w:val="24"/>
        </w:rPr>
        <w:t>学业证书管理</w:t>
      </w:r>
    </w:p>
    <w:p w14:paraId="254CB257"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sz w:val="24"/>
          <w:szCs w:val="24"/>
        </w:rPr>
        <w:lastRenderedPageBreak/>
        <w:t xml:space="preserve">  </w:t>
      </w:r>
      <w:r w:rsidRPr="006A0935">
        <w:rPr>
          <w:rFonts w:hint="eastAsia"/>
          <w:b w:val="0"/>
          <w:bCs/>
          <w:color w:val="000000"/>
          <w:sz w:val="24"/>
          <w:szCs w:val="24"/>
        </w:rPr>
        <w:t>学校根据国家高等学校学籍学历电子注册管理制度，严格按照招生时确定的办学类型、培养层次、培养方式、学制，以及研究生招生录取时确认的姓名、性别、出生日期、证件号码等个人信息，录入、上报研究生学籍信息，完成研究生的学籍电子注册。</w:t>
      </w:r>
    </w:p>
    <w:p w14:paraId="0A6285BB" w14:textId="77777777" w:rsidR="00EF694A" w:rsidRPr="006A0935" w:rsidRDefault="00EF694A" w:rsidP="00EF694A">
      <w:pPr>
        <w:autoSpaceDE w:val="0"/>
        <w:autoSpaceDN w:val="0"/>
        <w:adjustRightInd w:val="0"/>
        <w:snapToGrid w:val="0"/>
        <w:spacing w:line="400" w:lineRule="exact"/>
        <w:ind w:right="-1" w:firstLineChars="200" w:firstLine="480"/>
        <w:rPr>
          <w:b w:val="0"/>
          <w:bCs/>
          <w:color w:val="000000"/>
          <w:sz w:val="24"/>
          <w:szCs w:val="24"/>
        </w:rPr>
      </w:pPr>
      <w:r w:rsidRPr="006A0935">
        <w:rPr>
          <w:rFonts w:hint="eastAsia"/>
          <w:b w:val="0"/>
          <w:bCs/>
          <w:color w:val="000000"/>
          <w:sz w:val="24"/>
          <w:szCs w:val="24"/>
        </w:rPr>
        <w:t>研究生学历证书、学位证书及其他学业证书所需信息以电子注册的学籍信息为依据。</w:t>
      </w:r>
    </w:p>
    <w:p w14:paraId="00B10D69"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sz w:val="24"/>
          <w:szCs w:val="24"/>
        </w:rPr>
        <w:t xml:space="preserve">  </w:t>
      </w:r>
      <w:r w:rsidRPr="006A0935">
        <w:rPr>
          <w:rFonts w:hint="eastAsia"/>
          <w:b w:val="0"/>
          <w:bCs/>
          <w:color w:val="000000"/>
          <w:sz w:val="24"/>
          <w:szCs w:val="24"/>
        </w:rPr>
        <w:t>研究生在学期间个人信息发生变更的，应当有合理、充分的理由，由本人提出学籍信息更改申请，并提供具有法定效力的相应证明文件，由所属学院（系、部、所）审核后，报研究生院核准</w:t>
      </w:r>
      <w:r w:rsidRPr="006A0935">
        <w:rPr>
          <w:rFonts w:hint="eastAsia"/>
          <w:b w:val="0"/>
          <w:bCs/>
          <w:color w:val="000000"/>
          <w:kern w:val="0"/>
          <w:sz w:val="24"/>
          <w:szCs w:val="24"/>
        </w:rPr>
        <w:t>，并由研究生院报上海市教育委员会审核通过后予以更改。研究生学籍信息更改申请至迟应于毕业学期的第</w:t>
      </w:r>
      <w:r w:rsidRPr="006A0935">
        <w:rPr>
          <w:rFonts w:hint="eastAsia"/>
          <w:b w:val="0"/>
          <w:bCs/>
          <w:color w:val="000000"/>
          <w:kern w:val="0"/>
          <w:sz w:val="24"/>
          <w:szCs w:val="24"/>
        </w:rPr>
        <w:t>2</w:t>
      </w:r>
      <w:r w:rsidRPr="006A0935">
        <w:rPr>
          <w:rFonts w:hint="eastAsia"/>
          <w:b w:val="0"/>
          <w:bCs/>
          <w:color w:val="000000"/>
          <w:kern w:val="0"/>
          <w:sz w:val="24"/>
          <w:szCs w:val="24"/>
        </w:rPr>
        <w:t>周前提交。</w:t>
      </w:r>
    </w:p>
    <w:p w14:paraId="235C2AA5"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sz w:val="24"/>
          <w:szCs w:val="24"/>
        </w:rPr>
        <w:t>学校根据国家高等教育学籍学历电子注册管理制度，完成研究生的学历电子注册。</w:t>
      </w:r>
    </w:p>
    <w:p w14:paraId="21DCC9F2"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rFonts w:hint="eastAsia"/>
          <w:b w:val="0"/>
          <w:bCs/>
          <w:color w:val="000000"/>
          <w:sz w:val="24"/>
          <w:szCs w:val="24"/>
        </w:rPr>
        <w:t xml:space="preserve">  </w:t>
      </w:r>
      <w:r w:rsidRPr="006A0935">
        <w:rPr>
          <w:rFonts w:hint="eastAsia"/>
          <w:b w:val="0"/>
          <w:bCs/>
          <w:color w:val="000000"/>
          <w:sz w:val="24"/>
          <w:szCs w:val="24"/>
        </w:rPr>
        <w:t>对违反国家招生规定取得入学资格或者学籍的，学校应取消其学籍，不得发给学历证书和学位证书。对违反学校规定，应当给予开除学籍处分的，不得发给学历证书和学位证书。已发的学历证书、学位证书，学校应当依法予以撤销。以作弊、剽窃、抄袭等学术不端行为或者其他不正当手段获得学历证书、学位证书的，学校应当依法予以撤销。</w:t>
      </w:r>
      <w:r w:rsidRPr="006A0935">
        <w:rPr>
          <w:rFonts w:hint="eastAsia"/>
          <w:b w:val="0"/>
          <w:bCs/>
          <w:color w:val="000000"/>
          <w:kern w:val="0"/>
          <w:sz w:val="24"/>
          <w:szCs w:val="24"/>
        </w:rPr>
        <w:t>被撤销的学历证书、学位证书已完成国家电子注册的，学校应当予以注销并报上海市教育委员会和教育部宣布证书无效。</w:t>
      </w:r>
    </w:p>
    <w:p w14:paraId="2E3C0B44"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学历证书、学位证书遗失或者损坏，不予补发、换发。经本人申请，学校核实后出具相应的证明书。证明书与原证书具有同等效力。</w:t>
      </w:r>
    </w:p>
    <w:p w14:paraId="5088F054" w14:textId="77777777" w:rsidR="00EF694A" w:rsidRPr="006A0935" w:rsidRDefault="00EF694A" w:rsidP="00EF694A">
      <w:pPr>
        <w:numPr>
          <w:ilvl w:val="0"/>
          <w:numId w:val="8"/>
        </w:numPr>
        <w:autoSpaceDE w:val="0"/>
        <w:autoSpaceDN w:val="0"/>
        <w:spacing w:beforeLines="100" w:before="312" w:afterLines="100" w:after="312" w:line="400" w:lineRule="exact"/>
        <w:ind w:left="958" w:hanging="958"/>
        <w:jc w:val="center"/>
        <w:rPr>
          <w:rFonts w:eastAsia="黑体"/>
          <w:b w:val="0"/>
          <w:bCs/>
          <w:color w:val="000000"/>
          <w:kern w:val="0"/>
          <w:sz w:val="24"/>
          <w:szCs w:val="24"/>
        </w:rPr>
      </w:pPr>
      <w:r w:rsidRPr="006A0935">
        <w:rPr>
          <w:rFonts w:eastAsia="黑体" w:hint="eastAsia"/>
          <w:b w:val="0"/>
          <w:bCs/>
          <w:color w:val="000000"/>
          <w:kern w:val="0"/>
          <w:sz w:val="24"/>
          <w:szCs w:val="24"/>
        </w:rPr>
        <w:t>附则</w:t>
      </w:r>
    </w:p>
    <w:p w14:paraId="3078A6B0"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本规定自颁布之日起实施，原《上海外国语大学研究生学籍管理细则》同时废止。以往相关规定与本规定不一致的，以本规定为准。</w:t>
      </w:r>
    </w:p>
    <w:p w14:paraId="1F9F79C4" w14:textId="77777777" w:rsidR="00EF694A" w:rsidRPr="006A0935" w:rsidRDefault="00EF694A" w:rsidP="00EF694A">
      <w:pPr>
        <w:numPr>
          <w:ilvl w:val="0"/>
          <w:numId w:val="9"/>
        </w:numPr>
        <w:autoSpaceDE w:val="0"/>
        <w:autoSpaceDN w:val="0"/>
        <w:adjustRightInd w:val="0"/>
        <w:snapToGrid w:val="0"/>
        <w:spacing w:line="400" w:lineRule="exact"/>
        <w:ind w:left="0" w:right="-1" w:firstLine="478"/>
        <w:rPr>
          <w:b w:val="0"/>
          <w:bCs/>
          <w:color w:val="000000"/>
          <w:kern w:val="0"/>
          <w:sz w:val="24"/>
          <w:szCs w:val="24"/>
        </w:rPr>
      </w:pPr>
      <w:r w:rsidRPr="006A0935">
        <w:rPr>
          <w:b w:val="0"/>
          <w:bCs/>
          <w:color w:val="000000"/>
          <w:kern w:val="0"/>
          <w:sz w:val="24"/>
          <w:szCs w:val="24"/>
        </w:rPr>
        <w:t xml:space="preserve">  </w:t>
      </w:r>
      <w:r w:rsidRPr="006A0935">
        <w:rPr>
          <w:rFonts w:hint="eastAsia"/>
          <w:b w:val="0"/>
          <w:bCs/>
          <w:color w:val="000000"/>
          <w:kern w:val="0"/>
          <w:sz w:val="24"/>
          <w:szCs w:val="24"/>
        </w:rPr>
        <w:t>学校授权研究生院对本规定进行解释。</w:t>
      </w:r>
    </w:p>
    <w:p w14:paraId="440F2726" w14:textId="77777777" w:rsidR="00EF694A" w:rsidRPr="006A0935" w:rsidRDefault="00EF694A" w:rsidP="00EF694A">
      <w:pPr>
        <w:autoSpaceDE w:val="0"/>
        <w:autoSpaceDN w:val="0"/>
        <w:adjustRightInd w:val="0"/>
        <w:snapToGrid w:val="0"/>
        <w:spacing w:line="400" w:lineRule="exact"/>
        <w:ind w:right="-1"/>
        <w:rPr>
          <w:b w:val="0"/>
          <w:bCs/>
          <w:color w:val="000000"/>
          <w:kern w:val="0"/>
          <w:sz w:val="24"/>
          <w:szCs w:val="24"/>
        </w:rPr>
      </w:pPr>
    </w:p>
    <w:p w14:paraId="2738DFDF" w14:textId="52153C78" w:rsidR="00EF694A" w:rsidRPr="006A0935" w:rsidRDefault="00EF694A">
      <w:pPr>
        <w:widowControl/>
        <w:jc w:val="left"/>
        <w:rPr>
          <w:b w:val="0"/>
          <w:bCs/>
          <w:color w:val="000000"/>
          <w:kern w:val="0"/>
          <w:sz w:val="24"/>
          <w:szCs w:val="24"/>
        </w:rPr>
      </w:pPr>
      <w:r w:rsidRPr="006A0935">
        <w:rPr>
          <w:rFonts w:eastAsia="华文新魏"/>
          <w:b w:val="0"/>
          <w:bCs/>
          <w:spacing w:val="-6"/>
          <w:sz w:val="36"/>
          <w:szCs w:val="24"/>
        </w:rPr>
        <w:br w:type="page"/>
      </w:r>
    </w:p>
    <w:p w14:paraId="770776A6" w14:textId="25C5902D" w:rsidR="005971AD" w:rsidRPr="006A0935" w:rsidRDefault="009075BA" w:rsidP="005C5644">
      <w:pPr>
        <w:pageBreakBefore/>
        <w:spacing w:line="400" w:lineRule="exact"/>
        <w:jc w:val="center"/>
        <w:outlineLvl w:val="0"/>
        <w:rPr>
          <w:rFonts w:eastAsia="华文新魏"/>
          <w:b w:val="0"/>
          <w:bCs/>
          <w:spacing w:val="-6"/>
          <w:sz w:val="36"/>
          <w:szCs w:val="24"/>
        </w:rPr>
      </w:pPr>
      <w:bookmarkStart w:id="7" w:name="_Toc502689574"/>
      <w:r w:rsidRPr="006A0935">
        <w:rPr>
          <w:rFonts w:eastAsia="华文新魏" w:hint="eastAsia"/>
          <w:b w:val="0"/>
          <w:bCs/>
          <w:spacing w:val="-6"/>
          <w:sz w:val="36"/>
          <w:szCs w:val="24"/>
        </w:rPr>
        <w:lastRenderedPageBreak/>
        <w:t>上海外国语大学研究生新生保留入学资格规定</w:t>
      </w:r>
      <w:bookmarkEnd w:id="7"/>
    </w:p>
    <w:p w14:paraId="745FC180" w14:textId="77777777" w:rsidR="005971AD" w:rsidRPr="006A0935" w:rsidRDefault="005971AD" w:rsidP="005C5644">
      <w:pPr>
        <w:spacing w:line="400" w:lineRule="exact"/>
        <w:rPr>
          <w:b w:val="0"/>
          <w:bCs/>
          <w:sz w:val="24"/>
          <w:szCs w:val="24"/>
        </w:rPr>
      </w:pPr>
    </w:p>
    <w:p w14:paraId="188F4DCE" w14:textId="77777777" w:rsidR="009075BA" w:rsidRPr="006A0935" w:rsidRDefault="009075BA" w:rsidP="005C5644">
      <w:pPr>
        <w:pStyle w:val="21"/>
        <w:spacing w:line="400" w:lineRule="exact"/>
        <w:ind w:firstLine="480"/>
        <w:rPr>
          <w:sz w:val="24"/>
          <w:szCs w:val="24"/>
        </w:rPr>
      </w:pPr>
      <w:r w:rsidRPr="006A0935">
        <w:rPr>
          <w:rFonts w:hint="eastAsia"/>
          <w:sz w:val="24"/>
          <w:szCs w:val="24"/>
        </w:rPr>
        <w:t>为规范研究生新生保留入学资格的管理，根据《普通高等学校学生管理规定》（中华人民共和国教育部令第</w:t>
      </w:r>
      <w:r w:rsidRPr="006A0935">
        <w:rPr>
          <w:sz w:val="24"/>
          <w:szCs w:val="24"/>
        </w:rPr>
        <w:t>41</w:t>
      </w:r>
      <w:r w:rsidRPr="006A0935">
        <w:rPr>
          <w:rFonts w:hint="eastAsia"/>
          <w:sz w:val="24"/>
          <w:szCs w:val="24"/>
        </w:rPr>
        <w:t>号），结合我校实际情况，特制定本规定。</w:t>
      </w:r>
    </w:p>
    <w:p w14:paraId="4CA88684" w14:textId="77777777" w:rsidR="009075BA" w:rsidRPr="006A0935" w:rsidRDefault="009075BA" w:rsidP="005C5644">
      <w:pPr>
        <w:pStyle w:val="21"/>
        <w:spacing w:line="400" w:lineRule="exact"/>
        <w:ind w:firstLine="480"/>
        <w:rPr>
          <w:sz w:val="24"/>
          <w:szCs w:val="24"/>
        </w:rPr>
      </w:pPr>
      <w:r w:rsidRPr="006A0935">
        <w:rPr>
          <w:rFonts w:hint="eastAsia"/>
          <w:sz w:val="24"/>
          <w:szCs w:val="24"/>
        </w:rPr>
        <w:t>一、新生在入学前参加中国人民解放军、中国人民武装警察部队的，可以向学校申请保留入学资格至退役后</w:t>
      </w:r>
      <w:r w:rsidRPr="006A0935">
        <w:rPr>
          <w:rFonts w:hint="eastAsia"/>
          <w:sz w:val="24"/>
          <w:szCs w:val="24"/>
        </w:rPr>
        <w:t>2</w:t>
      </w:r>
      <w:r w:rsidRPr="006A0935">
        <w:rPr>
          <w:rFonts w:hint="eastAsia"/>
          <w:sz w:val="24"/>
          <w:szCs w:val="24"/>
        </w:rPr>
        <w:t>年。</w:t>
      </w:r>
    </w:p>
    <w:p w14:paraId="783D5602" w14:textId="77777777" w:rsidR="009075BA" w:rsidRPr="006A0935" w:rsidRDefault="009075BA" w:rsidP="005C5644">
      <w:pPr>
        <w:pStyle w:val="21"/>
        <w:spacing w:line="400" w:lineRule="exact"/>
        <w:ind w:firstLine="480"/>
        <w:rPr>
          <w:sz w:val="24"/>
          <w:szCs w:val="24"/>
        </w:rPr>
      </w:pPr>
      <w:r w:rsidRPr="006A0935">
        <w:rPr>
          <w:rFonts w:hint="eastAsia"/>
          <w:sz w:val="24"/>
          <w:szCs w:val="24"/>
        </w:rPr>
        <w:t>二、新生在入学前因出国交流（含孔子学院志愿者等国家选派的任务）、重大疾病、怀孕、工作（因工作原因申请的须为定向就业生）等其他特殊情况需要延期入学的，只可以向学校申请保留入学资格</w:t>
      </w:r>
      <w:r w:rsidRPr="006A0935">
        <w:rPr>
          <w:rFonts w:hint="eastAsia"/>
          <w:sz w:val="24"/>
          <w:szCs w:val="24"/>
        </w:rPr>
        <w:t>1</w:t>
      </w:r>
      <w:r w:rsidRPr="006A0935">
        <w:rPr>
          <w:rFonts w:hint="eastAsia"/>
          <w:sz w:val="24"/>
          <w:szCs w:val="24"/>
        </w:rPr>
        <w:t>年。</w:t>
      </w:r>
    </w:p>
    <w:p w14:paraId="641985AF" w14:textId="77777777" w:rsidR="009075BA" w:rsidRPr="006A0935" w:rsidRDefault="009075BA" w:rsidP="005C5644">
      <w:pPr>
        <w:pStyle w:val="21"/>
        <w:spacing w:line="400" w:lineRule="exact"/>
        <w:ind w:firstLine="480"/>
        <w:rPr>
          <w:sz w:val="24"/>
          <w:szCs w:val="24"/>
        </w:rPr>
      </w:pPr>
      <w:r w:rsidRPr="006A0935">
        <w:rPr>
          <w:rFonts w:hint="eastAsia"/>
          <w:sz w:val="24"/>
          <w:szCs w:val="24"/>
        </w:rPr>
        <w:t>三、新生在入学体检中被发现身心健康状况不适宜在校学习，经学校指定的医院诊断，认为经过休养和治疗可以到校学习的，可以向学校申请保留入学资格</w:t>
      </w:r>
      <w:r w:rsidRPr="006A0935">
        <w:rPr>
          <w:rFonts w:hint="eastAsia"/>
          <w:sz w:val="24"/>
          <w:szCs w:val="24"/>
        </w:rPr>
        <w:t>1</w:t>
      </w:r>
      <w:r w:rsidRPr="006A0935">
        <w:rPr>
          <w:rFonts w:hint="eastAsia"/>
          <w:sz w:val="24"/>
          <w:szCs w:val="24"/>
        </w:rPr>
        <w:t>年。</w:t>
      </w:r>
    </w:p>
    <w:p w14:paraId="422A6743" w14:textId="77777777" w:rsidR="009075BA" w:rsidRPr="006A0935" w:rsidRDefault="009075BA" w:rsidP="005C5644">
      <w:pPr>
        <w:pStyle w:val="21"/>
        <w:spacing w:line="400" w:lineRule="exact"/>
        <w:ind w:firstLine="480"/>
        <w:rPr>
          <w:sz w:val="24"/>
          <w:szCs w:val="24"/>
        </w:rPr>
      </w:pPr>
      <w:r w:rsidRPr="006A0935">
        <w:rPr>
          <w:rFonts w:hint="eastAsia"/>
          <w:sz w:val="24"/>
          <w:szCs w:val="24"/>
        </w:rPr>
        <w:t>四、凡不按期入学，且未及时申请保留入学资格的，除因不可抗力等正当事由外，视为自动放弃入学资格。</w:t>
      </w:r>
    </w:p>
    <w:p w14:paraId="6FC84343" w14:textId="77777777" w:rsidR="009075BA" w:rsidRPr="006A0935" w:rsidRDefault="009075BA" w:rsidP="005C5644">
      <w:pPr>
        <w:pStyle w:val="21"/>
        <w:spacing w:line="400" w:lineRule="exact"/>
        <w:ind w:firstLine="480"/>
        <w:rPr>
          <w:sz w:val="24"/>
          <w:szCs w:val="24"/>
        </w:rPr>
      </w:pPr>
      <w:r w:rsidRPr="006A0935">
        <w:rPr>
          <w:rFonts w:hint="eastAsia"/>
          <w:sz w:val="24"/>
          <w:szCs w:val="24"/>
        </w:rPr>
        <w:t>五、申请保留入学资格及复学手续办理流程如下：</w:t>
      </w:r>
    </w:p>
    <w:p w14:paraId="70C95DF1" w14:textId="77777777" w:rsidR="009075BA" w:rsidRPr="006A0935" w:rsidRDefault="009075BA" w:rsidP="005C5644">
      <w:pPr>
        <w:pStyle w:val="21"/>
        <w:spacing w:line="400" w:lineRule="exact"/>
        <w:ind w:firstLine="480"/>
        <w:rPr>
          <w:sz w:val="24"/>
          <w:szCs w:val="24"/>
        </w:rPr>
      </w:pPr>
      <w:r w:rsidRPr="006A0935">
        <w:rPr>
          <w:rFonts w:hint="eastAsia"/>
          <w:sz w:val="24"/>
          <w:szCs w:val="24"/>
        </w:rPr>
        <w:t>（一）申请人须于录取当年的</w:t>
      </w:r>
      <w:r w:rsidRPr="006A0935">
        <w:rPr>
          <w:rFonts w:hint="eastAsia"/>
          <w:sz w:val="24"/>
          <w:szCs w:val="24"/>
        </w:rPr>
        <w:t>5</w:t>
      </w:r>
      <w:r w:rsidRPr="006A0935">
        <w:rPr>
          <w:rFonts w:hint="eastAsia"/>
          <w:sz w:val="24"/>
          <w:szCs w:val="24"/>
        </w:rPr>
        <w:t>月</w:t>
      </w:r>
      <w:r w:rsidRPr="006A0935">
        <w:rPr>
          <w:rFonts w:hint="eastAsia"/>
          <w:sz w:val="24"/>
          <w:szCs w:val="24"/>
        </w:rPr>
        <w:t>30</w:t>
      </w:r>
      <w:r w:rsidRPr="006A0935">
        <w:rPr>
          <w:rFonts w:hint="eastAsia"/>
          <w:sz w:val="24"/>
          <w:szCs w:val="24"/>
        </w:rPr>
        <w:t>日前，向所属院系提出书面申请，如实填写保留入学资格的申请表，并按要求提供相关证明，院系同意后，于</w:t>
      </w:r>
      <w:r w:rsidRPr="006A0935">
        <w:rPr>
          <w:rFonts w:hint="eastAsia"/>
          <w:sz w:val="24"/>
          <w:szCs w:val="24"/>
        </w:rPr>
        <w:t>6</w:t>
      </w:r>
      <w:r w:rsidRPr="006A0935">
        <w:rPr>
          <w:rFonts w:hint="eastAsia"/>
          <w:sz w:val="24"/>
          <w:szCs w:val="24"/>
        </w:rPr>
        <w:t>月</w:t>
      </w:r>
      <w:r w:rsidRPr="006A0935">
        <w:rPr>
          <w:rFonts w:hint="eastAsia"/>
          <w:sz w:val="24"/>
          <w:szCs w:val="24"/>
        </w:rPr>
        <w:t>5</w:t>
      </w:r>
      <w:r w:rsidRPr="006A0935">
        <w:rPr>
          <w:rFonts w:hint="eastAsia"/>
          <w:sz w:val="24"/>
          <w:szCs w:val="24"/>
        </w:rPr>
        <w:t>日前报研究生院招生办公室审批。</w:t>
      </w:r>
    </w:p>
    <w:p w14:paraId="7825E973" w14:textId="77777777" w:rsidR="009075BA" w:rsidRPr="006A0935" w:rsidRDefault="009075BA" w:rsidP="005C5644">
      <w:pPr>
        <w:pStyle w:val="21"/>
        <w:spacing w:line="400" w:lineRule="exact"/>
        <w:ind w:firstLine="480"/>
        <w:rPr>
          <w:sz w:val="24"/>
          <w:szCs w:val="24"/>
        </w:rPr>
      </w:pPr>
      <w:r w:rsidRPr="006A0935">
        <w:rPr>
          <w:rFonts w:hint="eastAsia"/>
          <w:sz w:val="24"/>
          <w:szCs w:val="24"/>
        </w:rPr>
        <w:t>（二）研究生院招生办公室于当年的</w:t>
      </w:r>
      <w:r w:rsidRPr="006A0935">
        <w:rPr>
          <w:rFonts w:hint="eastAsia"/>
          <w:sz w:val="24"/>
          <w:szCs w:val="24"/>
        </w:rPr>
        <w:t>6</w:t>
      </w:r>
      <w:r w:rsidRPr="006A0935">
        <w:rPr>
          <w:rFonts w:hint="eastAsia"/>
          <w:sz w:val="24"/>
          <w:szCs w:val="24"/>
        </w:rPr>
        <w:t>月</w:t>
      </w:r>
      <w:r w:rsidRPr="006A0935">
        <w:rPr>
          <w:rFonts w:hint="eastAsia"/>
          <w:sz w:val="24"/>
          <w:szCs w:val="24"/>
        </w:rPr>
        <w:t>10</w:t>
      </w:r>
      <w:r w:rsidRPr="006A0935">
        <w:rPr>
          <w:rFonts w:hint="eastAsia"/>
          <w:sz w:val="24"/>
          <w:szCs w:val="24"/>
        </w:rPr>
        <w:t>日前将审批结果通过书面方式告知院系及申请人本人。</w:t>
      </w:r>
    </w:p>
    <w:p w14:paraId="6179C734" w14:textId="77777777" w:rsidR="009075BA" w:rsidRPr="006A0935" w:rsidRDefault="009075BA" w:rsidP="005C5644">
      <w:pPr>
        <w:pStyle w:val="21"/>
        <w:spacing w:line="400" w:lineRule="exact"/>
        <w:ind w:firstLine="480"/>
        <w:rPr>
          <w:sz w:val="24"/>
          <w:szCs w:val="24"/>
        </w:rPr>
      </w:pPr>
      <w:r w:rsidRPr="006A0935">
        <w:rPr>
          <w:rFonts w:hint="eastAsia"/>
          <w:sz w:val="24"/>
          <w:szCs w:val="24"/>
        </w:rPr>
        <w:t>（三）申请人若因情况变动，需要取消保留入学资格申请的，最迟须于录取新生报到日之后两周内向研究生院招生办公室提出申请，此后不再接受该申请。</w:t>
      </w:r>
    </w:p>
    <w:p w14:paraId="17DBFB6C" w14:textId="77777777" w:rsidR="009075BA" w:rsidRPr="006A0935" w:rsidRDefault="009075BA" w:rsidP="005C5644">
      <w:pPr>
        <w:pStyle w:val="21"/>
        <w:spacing w:line="400" w:lineRule="exact"/>
        <w:ind w:firstLine="480"/>
        <w:rPr>
          <w:sz w:val="24"/>
          <w:szCs w:val="24"/>
        </w:rPr>
      </w:pPr>
      <w:r w:rsidRPr="006A0935">
        <w:rPr>
          <w:rFonts w:hint="eastAsia"/>
          <w:sz w:val="24"/>
          <w:szCs w:val="24"/>
        </w:rPr>
        <w:t>（四）申请保留入学资格</w:t>
      </w:r>
      <w:r w:rsidRPr="006A0935">
        <w:rPr>
          <w:rFonts w:hint="eastAsia"/>
          <w:sz w:val="24"/>
          <w:szCs w:val="24"/>
        </w:rPr>
        <w:t>1</w:t>
      </w:r>
      <w:r w:rsidRPr="006A0935">
        <w:rPr>
          <w:rFonts w:hint="eastAsia"/>
          <w:sz w:val="24"/>
          <w:szCs w:val="24"/>
        </w:rPr>
        <w:t>年的新生，须于第二年</w:t>
      </w:r>
      <w:r w:rsidRPr="006A0935">
        <w:rPr>
          <w:rFonts w:hint="eastAsia"/>
          <w:sz w:val="24"/>
          <w:szCs w:val="24"/>
        </w:rPr>
        <w:t>6</w:t>
      </w:r>
      <w:r w:rsidRPr="006A0935">
        <w:rPr>
          <w:rFonts w:hint="eastAsia"/>
          <w:sz w:val="24"/>
          <w:szCs w:val="24"/>
        </w:rPr>
        <w:t>月</w:t>
      </w:r>
      <w:r w:rsidRPr="006A0935">
        <w:rPr>
          <w:rFonts w:hint="eastAsia"/>
          <w:sz w:val="24"/>
          <w:szCs w:val="24"/>
        </w:rPr>
        <w:t>10</w:t>
      </w:r>
      <w:r w:rsidRPr="006A0935">
        <w:rPr>
          <w:rFonts w:hint="eastAsia"/>
          <w:sz w:val="24"/>
          <w:szCs w:val="24"/>
        </w:rPr>
        <w:t>日前向院系及研究生院招生办公室提交入学申请书，经研究生院招生办公室审批同意后作为应届新生，依照《上海外国语大学研究生学籍管理细则》相关规定办理入学报到手续。</w:t>
      </w:r>
    </w:p>
    <w:p w14:paraId="6D49166E" w14:textId="77777777" w:rsidR="009075BA" w:rsidRPr="006A0935" w:rsidRDefault="009075BA" w:rsidP="005C5644">
      <w:pPr>
        <w:pStyle w:val="21"/>
        <w:spacing w:line="400" w:lineRule="exact"/>
        <w:ind w:firstLine="480"/>
        <w:rPr>
          <w:sz w:val="24"/>
          <w:szCs w:val="24"/>
        </w:rPr>
      </w:pPr>
      <w:r w:rsidRPr="006A0935">
        <w:rPr>
          <w:rFonts w:hint="eastAsia"/>
          <w:sz w:val="24"/>
          <w:szCs w:val="24"/>
        </w:rPr>
        <w:t>新生因身心健康状况申请保留入学资格的，入学前还应当提交二级甲等以上医院出具的恢复健康的证明，并经学校指定的医院复查。</w:t>
      </w:r>
    </w:p>
    <w:p w14:paraId="27EE5CA5" w14:textId="77777777" w:rsidR="009075BA" w:rsidRPr="006A0935" w:rsidRDefault="009075BA" w:rsidP="005C5644">
      <w:pPr>
        <w:pStyle w:val="21"/>
        <w:spacing w:line="400" w:lineRule="exact"/>
        <w:ind w:firstLine="480"/>
        <w:rPr>
          <w:sz w:val="24"/>
          <w:szCs w:val="24"/>
        </w:rPr>
      </w:pPr>
      <w:r w:rsidRPr="006A0935">
        <w:rPr>
          <w:rFonts w:hint="eastAsia"/>
          <w:sz w:val="24"/>
          <w:szCs w:val="24"/>
        </w:rPr>
        <w:t>（五）因入学前服兵役申请保留入学资格的，须于退役后</w:t>
      </w:r>
      <w:r w:rsidRPr="006A0935">
        <w:rPr>
          <w:rFonts w:hint="eastAsia"/>
          <w:sz w:val="24"/>
          <w:szCs w:val="24"/>
        </w:rPr>
        <w:t>2</w:t>
      </w:r>
      <w:r w:rsidRPr="006A0935">
        <w:rPr>
          <w:rFonts w:hint="eastAsia"/>
          <w:sz w:val="24"/>
          <w:szCs w:val="24"/>
        </w:rPr>
        <w:t>年内的</w:t>
      </w:r>
      <w:r w:rsidRPr="006A0935">
        <w:rPr>
          <w:rFonts w:hint="eastAsia"/>
          <w:sz w:val="24"/>
          <w:szCs w:val="24"/>
        </w:rPr>
        <w:t>6</w:t>
      </w:r>
      <w:r w:rsidRPr="006A0935">
        <w:rPr>
          <w:rFonts w:hint="eastAsia"/>
          <w:sz w:val="24"/>
          <w:szCs w:val="24"/>
        </w:rPr>
        <w:t>月</w:t>
      </w:r>
      <w:r w:rsidRPr="006A0935">
        <w:rPr>
          <w:rFonts w:hint="eastAsia"/>
          <w:sz w:val="24"/>
          <w:szCs w:val="24"/>
        </w:rPr>
        <w:t>10</w:t>
      </w:r>
      <w:r w:rsidRPr="006A0935">
        <w:rPr>
          <w:rFonts w:hint="eastAsia"/>
          <w:sz w:val="24"/>
          <w:szCs w:val="24"/>
        </w:rPr>
        <w:t>日前向研究生院招生办公室提交入学申请书，经研究生院招生办公室审批同意后作为应届新生，依照《上海外国语大学研究生学籍管理规定》相关规定办理入学报到手续。</w:t>
      </w:r>
    </w:p>
    <w:p w14:paraId="7E64E1F5" w14:textId="77777777" w:rsidR="009075BA" w:rsidRPr="006A0935" w:rsidRDefault="009075BA" w:rsidP="005C5644">
      <w:pPr>
        <w:pStyle w:val="21"/>
        <w:spacing w:line="400" w:lineRule="exact"/>
        <w:ind w:firstLine="480"/>
        <w:rPr>
          <w:sz w:val="24"/>
          <w:szCs w:val="24"/>
        </w:rPr>
      </w:pPr>
      <w:r w:rsidRPr="006A0935">
        <w:rPr>
          <w:rFonts w:hint="eastAsia"/>
          <w:sz w:val="24"/>
          <w:szCs w:val="24"/>
        </w:rPr>
        <w:t>（六）逾期不提交入学申请书或者恢复健康证明的，除因不可抗力等正当理由外，视为放弃入学资格；经学校指定的医院复查没有恢复健康的，取消入学资格。</w:t>
      </w:r>
    </w:p>
    <w:p w14:paraId="7F3D60CC" w14:textId="77777777" w:rsidR="009075BA" w:rsidRPr="006A0935" w:rsidRDefault="009075BA" w:rsidP="005C5644">
      <w:pPr>
        <w:pStyle w:val="21"/>
        <w:spacing w:line="400" w:lineRule="exact"/>
        <w:ind w:firstLine="480"/>
        <w:rPr>
          <w:sz w:val="24"/>
          <w:szCs w:val="24"/>
        </w:rPr>
      </w:pPr>
      <w:r w:rsidRPr="006A0935">
        <w:rPr>
          <w:rFonts w:hint="eastAsia"/>
          <w:sz w:val="24"/>
          <w:szCs w:val="24"/>
        </w:rPr>
        <w:lastRenderedPageBreak/>
        <w:t>六、</w:t>
      </w:r>
      <w:r w:rsidRPr="006A0935">
        <w:rPr>
          <w:sz w:val="24"/>
          <w:szCs w:val="24"/>
        </w:rPr>
        <w:t>港澳台侨学生、</w:t>
      </w:r>
      <w:r w:rsidRPr="006A0935">
        <w:rPr>
          <w:rFonts w:hint="eastAsia"/>
          <w:sz w:val="24"/>
          <w:szCs w:val="24"/>
        </w:rPr>
        <w:t>外国留学</w:t>
      </w:r>
      <w:r w:rsidRPr="006A0935">
        <w:rPr>
          <w:sz w:val="24"/>
          <w:szCs w:val="24"/>
        </w:rPr>
        <w:t>生</w:t>
      </w:r>
      <w:r w:rsidRPr="006A0935">
        <w:rPr>
          <w:rFonts w:hint="eastAsia"/>
          <w:sz w:val="24"/>
          <w:szCs w:val="24"/>
        </w:rPr>
        <w:t>新生保留入学资格的管理</w:t>
      </w:r>
      <w:r w:rsidRPr="006A0935">
        <w:rPr>
          <w:sz w:val="24"/>
          <w:szCs w:val="24"/>
        </w:rPr>
        <w:t>，</w:t>
      </w:r>
      <w:r w:rsidRPr="006A0935">
        <w:rPr>
          <w:rFonts w:hint="eastAsia"/>
          <w:sz w:val="24"/>
          <w:szCs w:val="24"/>
        </w:rPr>
        <w:t>可</w:t>
      </w:r>
      <w:r w:rsidRPr="006A0935">
        <w:rPr>
          <w:sz w:val="24"/>
          <w:szCs w:val="24"/>
        </w:rPr>
        <w:t>参照本规定执行</w:t>
      </w:r>
      <w:r w:rsidRPr="006A0935">
        <w:rPr>
          <w:rFonts w:hint="eastAsia"/>
          <w:sz w:val="24"/>
          <w:szCs w:val="24"/>
        </w:rPr>
        <w:t>。</w:t>
      </w:r>
    </w:p>
    <w:p w14:paraId="70B7686B" w14:textId="77777777" w:rsidR="009075BA" w:rsidRPr="006A0935" w:rsidRDefault="009075BA" w:rsidP="005C5644">
      <w:pPr>
        <w:pStyle w:val="21"/>
        <w:spacing w:line="400" w:lineRule="exact"/>
        <w:ind w:firstLine="480"/>
        <w:rPr>
          <w:sz w:val="24"/>
          <w:szCs w:val="24"/>
        </w:rPr>
      </w:pPr>
      <w:r w:rsidRPr="006A0935">
        <w:rPr>
          <w:rFonts w:hint="eastAsia"/>
          <w:sz w:val="24"/>
          <w:szCs w:val="24"/>
        </w:rPr>
        <w:t>七、本规定自</w:t>
      </w:r>
      <w:r w:rsidRPr="006A0935">
        <w:rPr>
          <w:rFonts w:hint="eastAsia"/>
          <w:sz w:val="24"/>
          <w:szCs w:val="24"/>
        </w:rPr>
        <w:t>2017</w:t>
      </w:r>
      <w:r w:rsidRPr="006A0935">
        <w:rPr>
          <w:rFonts w:hint="eastAsia"/>
          <w:sz w:val="24"/>
          <w:szCs w:val="24"/>
        </w:rPr>
        <w:t>年</w:t>
      </w:r>
      <w:r w:rsidRPr="006A0935">
        <w:rPr>
          <w:rFonts w:hint="eastAsia"/>
          <w:sz w:val="24"/>
          <w:szCs w:val="24"/>
        </w:rPr>
        <w:t>9</w:t>
      </w:r>
      <w:r w:rsidRPr="006A0935">
        <w:rPr>
          <w:rFonts w:hint="eastAsia"/>
          <w:sz w:val="24"/>
          <w:szCs w:val="24"/>
        </w:rPr>
        <w:t>月</w:t>
      </w:r>
      <w:r w:rsidRPr="006A0935">
        <w:rPr>
          <w:rFonts w:hint="eastAsia"/>
          <w:sz w:val="24"/>
          <w:szCs w:val="24"/>
        </w:rPr>
        <w:t>1</w:t>
      </w:r>
      <w:r w:rsidRPr="006A0935">
        <w:rPr>
          <w:rFonts w:hint="eastAsia"/>
          <w:sz w:val="24"/>
          <w:szCs w:val="24"/>
        </w:rPr>
        <w:t>日起实施。</w:t>
      </w:r>
    </w:p>
    <w:p w14:paraId="472DC9E1" w14:textId="77777777" w:rsidR="009075BA" w:rsidRPr="006A0935" w:rsidRDefault="009075BA" w:rsidP="005C5644">
      <w:pPr>
        <w:pStyle w:val="21"/>
        <w:spacing w:line="400" w:lineRule="exact"/>
        <w:ind w:firstLine="480"/>
        <w:rPr>
          <w:sz w:val="24"/>
          <w:szCs w:val="24"/>
        </w:rPr>
      </w:pPr>
      <w:r w:rsidRPr="006A0935">
        <w:rPr>
          <w:rFonts w:hint="eastAsia"/>
          <w:sz w:val="24"/>
          <w:szCs w:val="24"/>
        </w:rPr>
        <w:t>八、学校授权研究生院对本规定进行解释。</w:t>
      </w:r>
    </w:p>
    <w:p w14:paraId="42A6A411" w14:textId="1026F8D6" w:rsidR="00402384" w:rsidRPr="006A0935" w:rsidRDefault="00402384" w:rsidP="005C5644">
      <w:pPr>
        <w:pageBreakBefore/>
        <w:spacing w:line="400" w:lineRule="exact"/>
        <w:jc w:val="center"/>
        <w:outlineLvl w:val="0"/>
        <w:rPr>
          <w:rFonts w:eastAsia="华文新魏"/>
          <w:b w:val="0"/>
          <w:bCs/>
          <w:spacing w:val="-6"/>
          <w:sz w:val="36"/>
          <w:szCs w:val="24"/>
        </w:rPr>
      </w:pPr>
      <w:bookmarkStart w:id="8" w:name="_Toc502689575"/>
      <w:r w:rsidRPr="006A0935">
        <w:rPr>
          <w:rFonts w:eastAsia="华文新魏" w:hint="eastAsia"/>
          <w:b w:val="0"/>
          <w:bCs/>
          <w:spacing w:val="-6"/>
          <w:sz w:val="36"/>
          <w:szCs w:val="24"/>
        </w:rPr>
        <w:lastRenderedPageBreak/>
        <w:t>上海外国语大学</w:t>
      </w:r>
      <w:bookmarkEnd w:id="8"/>
    </w:p>
    <w:p w14:paraId="0DF0E62A" w14:textId="77777777" w:rsidR="009075BA" w:rsidRPr="006A0935" w:rsidRDefault="009075BA" w:rsidP="00CD7C0B">
      <w:pPr>
        <w:spacing w:line="400" w:lineRule="exact"/>
        <w:jc w:val="center"/>
        <w:outlineLvl w:val="0"/>
        <w:rPr>
          <w:rFonts w:eastAsia="华文新魏"/>
          <w:b w:val="0"/>
          <w:bCs/>
          <w:spacing w:val="-6"/>
          <w:sz w:val="36"/>
          <w:szCs w:val="24"/>
        </w:rPr>
      </w:pPr>
      <w:bookmarkStart w:id="9" w:name="_Toc502689576"/>
      <w:r w:rsidRPr="006A0935">
        <w:rPr>
          <w:rFonts w:eastAsia="华文新魏" w:hint="eastAsia"/>
          <w:b w:val="0"/>
          <w:bCs/>
          <w:spacing w:val="-6"/>
          <w:sz w:val="36"/>
          <w:szCs w:val="24"/>
        </w:rPr>
        <w:t>研究生新生入校初步审查</w:t>
      </w:r>
      <w:r w:rsidR="00402384" w:rsidRPr="006A0935">
        <w:rPr>
          <w:rFonts w:eastAsia="华文新魏" w:hint="eastAsia"/>
          <w:b w:val="0"/>
          <w:bCs/>
          <w:spacing w:val="-6"/>
          <w:sz w:val="36"/>
          <w:szCs w:val="24"/>
        </w:rPr>
        <w:t>及复查考核办法</w:t>
      </w:r>
      <w:bookmarkEnd w:id="9"/>
    </w:p>
    <w:p w14:paraId="6DBA7F65" w14:textId="77777777" w:rsidR="005971AD" w:rsidRPr="006A0935" w:rsidRDefault="005971AD" w:rsidP="005C5644">
      <w:pPr>
        <w:spacing w:line="400" w:lineRule="exact"/>
        <w:rPr>
          <w:b w:val="0"/>
          <w:bCs/>
          <w:sz w:val="24"/>
          <w:szCs w:val="24"/>
        </w:rPr>
      </w:pPr>
    </w:p>
    <w:p w14:paraId="26B630FE" w14:textId="77777777" w:rsidR="009075BA" w:rsidRPr="006A0935" w:rsidRDefault="009075BA" w:rsidP="005C5644">
      <w:pPr>
        <w:pStyle w:val="21"/>
        <w:spacing w:line="400" w:lineRule="exact"/>
        <w:ind w:firstLine="480"/>
        <w:rPr>
          <w:sz w:val="24"/>
          <w:szCs w:val="24"/>
        </w:rPr>
      </w:pPr>
      <w:r w:rsidRPr="006A0935">
        <w:rPr>
          <w:rFonts w:hint="eastAsia"/>
          <w:sz w:val="24"/>
          <w:szCs w:val="24"/>
        </w:rPr>
        <w:t>为了使研究生新生入校初步审查、复查考核工作顺利进行，保证新生质量，提高我校研究生的整体素质，根据教育部和上海市教委有关规定，结合我校实际情况，特制订本实施细则。</w:t>
      </w:r>
    </w:p>
    <w:p w14:paraId="368237F2" w14:textId="77777777" w:rsidR="009075BA" w:rsidRPr="006A0935" w:rsidRDefault="009075BA" w:rsidP="005C5644">
      <w:pPr>
        <w:spacing w:line="400" w:lineRule="exact"/>
        <w:ind w:firstLineChars="200" w:firstLine="480"/>
        <w:rPr>
          <w:rFonts w:eastAsia="黑体" w:cstheme="minorBidi"/>
          <w:b w:val="0"/>
          <w:sz w:val="24"/>
          <w:szCs w:val="24"/>
        </w:rPr>
      </w:pPr>
      <w:r w:rsidRPr="006A0935">
        <w:rPr>
          <w:rFonts w:eastAsia="黑体" w:cstheme="minorBidi" w:hint="eastAsia"/>
          <w:b w:val="0"/>
          <w:bCs/>
          <w:sz w:val="24"/>
          <w:szCs w:val="24"/>
        </w:rPr>
        <w:t>一、新生报到初步审查，凡有以下情况之一者，取消录取资格。</w:t>
      </w:r>
    </w:p>
    <w:p w14:paraId="3CA9172E" w14:textId="77777777" w:rsidR="009075BA" w:rsidRPr="006A0935" w:rsidRDefault="009075BA" w:rsidP="005C5644">
      <w:pPr>
        <w:spacing w:line="400" w:lineRule="exact"/>
        <w:ind w:firstLine="422"/>
        <w:rPr>
          <w:rFonts w:eastAsiaTheme="minorEastAsia" w:cstheme="minorBidi"/>
          <w:b w:val="0"/>
          <w:bCs/>
          <w:color w:val="000000" w:themeColor="text1"/>
          <w:sz w:val="24"/>
          <w:szCs w:val="24"/>
        </w:rPr>
      </w:pPr>
      <w:r w:rsidRPr="006A0935">
        <w:rPr>
          <w:rFonts w:eastAsiaTheme="minorEastAsia" w:cstheme="minorBidi" w:hint="eastAsia"/>
          <w:b w:val="0"/>
          <w:bCs/>
          <w:color w:val="000000" w:themeColor="text1"/>
          <w:sz w:val="24"/>
          <w:szCs w:val="24"/>
        </w:rPr>
        <w:t>（一）以应届本科生身份录取为我校硕士新生，在报到日不能提供本科毕业证书原件的；</w:t>
      </w:r>
    </w:p>
    <w:p w14:paraId="3DEB1880" w14:textId="77777777" w:rsidR="009075BA" w:rsidRPr="006A0935" w:rsidRDefault="009075BA" w:rsidP="005C5644">
      <w:pPr>
        <w:spacing w:line="400" w:lineRule="exact"/>
        <w:ind w:firstLine="422"/>
        <w:rPr>
          <w:rFonts w:eastAsiaTheme="minorEastAsia" w:cstheme="minorBidi"/>
          <w:b w:val="0"/>
          <w:bCs/>
          <w:color w:val="000000" w:themeColor="text1"/>
          <w:sz w:val="24"/>
          <w:szCs w:val="24"/>
        </w:rPr>
      </w:pPr>
      <w:r w:rsidRPr="006A0935">
        <w:rPr>
          <w:rFonts w:eastAsiaTheme="minorEastAsia" w:cstheme="minorBidi" w:hint="eastAsia"/>
          <w:b w:val="0"/>
          <w:bCs/>
          <w:color w:val="000000" w:themeColor="text1"/>
          <w:sz w:val="24"/>
          <w:szCs w:val="24"/>
        </w:rPr>
        <w:t>（二）推荐免试录取的硕士新生，在报到日不能提供本科毕业证书原件及学士学位证书原件的；</w:t>
      </w:r>
    </w:p>
    <w:p w14:paraId="7F17C9B4" w14:textId="77777777" w:rsidR="009075BA" w:rsidRPr="006A0935" w:rsidRDefault="009075BA" w:rsidP="005C5644">
      <w:pPr>
        <w:spacing w:line="400" w:lineRule="exact"/>
        <w:ind w:firstLineChars="200" w:firstLine="480"/>
        <w:rPr>
          <w:b w:val="0"/>
          <w:bCs/>
          <w:color w:val="000000" w:themeColor="text1"/>
          <w:sz w:val="24"/>
          <w:szCs w:val="24"/>
        </w:rPr>
      </w:pPr>
      <w:r w:rsidRPr="006A0935">
        <w:rPr>
          <w:rFonts w:hint="eastAsia"/>
          <w:b w:val="0"/>
          <w:bCs/>
          <w:color w:val="000000" w:themeColor="text1"/>
          <w:sz w:val="24"/>
          <w:szCs w:val="24"/>
        </w:rPr>
        <w:t>（三）以应届硕士生身份录取为我校博士新生，在报到日不能提供硕士毕业证书原件及硕士学位证书原件的；</w:t>
      </w:r>
    </w:p>
    <w:p w14:paraId="4EA1EB1C" w14:textId="77777777" w:rsidR="009075BA" w:rsidRPr="006A0935" w:rsidRDefault="009075BA" w:rsidP="005C5644">
      <w:pPr>
        <w:spacing w:line="400" w:lineRule="exact"/>
        <w:ind w:firstLine="422"/>
        <w:rPr>
          <w:rFonts w:eastAsiaTheme="minorEastAsia" w:cstheme="minorBidi"/>
          <w:b w:val="0"/>
          <w:bCs/>
          <w:color w:val="000000" w:themeColor="text1"/>
          <w:sz w:val="24"/>
          <w:szCs w:val="24"/>
        </w:rPr>
      </w:pPr>
      <w:r w:rsidRPr="006A0935">
        <w:rPr>
          <w:rFonts w:eastAsiaTheme="minorEastAsia" w:cstheme="minorBidi" w:hint="eastAsia"/>
          <w:b w:val="0"/>
          <w:bCs/>
          <w:color w:val="000000" w:themeColor="text1"/>
          <w:sz w:val="24"/>
          <w:szCs w:val="24"/>
        </w:rPr>
        <w:t>（四）录取通知、考生信息等证明材料，与本人实际情况不符的；</w:t>
      </w:r>
    </w:p>
    <w:p w14:paraId="34C58097" w14:textId="77777777" w:rsidR="009075BA" w:rsidRPr="006A0935" w:rsidRDefault="009075BA" w:rsidP="005C5644">
      <w:pPr>
        <w:spacing w:line="400" w:lineRule="exact"/>
        <w:ind w:firstLine="422"/>
        <w:rPr>
          <w:rFonts w:eastAsiaTheme="minorEastAsia" w:cstheme="minorBidi"/>
          <w:b w:val="0"/>
          <w:bCs/>
          <w:color w:val="000000" w:themeColor="text1"/>
          <w:sz w:val="24"/>
          <w:szCs w:val="24"/>
        </w:rPr>
      </w:pPr>
      <w:r w:rsidRPr="006A0935">
        <w:rPr>
          <w:rFonts w:eastAsiaTheme="minorEastAsia" w:cstheme="minorBidi" w:hint="eastAsia"/>
          <w:b w:val="0"/>
          <w:bCs/>
          <w:color w:val="000000" w:themeColor="text1"/>
          <w:sz w:val="24"/>
          <w:szCs w:val="24"/>
        </w:rPr>
        <w:t>（五）非定向就业生、非在职定向</w:t>
      </w:r>
      <w:proofErr w:type="gramStart"/>
      <w:r w:rsidRPr="006A0935">
        <w:rPr>
          <w:rFonts w:eastAsiaTheme="minorEastAsia" w:cstheme="minorBidi" w:hint="eastAsia"/>
          <w:b w:val="0"/>
          <w:bCs/>
          <w:color w:val="000000" w:themeColor="text1"/>
          <w:sz w:val="24"/>
          <w:szCs w:val="24"/>
        </w:rPr>
        <w:t>少民骨干生未能</w:t>
      </w:r>
      <w:proofErr w:type="gramEnd"/>
      <w:r w:rsidRPr="006A0935">
        <w:rPr>
          <w:rFonts w:eastAsiaTheme="minorEastAsia" w:cstheme="minorBidi" w:hint="eastAsia"/>
          <w:b w:val="0"/>
          <w:bCs/>
          <w:color w:val="000000" w:themeColor="text1"/>
          <w:sz w:val="24"/>
          <w:szCs w:val="24"/>
        </w:rPr>
        <w:t>在规定时间之前将完备的个人档案材料寄送至我校的；</w:t>
      </w:r>
    </w:p>
    <w:p w14:paraId="17E2FE85" w14:textId="77777777" w:rsidR="009075BA" w:rsidRPr="006A0935" w:rsidRDefault="009075BA" w:rsidP="005C5644">
      <w:pPr>
        <w:spacing w:line="400" w:lineRule="exact"/>
        <w:ind w:firstLine="422"/>
        <w:rPr>
          <w:rFonts w:eastAsiaTheme="minorEastAsia" w:cstheme="minorBidi"/>
          <w:b w:val="0"/>
          <w:bCs/>
          <w:color w:val="000000" w:themeColor="text1"/>
          <w:sz w:val="24"/>
          <w:szCs w:val="24"/>
        </w:rPr>
      </w:pPr>
      <w:r w:rsidRPr="006A0935">
        <w:rPr>
          <w:rFonts w:eastAsiaTheme="minorEastAsia" w:cstheme="minorBidi" w:hint="eastAsia"/>
          <w:b w:val="0"/>
          <w:bCs/>
          <w:color w:val="000000" w:themeColor="text1"/>
          <w:sz w:val="24"/>
          <w:szCs w:val="24"/>
        </w:rPr>
        <w:t>（六）有其他违反国家招生考试规定情形的</w:t>
      </w:r>
      <w:proofErr w:type="gramStart"/>
      <w:r w:rsidRPr="006A0935">
        <w:rPr>
          <w:rFonts w:eastAsiaTheme="minorEastAsia" w:cstheme="minorBidi" w:hint="eastAsia"/>
          <w:b w:val="0"/>
          <w:bCs/>
          <w:color w:val="000000" w:themeColor="text1"/>
          <w:sz w:val="24"/>
          <w:szCs w:val="24"/>
        </w:rPr>
        <w:t>的</w:t>
      </w:r>
      <w:proofErr w:type="gramEnd"/>
      <w:r w:rsidRPr="006A0935">
        <w:rPr>
          <w:rFonts w:eastAsiaTheme="minorEastAsia" w:cstheme="minorBidi" w:hint="eastAsia"/>
          <w:b w:val="0"/>
          <w:bCs/>
          <w:color w:val="000000" w:themeColor="text1"/>
          <w:sz w:val="24"/>
          <w:szCs w:val="24"/>
        </w:rPr>
        <w:t>。</w:t>
      </w:r>
    </w:p>
    <w:p w14:paraId="7A4AE9BD" w14:textId="77777777" w:rsidR="009075BA" w:rsidRPr="006A0935" w:rsidRDefault="009075BA" w:rsidP="005C5644">
      <w:pPr>
        <w:spacing w:line="400" w:lineRule="exact"/>
        <w:ind w:firstLineChars="200" w:firstLine="480"/>
        <w:rPr>
          <w:rFonts w:eastAsia="黑体" w:cstheme="minorBidi"/>
          <w:b w:val="0"/>
          <w:bCs/>
          <w:sz w:val="24"/>
          <w:szCs w:val="24"/>
        </w:rPr>
      </w:pPr>
      <w:r w:rsidRPr="006A0935">
        <w:rPr>
          <w:rFonts w:eastAsia="黑体" w:cstheme="minorBidi" w:hint="eastAsia"/>
          <w:b w:val="0"/>
          <w:bCs/>
          <w:sz w:val="24"/>
          <w:szCs w:val="24"/>
        </w:rPr>
        <w:t>二、新生复查考核内容</w:t>
      </w:r>
    </w:p>
    <w:p w14:paraId="26F5E50F" w14:textId="77777777" w:rsidR="009075BA" w:rsidRPr="006A0935" w:rsidRDefault="009075BA" w:rsidP="005C5644">
      <w:pPr>
        <w:spacing w:line="400" w:lineRule="exact"/>
        <w:ind w:firstLineChars="200" w:firstLine="480"/>
        <w:rPr>
          <w:rFonts w:eastAsiaTheme="minorEastAsia" w:cstheme="minorBidi"/>
          <w:b w:val="0"/>
          <w:bCs/>
          <w:sz w:val="24"/>
          <w:szCs w:val="24"/>
        </w:rPr>
      </w:pPr>
      <w:r w:rsidRPr="006A0935">
        <w:rPr>
          <w:rFonts w:eastAsiaTheme="minorEastAsia" w:cstheme="minorBidi" w:hint="eastAsia"/>
          <w:b w:val="0"/>
          <w:bCs/>
          <w:sz w:val="24"/>
          <w:szCs w:val="24"/>
        </w:rPr>
        <w:t>我校研究生新生入校复查考核期为</w:t>
      </w:r>
      <w:r w:rsidRPr="006A0935">
        <w:rPr>
          <w:rFonts w:eastAsiaTheme="minorEastAsia" w:cstheme="minorBidi" w:hint="eastAsia"/>
          <w:b w:val="0"/>
          <w:bCs/>
          <w:sz w:val="24"/>
          <w:szCs w:val="24"/>
        </w:rPr>
        <w:t>3</w:t>
      </w:r>
      <w:r w:rsidRPr="006A0935">
        <w:rPr>
          <w:rFonts w:eastAsiaTheme="minorEastAsia" w:cstheme="minorBidi" w:hint="eastAsia"/>
          <w:b w:val="0"/>
          <w:bCs/>
          <w:sz w:val="24"/>
          <w:szCs w:val="24"/>
        </w:rPr>
        <w:t>个月，复查考核期从报到之日算起。学校按照国家招生规定，复查内容主要包括以下方面：</w:t>
      </w:r>
    </w:p>
    <w:p w14:paraId="42612B6B" w14:textId="77777777" w:rsidR="009075BA" w:rsidRPr="006A0935" w:rsidRDefault="009075BA" w:rsidP="005C5644">
      <w:pPr>
        <w:spacing w:line="400" w:lineRule="exact"/>
        <w:ind w:firstLine="422"/>
        <w:rPr>
          <w:rFonts w:eastAsiaTheme="minorEastAsia" w:cstheme="minorBidi"/>
          <w:b w:val="0"/>
          <w:sz w:val="24"/>
          <w:szCs w:val="24"/>
        </w:rPr>
      </w:pPr>
      <w:r w:rsidRPr="006A0935">
        <w:rPr>
          <w:rFonts w:eastAsiaTheme="minorEastAsia" w:cstheme="minorBidi" w:hint="eastAsia"/>
          <w:b w:val="0"/>
          <w:sz w:val="24"/>
          <w:szCs w:val="24"/>
        </w:rPr>
        <w:t>（一）录取手续及程序等是否合乎国家招生规定；</w:t>
      </w:r>
    </w:p>
    <w:p w14:paraId="24CB7FD7" w14:textId="77777777" w:rsidR="009075BA" w:rsidRPr="006A0935" w:rsidRDefault="009075BA" w:rsidP="005C5644">
      <w:pPr>
        <w:spacing w:line="400" w:lineRule="exact"/>
        <w:ind w:firstLine="422"/>
        <w:rPr>
          <w:rFonts w:eastAsiaTheme="minorEastAsia" w:cstheme="minorBidi"/>
          <w:b w:val="0"/>
          <w:sz w:val="24"/>
          <w:szCs w:val="24"/>
        </w:rPr>
      </w:pPr>
      <w:r w:rsidRPr="006A0935">
        <w:rPr>
          <w:rFonts w:eastAsiaTheme="minorEastAsia" w:cstheme="minorBidi" w:hint="eastAsia"/>
          <w:b w:val="0"/>
          <w:sz w:val="24"/>
          <w:szCs w:val="24"/>
        </w:rPr>
        <w:t>（二）所获得的录取资格是否真实、合乎相关规定；</w:t>
      </w:r>
    </w:p>
    <w:p w14:paraId="2DF41806" w14:textId="77777777" w:rsidR="009075BA" w:rsidRPr="006A0935" w:rsidRDefault="009075BA" w:rsidP="005C5644">
      <w:pPr>
        <w:spacing w:line="400" w:lineRule="exact"/>
        <w:ind w:firstLine="422"/>
        <w:rPr>
          <w:rFonts w:eastAsiaTheme="minorEastAsia" w:cstheme="minorBidi"/>
          <w:b w:val="0"/>
          <w:sz w:val="24"/>
          <w:szCs w:val="24"/>
        </w:rPr>
      </w:pPr>
      <w:r w:rsidRPr="006A0935">
        <w:rPr>
          <w:rFonts w:eastAsiaTheme="minorEastAsia" w:cstheme="minorBidi" w:hint="eastAsia"/>
          <w:b w:val="0"/>
          <w:sz w:val="24"/>
          <w:szCs w:val="24"/>
        </w:rPr>
        <w:t>（三）本人及身份证明与录取通知、考生档案等是否一致；</w:t>
      </w:r>
    </w:p>
    <w:p w14:paraId="084A6B82" w14:textId="77777777" w:rsidR="009075BA" w:rsidRPr="006A0935" w:rsidRDefault="009075BA" w:rsidP="005C5644">
      <w:pPr>
        <w:spacing w:line="400" w:lineRule="exact"/>
        <w:ind w:firstLine="422"/>
        <w:rPr>
          <w:rFonts w:eastAsiaTheme="minorEastAsia" w:cstheme="minorBidi"/>
          <w:b w:val="0"/>
          <w:sz w:val="24"/>
          <w:szCs w:val="24"/>
        </w:rPr>
      </w:pPr>
      <w:r w:rsidRPr="006A0935">
        <w:rPr>
          <w:rFonts w:eastAsiaTheme="minorEastAsia" w:cstheme="minorBidi" w:hint="eastAsia"/>
          <w:b w:val="0"/>
          <w:sz w:val="24"/>
          <w:szCs w:val="24"/>
        </w:rPr>
        <w:t>（四）身心健康状况是否符合报考专业或者专业类别体检要求，能否保证在校正常学习、生活；</w:t>
      </w:r>
    </w:p>
    <w:p w14:paraId="2A0B1F16" w14:textId="77777777" w:rsidR="009075BA" w:rsidRPr="006A0935" w:rsidRDefault="009075BA" w:rsidP="005C5644">
      <w:pPr>
        <w:spacing w:line="400" w:lineRule="exact"/>
        <w:ind w:firstLine="422"/>
        <w:rPr>
          <w:rFonts w:eastAsiaTheme="minorEastAsia" w:cstheme="minorBidi"/>
          <w:b w:val="0"/>
          <w:sz w:val="24"/>
          <w:szCs w:val="24"/>
        </w:rPr>
      </w:pPr>
      <w:r w:rsidRPr="006A0935">
        <w:rPr>
          <w:rFonts w:eastAsiaTheme="minorEastAsia" w:cstheme="minorBidi" w:hint="eastAsia"/>
          <w:b w:val="0"/>
          <w:sz w:val="24"/>
          <w:szCs w:val="24"/>
        </w:rPr>
        <w:t>（五）</w:t>
      </w:r>
      <w:r w:rsidRPr="006A0935">
        <w:rPr>
          <w:rFonts w:eastAsiaTheme="minorEastAsia" w:cstheme="minorBidi" w:hint="eastAsia"/>
          <w:b w:val="0"/>
          <w:bCs/>
          <w:sz w:val="24"/>
          <w:szCs w:val="24"/>
        </w:rPr>
        <w:t>能按照研究生招生录取的要求提供完备的个人档案材料，档案符合招生录取要求的情形。</w:t>
      </w:r>
    </w:p>
    <w:p w14:paraId="07B46610" w14:textId="77777777" w:rsidR="009075BA" w:rsidRPr="006A0935" w:rsidRDefault="009075BA" w:rsidP="005C5644">
      <w:pPr>
        <w:spacing w:line="400" w:lineRule="exact"/>
        <w:ind w:firstLine="422"/>
        <w:rPr>
          <w:rFonts w:eastAsiaTheme="minorEastAsia" w:cstheme="minorBidi"/>
          <w:b w:val="0"/>
          <w:sz w:val="24"/>
          <w:szCs w:val="24"/>
        </w:rPr>
      </w:pPr>
      <w:r w:rsidRPr="006A0935">
        <w:rPr>
          <w:rFonts w:eastAsiaTheme="minorEastAsia" w:cstheme="minorBidi" w:hint="eastAsia"/>
          <w:b w:val="0"/>
          <w:sz w:val="24"/>
          <w:szCs w:val="24"/>
        </w:rPr>
        <w:t>（六）其他与招生、学习相关的重要内容。</w:t>
      </w:r>
    </w:p>
    <w:p w14:paraId="2EBC29D6" w14:textId="77777777" w:rsidR="009075BA" w:rsidRPr="006A0935" w:rsidRDefault="009075BA" w:rsidP="005C5644">
      <w:pPr>
        <w:spacing w:line="400" w:lineRule="exact"/>
        <w:ind w:firstLineChars="200" w:firstLine="480"/>
        <w:rPr>
          <w:rFonts w:eastAsia="黑体" w:cstheme="minorBidi"/>
          <w:b w:val="0"/>
          <w:bCs/>
          <w:sz w:val="24"/>
          <w:szCs w:val="24"/>
        </w:rPr>
      </w:pPr>
      <w:r w:rsidRPr="006A0935">
        <w:rPr>
          <w:rFonts w:eastAsia="黑体" w:cstheme="minorBidi" w:hint="eastAsia"/>
          <w:b w:val="0"/>
          <w:bCs/>
          <w:sz w:val="24"/>
          <w:szCs w:val="24"/>
        </w:rPr>
        <w:t>三、复查考核程序与实施办法</w:t>
      </w:r>
    </w:p>
    <w:p w14:paraId="039DCF29" w14:textId="77777777" w:rsidR="009075BA" w:rsidRPr="006A0935" w:rsidRDefault="009075BA" w:rsidP="005C5644">
      <w:pPr>
        <w:spacing w:line="400" w:lineRule="exact"/>
        <w:ind w:firstLine="422"/>
        <w:rPr>
          <w:rFonts w:eastAsiaTheme="minorEastAsia" w:cstheme="minorBidi"/>
          <w:b w:val="0"/>
          <w:sz w:val="24"/>
          <w:szCs w:val="24"/>
        </w:rPr>
      </w:pPr>
      <w:r w:rsidRPr="006A0935">
        <w:rPr>
          <w:rFonts w:eastAsiaTheme="minorEastAsia" w:cstheme="minorBidi" w:hint="eastAsia"/>
          <w:b w:val="0"/>
          <w:sz w:val="24"/>
          <w:szCs w:val="24"/>
        </w:rPr>
        <w:t>（一）新生报到初步审查由各院系在报到周组织进行，审查不合格情况报研究生院汇总。</w:t>
      </w:r>
    </w:p>
    <w:p w14:paraId="58211842" w14:textId="77777777" w:rsidR="009075BA" w:rsidRPr="006A0935" w:rsidRDefault="009075BA" w:rsidP="005C5644">
      <w:pPr>
        <w:spacing w:line="400" w:lineRule="exact"/>
        <w:ind w:firstLine="422"/>
        <w:rPr>
          <w:rFonts w:eastAsiaTheme="minorEastAsia" w:cstheme="minorBidi"/>
          <w:bCs/>
          <w:sz w:val="24"/>
          <w:szCs w:val="24"/>
        </w:rPr>
      </w:pPr>
      <w:r w:rsidRPr="006A0935">
        <w:rPr>
          <w:rFonts w:eastAsiaTheme="minorEastAsia" w:cstheme="minorBidi" w:hint="eastAsia"/>
          <w:b w:val="0"/>
          <w:sz w:val="24"/>
          <w:szCs w:val="24"/>
        </w:rPr>
        <w:t>（二）</w:t>
      </w:r>
      <w:r w:rsidRPr="006A0935">
        <w:rPr>
          <w:rFonts w:eastAsiaTheme="minorEastAsia" w:cstheme="minorBidi" w:hint="eastAsia"/>
          <w:b w:val="0"/>
          <w:bCs/>
          <w:sz w:val="24"/>
          <w:szCs w:val="24"/>
        </w:rPr>
        <w:t>新生</w:t>
      </w:r>
      <w:r w:rsidRPr="006A0935">
        <w:rPr>
          <w:rFonts w:eastAsiaTheme="minorEastAsia" w:cstheme="minorBidi" w:hint="eastAsia"/>
          <w:b w:val="0"/>
          <w:bCs/>
          <w:sz w:val="24"/>
          <w:szCs w:val="24"/>
        </w:rPr>
        <w:t>3</w:t>
      </w:r>
      <w:r w:rsidRPr="006A0935">
        <w:rPr>
          <w:rFonts w:eastAsiaTheme="minorEastAsia" w:cstheme="minorBidi" w:hint="eastAsia"/>
          <w:b w:val="0"/>
          <w:bCs/>
          <w:sz w:val="24"/>
          <w:szCs w:val="24"/>
        </w:rPr>
        <w:t>个月复查考核期满时，个人按照要求如实填写考核表，逐级报批。</w:t>
      </w:r>
    </w:p>
    <w:p w14:paraId="08AC76F1" w14:textId="77777777" w:rsidR="009075BA" w:rsidRPr="006A0935" w:rsidRDefault="009075BA" w:rsidP="005C5644">
      <w:pPr>
        <w:spacing w:line="400" w:lineRule="exact"/>
        <w:ind w:firstLine="422"/>
        <w:rPr>
          <w:rFonts w:eastAsiaTheme="minorEastAsia" w:cstheme="minorBidi"/>
          <w:b w:val="0"/>
          <w:bCs/>
          <w:color w:val="000000" w:themeColor="text1"/>
          <w:sz w:val="24"/>
          <w:szCs w:val="24"/>
        </w:rPr>
      </w:pPr>
      <w:r w:rsidRPr="006A0935">
        <w:rPr>
          <w:rFonts w:eastAsiaTheme="minorEastAsia" w:cstheme="minorBidi" w:hint="eastAsia"/>
          <w:b w:val="0"/>
          <w:color w:val="000000" w:themeColor="text1"/>
          <w:sz w:val="24"/>
          <w:szCs w:val="24"/>
        </w:rPr>
        <w:t>（三）</w:t>
      </w:r>
      <w:r w:rsidRPr="006A0935">
        <w:rPr>
          <w:rFonts w:eastAsiaTheme="minorEastAsia" w:cstheme="minorBidi" w:hint="eastAsia"/>
          <w:b w:val="0"/>
          <w:bCs/>
          <w:color w:val="000000" w:themeColor="text1"/>
          <w:sz w:val="24"/>
          <w:szCs w:val="24"/>
        </w:rPr>
        <w:t>各院系负责复查考核新生思想政治素质、心理素质、道德品行、档案</w:t>
      </w:r>
      <w:r w:rsidRPr="006A0935">
        <w:rPr>
          <w:rFonts w:eastAsiaTheme="minorEastAsia" w:cstheme="minorBidi" w:hint="eastAsia"/>
          <w:b w:val="0"/>
          <w:bCs/>
          <w:color w:val="000000" w:themeColor="text1"/>
          <w:sz w:val="24"/>
          <w:szCs w:val="24"/>
        </w:rPr>
        <w:lastRenderedPageBreak/>
        <w:t>完备情况、学习纪律、科研及专业实践等；研究生院、校医务室及有关医院负责复查新生身体素质情况；</w:t>
      </w:r>
      <w:bookmarkStart w:id="10" w:name="OLE_LINK2"/>
      <w:bookmarkStart w:id="11" w:name="OLE_LINK1"/>
      <w:r w:rsidRPr="006A0935">
        <w:rPr>
          <w:rFonts w:eastAsiaTheme="minorEastAsia" w:cstheme="minorBidi" w:hint="eastAsia"/>
          <w:b w:val="0"/>
          <w:bCs/>
          <w:color w:val="000000" w:themeColor="text1"/>
          <w:sz w:val="24"/>
          <w:szCs w:val="24"/>
        </w:rPr>
        <w:t>研究生院和财务处负责复查新生学费缴纳情况。</w:t>
      </w:r>
    </w:p>
    <w:bookmarkEnd w:id="10"/>
    <w:bookmarkEnd w:id="11"/>
    <w:p w14:paraId="5B5BC2A8" w14:textId="77777777" w:rsidR="009075BA" w:rsidRPr="006A0935" w:rsidRDefault="009075BA" w:rsidP="005C5644">
      <w:pPr>
        <w:spacing w:line="400" w:lineRule="exact"/>
        <w:ind w:firstLine="422"/>
        <w:rPr>
          <w:rFonts w:eastAsiaTheme="minorEastAsia" w:cstheme="minorBidi"/>
          <w:bCs/>
          <w:sz w:val="24"/>
          <w:szCs w:val="24"/>
        </w:rPr>
      </w:pPr>
      <w:r w:rsidRPr="006A0935">
        <w:rPr>
          <w:rFonts w:eastAsiaTheme="minorEastAsia" w:cstheme="minorBidi" w:hint="eastAsia"/>
          <w:b w:val="0"/>
          <w:color w:val="000000" w:themeColor="text1"/>
          <w:sz w:val="24"/>
          <w:szCs w:val="24"/>
        </w:rPr>
        <w:t>（四）新生</w:t>
      </w:r>
      <w:r w:rsidRPr="006A0935">
        <w:rPr>
          <w:rFonts w:eastAsiaTheme="minorEastAsia" w:cstheme="minorBidi" w:hint="eastAsia"/>
          <w:b w:val="0"/>
          <w:bCs/>
          <w:color w:val="000000" w:themeColor="text1"/>
          <w:sz w:val="24"/>
          <w:szCs w:val="24"/>
        </w:rPr>
        <w:t>复查考核申请由院系出具考核意见，研究生院审核并报学校审批。</w:t>
      </w:r>
      <w:r w:rsidRPr="006A0935">
        <w:rPr>
          <w:rFonts w:eastAsiaTheme="minorEastAsia" w:cstheme="minorBidi" w:hint="eastAsia"/>
          <w:b w:val="0"/>
          <w:bCs/>
          <w:sz w:val="24"/>
          <w:szCs w:val="24"/>
        </w:rPr>
        <w:t>复查不合格者的，延长其复查考核期，并取消第一学年评奖评优资格。第二次考核仍未通过的，根据学校学籍管理及违纪处分等相关办法执行。</w:t>
      </w:r>
    </w:p>
    <w:p w14:paraId="6A478F54" w14:textId="77777777" w:rsidR="009075BA" w:rsidRPr="006A0935" w:rsidRDefault="009075BA" w:rsidP="005C5644">
      <w:pPr>
        <w:spacing w:line="400" w:lineRule="exact"/>
        <w:ind w:firstLine="422"/>
        <w:rPr>
          <w:rFonts w:eastAsiaTheme="minorEastAsia" w:cstheme="minorBidi"/>
          <w:b w:val="0"/>
          <w:bCs/>
          <w:sz w:val="24"/>
          <w:szCs w:val="24"/>
        </w:rPr>
      </w:pPr>
      <w:r w:rsidRPr="006A0935">
        <w:rPr>
          <w:rFonts w:eastAsiaTheme="minorEastAsia" w:cstheme="minorBidi" w:hint="eastAsia"/>
          <w:b w:val="0"/>
          <w:sz w:val="24"/>
          <w:szCs w:val="24"/>
        </w:rPr>
        <w:t>（五）</w:t>
      </w:r>
      <w:r w:rsidRPr="006A0935">
        <w:rPr>
          <w:rFonts w:eastAsiaTheme="minorEastAsia" w:cstheme="minorBidi" w:hint="eastAsia"/>
          <w:b w:val="0"/>
          <w:bCs/>
          <w:sz w:val="24"/>
          <w:szCs w:val="24"/>
        </w:rPr>
        <w:t>复查中发现学生存在弄虚作假、徇私舞弊等情形的，确定为复查不合格，应取消学籍；情况严重的，学校应当移交有关部门调查处理。</w:t>
      </w:r>
    </w:p>
    <w:p w14:paraId="565283B9" w14:textId="77777777" w:rsidR="009075BA" w:rsidRPr="006A0935" w:rsidRDefault="009075BA" w:rsidP="005C5644">
      <w:pPr>
        <w:spacing w:line="400" w:lineRule="exact"/>
        <w:ind w:firstLine="422"/>
        <w:rPr>
          <w:rFonts w:eastAsiaTheme="minorEastAsia" w:cstheme="minorBidi"/>
          <w:b w:val="0"/>
          <w:bCs/>
          <w:sz w:val="24"/>
          <w:szCs w:val="24"/>
        </w:rPr>
      </w:pPr>
      <w:r w:rsidRPr="006A0935">
        <w:rPr>
          <w:rFonts w:eastAsiaTheme="minorEastAsia" w:cstheme="minorBidi" w:hint="eastAsia"/>
          <w:b w:val="0"/>
          <w:bCs/>
          <w:sz w:val="24"/>
          <w:szCs w:val="24"/>
        </w:rPr>
        <w:t>（六）复查考核不合格者，可在接到学校处理意见之日起</w:t>
      </w:r>
      <w:r w:rsidRPr="006A0935">
        <w:rPr>
          <w:rFonts w:eastAsiaTheme="minorEastAsia" w:cstheme="minorBidi" w:hint="eastAsia"/>
          <w:b w:val="0"/>
          <w:bCs/>
          <w:sz w:val="24"/>
          <w:szCs w:val="24"/>
        </w:rPr>
        <w:t>10</w:t>
      </w:r>
      <w:r w:rsidRPr="006A0935">
        <w:rPr>
          <w:rFonts w:eastAsiaTheme="minorEastAsia" w:cstheme="minorBidi" w:hint="eastAsia"/>
          <w:b w:val="0"/>
          <w:bCs/>
          <w:sz w:val="24"/>
          <w:szCs w:val="24"/>
        </w:rPr>
        <w:t>个工作日内向学生申诉处理委员会提出申诉。申诉程序根据学校相关规定执行。</w:t>
      </w:r>
    </w:p>
    <w:p w14:paraId="369433DD" w14:textId="77777777" w:rsidR="009075BA" w:rsidRPr="006A0935" w:rsidRDefault="009075BA" w:rsidP="005C5644">
      <w:pPr>
        <w:spacing w:line="400" w:lineRule="exact"/>
        <w:ind w:firstLineChars="200" w:firstLine="480"/>
        <w:rPr>
          <w:rFonts w:eastAsia="黑体" w:cstheme="minorBidi"/>
          <w:bCs/>
          <w:sz w:val="24"/>
          <w:szCs w:val="24"/>
        </w:rPr>
      </w:pPr>
      <w:r w:rsidRPr="006A0935">
        <w:rPr>
          <w:rFonts w:eastAsia="黑体" w:cstheme="minorBidi" w:hint="eastAsia"/>
          <w:b w:val="0"/>
          <w:bCs/>
          <w:sz w:val="24"/>
          <w:szCs w:val="24"/>
        </w:rPr>
        <w:t>四、本细则自</w:t>
      </w:r>
      <w:r w:rsidRPr="006A0935">
        <w:rPr>
          <w:rFonts w:eastAsia="黑体" w:cstheme="minorBidi" w:hint="eastAsia"/>
          <w:b w:val="0"/>
          <w:bCs/>
          <w:sz w:val="24"/>
          <w:szCs w:val="24"/>
        </w:rPr>
        <w:t>2017</w:t>
      </w:r>
      <w:r w:rsidRPr="006A0935">
        <w:rPr>
          <w:rFonts w:eastAsia="黑体" w:cstheme="minorBidi" w:hint="eastAsia"/>
          <w:b w:val="0"/>
          <w:bCs/>
          <w:sz w:val="24"/>
          <w:szCs w:val="24"/>
        </w:rPr>
        <w:t>年</w:t>
      </w:r>
      <w:r w:rsidRPr="006A0935">
        <w:rPr>
          <w:rFonts w:eastAsia="黑体" w:cstheme="minorBidi" w:hint="eastAsia"/>
          <w:b w:val="0"/>
          <w:bCs/>
          <w:sz w:val="24"/>
          <w:szCs w:val="24"/>
        </w:rPr>
        <w:t>9</w:t>
      </w:r>
      <w:r w:rsidRPr="006A0935">
        <w:rPr>
          <w:rFonts w:eastAsia="黑体" w:cstheme="minorBidi" w:hint="eastAsia"/>
          <w:b w:val="0"/>
          <w:bCs/>
          <w:sz w:val="24"/>
          <w:szCs w:val="24"/>
        </w:rPr>
        <w:t>月</w:t>
      </w:r>
      <w:r w:rsidRPr="006A0935">
        <w:rPr>
          <w:rFonts w:eastAsia="黑体" w:cstheme="minorBidi" w:hint="eastAsia"/>
          <w:b w:val="0"/>
          <w:bCs/>
          <w:sz w:val="24"/>
          <w:szCs w:val="24"/>
        </w:rPr>
        <w:t>1</w:t>
      </w:r>
      <w:r w:rsidRPr="006A0935">
        <w:rPr>
          <w:rFonts w:eastAsia="黑体" w:cstheme="minorBidi" w:hint="eastAsia"/>
          <w:b w:val="0"/>
          <w:bCs/>
          <w:sz w:val="24"/>
          <w:szCs w:val="24"/>
        </w:rPr>
        <w:t>日起实施。</w:t>
      </w:r>
    </w:p>
    <w:p w14:paraId="6E966F16" w14:textId="77777777" w:rsidR="005971AD" w:rsidRPr="006A0935" w:rsidRDefault="009075BA" w:rsidP="005C5644">
      <w:pPr>
        <w:spacing w:line="400" w:lineRule="exact"/>
        <w:ind w:firstLineChars="200" w:firstLine="480"/>
        <w:rPr>
          <w:rFonts w:eastAsia="黑体" w:cstheme="minorBidi"/>
          <w:bCs/>
          <w:sz w:val="24"/>
          <w:szCs w:val="24"/>
        </w:rPr>
      </w:pPr>
      <w:r w:rsidRPr="006A0935">
        <w:rPr>
          <w:rFonts w:eastAsia="黑体" w:cstheme="minorBidi" w:hint="eastAsia"/>
          <w:b w:val="0"/>
          <w:bCs/>
          <w:sz w:val="24"/>
          <w:szCs w:val="24"/>
        </w:rPr>
        <w:t>五、学校授权研究生院对本办法进行解释。</w:t>
      </w:r>
    </w:p>
    <w:p w14:paraId="1C309BFA" w14:textId="77777777" w:rsidR="005971AD" w:rsidRPr="006A0935" w:rsidRDefault="005971AD" w:rsidP="005C5644">
      <w:pPr>
        <w:autoSpaceDE w:val="0"/>
        <w:autoSpaceDN w:val="0"/>
        <w:adjustRightInd w:val="0"/>
        <w:spacing w:line="400" w:lineRule="exact"/>
        <w:ind w:right="-1"/>
        <w:rPr>
          <w:b w:val="0"/>
          <w:bCs/>
          <w:kern w:val="0"/>
          <w:sz w:val="24"/>
          <w:szCs w:val="24"/>
        </w:rPr>
      </w:pPr>
    </w:p>
    <w:p w14:paraId="28D01483" w14:textId="77777777" w:rsidR="00D90D48" w:rsidRPr="006A0935" w:rsidRDefault="00D90D48" w:rsidP="00D90D48">
      <w:pPr>
        <w:pageBreakBefore/>
        <w:spacing w:line="400" w:lineRule="exact"/>
        <w:jc w:val="center"/>
        <w:outlineLvl w:val="0"/>
        <w:rPr>
          <w:rFonts w:eastAsia="华文新魏"/>
          <w:b w:val="0"/>
          <w:bCs/>
          <w:spacing w:val="-6"/>
          <w:sz w:val="36"/>
          <w:szCs w:val="24"/>
        </w:rPr>
      </w:pPr>
      <w:bookmarkStart w:id="12" w:name="_Toc502689577"/>
      <w:r w:rsidRPr="006A0935">
        <w:rPr>
          <w:rFonts w:eastAsia="华文新魏" w:hint="eastAsia"/>
          <w:b w:val="0"/>
          <w:bCs/>
          <w:spacing w:val="-6"/>
          <w:sz w:val="36"/>
          <w:szCs w:val="24"/>
        </w:rPr>
        <w:lastRenderedPageBreak/>
        <w:t>上海外国语大学学生证、研究生证和校徽管理规定</w:t>
      </w:r>
      <w:bookmarkEnd w:id="12"/>
    </w:p>
    <w:p w14:paraId="51AFB1B7" w14:textId="73EB82F3" w:rsidR="00D90D48" w:rsidRDefault="00396B3E" w:rsidP="00396B3E">
      <w:pPr>
        <w:spacing w:line="400" w:lineRule="exact"/>
        <w:jc w:val="center"/>
        <w:outlineLvl w:val="0"/>
        <w:rPr>
          <w:rFonts w:eastAsia="华文新魏"/>
          <w:b w:val="0"/>
          <w:bCs/>
          <w:spacing w:val="-6"/>
          <w:sz w:val="24"/>
          <w:szCs w:val="24"/>
        </w:rPr>
      </w:pPr>
      <w:r w:rsidRPr="00396B3E">
        <w:rPr>
          <w:rFonts w:eastAsia="华文新魏" w:hint="eastAsia"/>
          <w:b w:val="0"/>
          <w:bCs/>
          <w:spacing w:val="-6"/>
          <w:sz w:val="24"/>
          <w:szCs w:val="24"/>
        </w:rPr>
        <w:t>上外教〔</w:t>
      </w:r>
      <w:r w:rsidRPr="00396B3E">
        <w:rPr>
          <w:rFonts w:eastAsia="华文新魏" w:hint="eastAsia"/>
          <w:b w:val="0"/>
          <w:bCs/>
          <w:spacing w:val="-6"/>
          <w:sz w:val="24"/>
          <w:szCs w:val="24"/>
        </w:rPr>
        <w:t>2017</w:t>
      </w:r>
      <w:r w:rsidRPr="00396B3E">
        <w:rPr>
          <w:rFonts w:eastAsia="华文新魏" w:hint="eastAsia"/>
          <w:b w:val="0"/>
          <w:bCs/>
          <w:spacing w:val="-6"/>
          <w:sz w:val="24"/>
          <w:szCs w:val="24"/>
        </w:rPr>
        <w:t>〕</w:t>
      </w:r>
      <w:r w:rsidRPr="00396B3E">
        <w:rPr>
          <w:rFonts w:eastAsia="华文新魏" w:hint="eastAsia"/>
          <w:b w:val="0"/>
          <w:bCs/>
          <w:spacing w:val="-6"/>
          <w:sz w:val="24"/>
          <w:szCs w:val="24"/>
        </w:rPr>
        <w:t>49</w:t>
      </w:r>
      <w:r w:rsidRPr="00396B3E">
        <w:rPr>
          <w:rFonts w:eastAsia="华文新魏" w:hint="eastAsia"/>
          <w:b w:val="0"/>
          <w:bCs/>
          <w:spacing w:val="-6"/>
          <w:sz w:val="24"/>
          <w:szCs w:val="24"/>
        </w:rPr>
        <w:t>号</w:t>
      </w:r>
    </w:p>
    <w:p w14:paraId="2A582B86" w14:textId="77777777" w:rsidR="00396B3E" w:rsidRPr="00396B3E" w:rsidRDefault="00396B3E" w:rsidP="00396B3E">
      <w:pPr>
        <w:spacing w:line="400" w:lineRule="exact"/>
        <w:jc w:val="center"/>
        <w:outlineLvl w:val="0"/>
        <w:rPr>
          <w:rFonts w:eastAsia="华文新魏"/>
          <w:b w:val="0"/>
          <w:bCs/>
          <w:spacing w:val="-6"/>
          <w:sz w:val="24"/>
          <w:szCs w:val="24"/>
        </w:rPr>
      </w:pPr>
    </w:p>
    <w:p w14:paraId="5C41A84C" w14:textId="77777777" w:rsidR="00D90D48" w:rsidRPr="006A0935" w:rsidRDefault="00D90D48" w:rsidP="00D90D48">
      <w:pPr>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4"/>
        </w:rPr>
        <w:t>第一条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学生证和校徽是证明本科生身份的证件和标志，研究生证和校徽是证明研究生身份的证件和标志。本科生、研究生新生报到入学后，学校免费向本科生新生发放学生证和校徽、向研究生新生发放研究生证和校徽。</w:t>
      </w:r>
    </w:p>
    <w:p w14:paraId="5DE25E40" w14:textId="77777777" w:rsidR="00D90D48" w:rsidRPr="006A0935" w:rsidRDefault="00D90D48" w:rsidP="00D90D48">
      <w:pPr>
        <w:spacing w:line="400" w:lineRule="exact"/>
        <w:ind w:firstLineChars="200" w:firstLine="480"/>
        <w:rPr>
          <w:rFonts w:cs="宋体"/>
          <w:b w:val="0"/>
          <w:bCs/>
          <w:snapToGrid w:val="0"/>
          <w:kern w:val="0"/>
          <w:sz w:val="24"/>
          <w:szCs w:val="24"/>
        </w:rPr>
      </w:pPr>
      <w:r w:rsidRPr="006A0935">
        <w:rPr>
          <w:rFonts w:eastAsia="黑体" w:cs="宋体" w:hint="eastAsia"/>
          <w:b w:val="0"/>
          <w:bCs/>
          <w:snapToGrid w:val="0"/>
          <w:kern w:val="0"/>
          <w:sz w:val="24"/>
          <w:szCs w:val="24"/>
        </w:rPr>
        <w:t>第二条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学生必须妥善保管学生证或研究生证和校徽，学生证或研究生证和校徽只限本人使用，不得转借、赠送，更不允许冒用，违者必究。</w:t>
      </w:r>
    </w:p>
    <w:p w14:paraId="504693A4" w14:textId="77777777" w:rsidR="00D90D48" w:rsidRPr="006A0935" w:rsidRDefault="00D90D48" w:rsidP="00D90D48">
      <w:pPr>
        <w:spacing w:line="400" w:lineRule="exact"/>
        <w:ind w:firstLineChars="200" w:firstLine="480"/>
        <w:rPr>
          <w:rFonts w:cs="宋体"/>
          <w:b w:val="0"/>
          <w:snapToGrid w:val="0"/>
          <w:kern w:val="0"/>
          <w:sz w:val="24"/>
          <w:szCs w:val="24"/>
        </w:rPr>
      </w:pPr>
      <w:r w:rsidRPr="006A0935">
        <w:rPr>
          <w:rFonts w:eastAsia="黑体" w:cs="宋体" w:hint="eastAsia"/>
          <w:b w:val="0"/>
          <w:bCs/>
          <w:snapToGrid w:val="0"/>
          <w:kern w:val="0"/>
          <w:sz w:val="24"/>
          <w:szCs w:val="24"/>
        </w:rPr>
        <w:t>第三条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本科生新生的学生证由教务处统一发放，研究生新生的研究生证由研究生院统一发放，各栏内容由各院（系、部、所）按规定统一填写，学生本人不得擅自涂改。</w:t>
      </w:r>
    </w:p>
    <w:p w14:paraId="3E9AE4FA" w14:textId="77777777" w:rsidR="00D90D48" w:rsidRPr="006A0935" w:rsidRDefault="00D90D48" w:rsidP="00D90D48">
      <w:pPr>
        <w:spacing w:line="400" w:lineRule="exact"/>
        <w:ind w:firstLineChars="200" w:firstLine="480"/>
        <w:rPr>
          <w:rFonts w:cs="宋体"/>
          <w:b w:val="0"/>
          <w:snapToGrid w:val="0"/>
          <w:kern w:val="0"/>
          <w:sz w:val="24"/>
          <w:szCs w:val="24"/>
        </w:rPr>
      </w:pPr>
      <w:r w:rsidRPr="006A0935">
        <w:rPr>
          <w:rFonts w:eastAsia="黑体" w:cs="宋体" w:hint="eastAsia"/>
          <w:b w:val="0"/>
          <w:bCs/>
          <w:snapToGrid w:val="0"/>
          <w:kern w:val="0"/>
          <w:sz w:val="24"/>
          <w:szCs w:val="24"/>
        </w:rPr>
        <w:t>第四条</w:t>
      </w:r>
      <w:r w:rsidRPr="006A0935">
        <w:rPr>
          <w:rFonts w:cs="宋体" w:hint="eastAsia"/>
          <w:b w:val="0"/>
          <w:snapToGrid w:val="0"/>
          <w:kern w:val="0"/>
          <w:sz w:val="24"/>
          <w:szCs w:val="24"/>
        </w:rPr>
        <w:t xml:space="preserve">  </w:t>
      </w:r>
      <w:r w:rsidRPr="006A0935">
        <w:rPr>
          <w:rFonts w:cs="宋体" w:hint="eastAsia"/>
          <w:b w:val="0"/>
          <w:snapToGrid w:val="0"/>
          <w:kern w:val="0"/>
          <w:sz w:val="24"/>
          <w:szCs w:val="24"/>
        </w:rPr>
        <w:t>学生遗失学生证或研究生证，应立即向所属院（系、部、所）办公室递交书面报告并申请补发，经院（系、部、所）办公室签署意见并加盖公章后，每月最后一个工作日到公共服务中心教务处或研究生院窗口办理补证手续，学生在补办学生证或研究生证时要如实填写家庭地址，如家庭地址迁移需更改者应出具有关证明，否则将不予办理。凡补办学生证或研究生证均需缴纳一定的成本费（火车票半价</w:t>
      </w:r>
      <w:r w:rsidRPr="006A0935">
        <w:rPr>
          <w:rFonts w:cs="宋体"/>
          <w:b w:val="0"/>
          <w:snapToGrid w:val="0"/>
          <w:kern w:val="0"/>
          <w:sz w:val="24"/>
          <w:szCs w:val="24"/>
        </w:rPr>
        <w:t>IC</w:t>
      </w:r>
      <w:r w:rsidRPr="006A0935">
        <w:rPr>
          <w:rFonts w:cs="宋体" w:hint="eastAsia"/>
          <w:b w:val="0"/>
          <w:snapToGrid w:val="0"/>
          <w:kern w:val="0"/>
          <w:sz w:val="24"/>
          <w:szCs w:val="24"/>
        </w:rPr>
        <w:t>卡手续由学工部办理）。</w:t>
      </w:r>
    </w:p>
    <w:p w14:paraId="574F21F6" w14:textId="77777777" w:rsidR="00D90D48" w:rsidRPr="006A0935" w:rsidRDefault="00D90D48" w:rsidP="00D90D48">
      <w:pPr>
        <w:spacing w:line="400" w:lineRule="exact"/>
        <w:ind w:firstLineChars="200" w:firstLine="480"/>
        <w:rPr>
          <w:b w:val="0"/>
          <w:snapToGrid w:val="0"/>
          <w:kern w:val="0"/>
          <w:sz w:val="24"/>
          <w:szCs w:val="24"/>
        </w:rPr>
      </w:pPr>
      <w:r w:rsidRPr="006A0935">
        <w:rPr>
          <w:rFonts w:cs="宋体" w:hint="eastAsia"/>
          <w:b w:val="0"/>
          <w:snapToGrid w:val="0"/>
          <w:kern w:val="0"/>
          <w:sz w:val="24"/>
          <w:szCs w:val="24"/>
        </w:rPr>
        <w:t>校徽遗失不予补办。</w:t>
      </w:r>
    </w:p>
    <w:p w14:paraId="11D6BDBA" w14:textId="77777777" w:rsidR="00D90D48" w:rsidRPr="006A0935" w:rsidRDefault="00D90D48" w:rsidP="00D90D48">
      <w:pPr>
        <w:spacing w:line="400" w:lineRule="exact"/>
        <w:ind w:firstLineChars="200" w:firstLine="480"/>
        <w:rPr>
          <w:b w:val="0"/>
          <w:bCs/>
          <w:snapToGrid w:val="0"/>
          <w:kern w:val="0"/>
          <w:sz w:val="24"/>
          <w:szCs w:val="24"/>
        </w:rPr>
      </w:pPr>
      <w:r w:rsidRPr="006A0935">
        <w:rPr>
          <w:rFonts w:eastAsia="黑体" w:cs="宋体" w:hint="eastAsia"/>
          <w:b w:val="0"/>
          <w:bCs/>
          <w:snapToGrid w:val="0"/>
          <w:kern w:val="0"/>
          <w:sz w:val="24"/>
          <w:szCs w:val="24"/>
        </w:rPr>
        <w:t>第五条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每学期开学，学生应持本人学生证或研究生证在规定时间内到所在院（系、部、所）办公室办理报到注册手续。未盖“注册章”的学生证或研究生证无效。</w:t>
      </w:r>
    </w:p>
    <w:p w14:paraId="76393680" w14:textId="77777777" w:rsidR="00D90D48" w:rsidRPr="006A0935" w:rsidRDefault="00D90D48" w:rsidP="00D90D48">
      <w:pPr>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4"/>
        </w:rPr>
        <w:t>第六条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学生转学、退学、取消学籍以及毕业离校时，必须到教务处或研究生院办理学生证或研究生证注销手续。</w:t>
      </w:r>
    </w:p>
    <w:p w14:paraId="0BECB39B" w14:textId="77777777" w:rsidR="00D90D48" w:rsidRPr="006A0935" w:rsidRDefault="00D90D48" w:rsidP="00D90D48">
      <w:pPr>
        <w:spacing w:line="400" w:lineRule="exact"/>
        <w:ind w:firstLineChars="200" w:firstLine="480"/>
        <w:rPr>
          <w:rFonts w:eastAsiaTheme="minorEastAsia" w:cs="宋体"/>
          <w:b w:val="0"/>
          <w:bCs/>
          <w:snapToGrid w:val="0"/>
          <w:kern w:val="0"/>
          <w:sz w:val="24"/>
          <w:szCs w:val="24"/>
        </w:rPr>
      </w:pPr>
      <w:r w:rsidRPr="006A0935">
        <w:rPr>
          <w:rFonts w:eastAsia="黑体" w:cs="宋体" w:hint="eastAsia"/>
          <w:b w:val="0"/>
          <w:bCs/>
          <w:snapToGrid w:val="0"/>
          <w:kern w:val="0"/>
          <w:sz w:val="24"/>
          <w:szCs w:val="24"/>
        </w:rPr>
        <w:t>第七条</w:t>
      </w:r>
      <w:r w:rsidRPr="006A0935">
        <w:rPr>
          <w:rFonts w:eastAsia="黑体" w:cs="宋体" w:hint="eastAsia"/>
          <w:b w:val="0"/>
          <w:bCs/>
          <w:snapToGrid w:val="0"/>
          <w:kern w:val="0"/>
          <w:sz w:val="24"/>
          <w:szCs w:val="24"/>
        </w:rPr>
        <w:t xml:space="preserve">  </w:t>
      </w:r>
      <w:r w:rsidRPr="006A0935">
        <w:rPr>
          <w:rFonts w:eastAsiaTheme="minorEastAsia" w:cs="宋体" w:hint="eastAsia"/>
          <w:b w:val="0"/>
          <w:bCs/>
          <w:snapToGrid w:val="0"/>
          <w:kern w:val="0"/>
          <w:sz w:val="24"/>
          <w:szCs w:val="24"/>
        </w:rPr>
        <w:t>本规定自颁布之日起施行。此前与本规定不一致的学校相关条文，自动失效。</w:t>
      </w:r>
    </w:p>
    <w:p w14:paraId="12B2F264" w14:textId="77777777" w:rsidR="00D90D48" w:rsidRPr="006A0935" w:rsidRDefault="00D90D48" w:rsidP="00D90D48">
      <w:pPr>
        <w:spacing w:line="400" w:lineRule="exact"/>
        <w:ind w:firstLineChars="200" w:firstLine="480"/>
        <w:rPr>
          <w:rFonts w:eastAsia="黑体" w:cs="宋体"/>
          <w:b w:val="0"/>
          <w:bCs/>
          <w:snapToGrid w:val="0"/>
          <w:kern w:val="0"/>
          <w:sz w:val="24"/>
          <w:szCs w:val="24"/>
        </w:rPr>
      </w:pPr>
      <w:r w:rsidRPr="006A0935">
        <w:rPr>
          <w:rFonts w:eastAsia="黑体" w:cs="宋体" w:hint="eastAsia"/>
          <w:b w:val="0"/>
          <w:bCs/>
          <w:snapToGrid w:val="0"/>
          <w:kern w:val="0"/>
          <w:sz w:val="24"/>
          <w:szCs w:val="24"/>
        </w:rPr>
        <w:t>第八条</w:t>
      </w:r>
      <w:r w:rsidRPr="006A0935">
        <w:rPr>
          <w:rFonts w:eastAsia="黑体" w:cs="宋体" w:hint="eastAsia"/>
          <w:b w:val="0"/>
          <w:bCs/>
          <w:snapToGrid w:val="0"/>
          <w:kern w:val="0"/>
          <w:sz w:val="24"/>
          <w:szCs w:val="24"/>
        </w:rPr>
        <w:t xml:space="preserve">  </w:t>
      </w:r>
      <w:r w:rsidRPr="006A0935">
        <w:rPr>
          <w:rFonts w:eastAsiaTheme="minorEastAsia" w:cs="宋体" w:hint="eastAsia"/>
          <w:b w:val="0"/>
          <w:bCs/>
          <w:snapToGrid w:val="0"/>
          <w:kern w:val="0"/>
          <w:sz w:val="24"/>
          <w:szCs w:val="24"/>
        </w:rPr>
        <w:t>学校授权教务处、研究生院对本规定进行解释。</w:t>
      </w:r>
    </w:p>
    <w:p w14:paraId="760998D4" w14:textId="77777777" w:rsidR="00D90D48" w:rsidRPr="006A0935" w:rsidRDefault="00D90D48" w:rsidP="00D90D48">
      <w:pPr>
        <w:autoSpaceDE w:val="0"/>
        <w:autoSpaceDN w:val="0"/>
        <w:adjustRightInd w:val="0"/>
        <w:snapToGrid w:val="0"/>
        <w:spacing w:line="400" w:lineRule="exact"/>
        <w:ind w:right="-1"/>
        <w:rPr>
          <w:b w:val="0"/>
          <w:bCs/>
          <w:color w:val="000000"/>
          <w:kern w:val="0"/>
          <w:sz w:val="24"/>
          <w:szCs w:val="24"/>
        </w:rPr>
      </w:pPr>
    </w:p>
    <w:p w14:paraId="1E8246F3" w14:textId="77777777" w:rsidR="006A0935" w:rsidRPr="006A0935" w:rsidRDefault="006A0935" w:rsidP="006A0935">
      <w:pPr>
        <w:pageBreakBefore/>
        <w:spacing w:line="400" w:lineRule="exact"/>
        <w:jc w:val="center"/>
        <w:outlineLvl w:val="0"/>
        <w:rPr>
          <w:rFonts w:eastAsia="华文新魏"/>
          <w:b w:val="0"/>
          <w:bCs/>
          <w:spacing w:val="-6"/>
          <w:sz w:val="36"/>
          <w:szCs w:val="24"/>
        </w:rPr>
      </w:pPr>
      <w:bookmarkStart w:id="13" w:name="_Toc502689578"/>
      <w:r w:rsidRPr="006A0935">
        <w:rPr>
          <w:rFonts w:eastAsia="华文新魏" w:hint="eastAsia"/>
          <w:b w:val="0"/>
          <w:bCs/>
          <w:spacing w:val="-6"/>
          <w:sz w:val="36"/>
          <w:szCs w:val="24"/>
        </w:rPr>
        <w:lastRenderedPageBreak/>
        <w:t>上海外国语大学</w:t>
      </w:r>
      <w:bookmarkEnd w:id="13"/>
    </w:p>
    <w:p w14:paraId="06E89845" w14:textId="60D80048" w:rsidR="006A0935" w:rsidRDefault="006A0935" w:rsidP="003F2246">
      <w:pPr>
        <w:spacing w:line="400" w:lineRule="exact"/>
        <w:jc w:val="center"/>
        <w:outlineLvl w:val="0"/>
        <w:rPr>
          <w:rFonts w:eastAsia="华文新魏"/>
          <w:b w:val="0"/>
          <w:bCs/>
          <w:spacing w:val="-6"/>
          <w:sz w:val="36"/>
          <w:szCs w:val="24"/>
        </w:rPr>
      </w:pPr>
      <w:bookmarkStart w:id="14" w:name="_Toc502689579"/>
      <w:r w:rsidRPr="006A0935">
        <w:rPr>
          <w:rFonts w:eastAsia="华文新魏" w:hint="eastAsia"/>
          <w:b w:val="0"/>
          <w:bCs/>
          <w:spacing w:val="-6"/>
          <w:sz w:val="36"/>
          <w:szCs w:val="24"/>
        </w:rPr>
        <w:t>学术学位硕士研究生培养与学位工作规定</w:t>
      </w:r>
      <w:bookmarkEnd w:id="14"/>
    </w:p>
    <w:p w14:paraId="598FB0A8" w14:textId="439895E4" w:rsidR="00727268" w:rsidRPr="00727268" w:rsidRDefault="00727268" w:rsidP="003F2246">
      <w:pPr>
        <w:spacing w:line="400" w:lineRule="exact"/>
        <w:jc w:val="center"/>
        <w:outlineLvl w:val="0"/>
        <w:rPr>
          <w:rFonts w:eastAsia="华文新魏"/>
          <w:b w:val="0"/>
          <w:bCs/>
          <w:spacing w:val="-6"/>
          <w:sz w:val="24"/>
          <w:szCs w:val="24"/>
        </w:rPr>
      </w:pPr>
      <w:r w:rsidRPr="00727268">
        <w:rPr>
          <w:rFonts w:eastAsia="华文新魏" w:hint="eastAsia"/>
          <w:b w:val="0"/>
          <w:bCs/>
          <w:spacing w:val="-6"/>
          <w:sz w:val="24"/>
          <w:szCs w:val="24"/>
        </w:rPr>
        <w:t>上外</w:t>
      </w:r>
      <w:proofErr w:type="gramStart"/>
      <w:r w:rsidRPr="00727268">
        <w:rPr>
          <w:rFonts w:eastAsia="华文新魏" w:hint="eastAsia"/>
          <w:b w:val="0"/>
          <w:bCs/>
          <w:spacing w:val="-6"/>
          <w:sz w:val="24"/>
          <w:szCs w:val="24"/>
        </w:rPr>
        <w:t>研</w:t>
      </w:r>
      <w:proofErr w:type="gramEnd"/>
      <w:r w:rsidRPr="00727268">
        <w:rPr>
          <w:rFonts w:eastAsia="华文新魏" w:hint="eastAsia"/>
          <w:b w:val="0"/>
          <w:bCs/>
          <w:spacing w:val="-6"/>
          <w:sz w:val="24"/>
          <w:szCs w:val="24"/>
        </w:rPr>
        <w:t>〔</w:t>
      </w:r>
      <w:r w:rsidRPr="00727268">
        <w:rPr>
          <w:rFonts w:eastAsia="华文新魏" w:hint="eastAsia"/>
          <w:b w:val="0"/>
          <w:bCs/>
          <w:spacing w:val="-6"/>
          <w:sz w:val="24"/>
          <w:szCs w:val="24"/>
        </w:rPr>
        <w:t>2017</w:t>
      </w:r>
      <w:r w:rsidRPr="00727268">
        <w:rPr>
          <w:rFonts w:eastAsia="华文新魏" w:hint="eastAsia"/>
          <w:b w:val="0"/>
          <w:bCs/>
          <w:spacing w:val="-6"/>
          <w:sz w:val="24"/>
          <w:szCs w:val="24"/>
        </w:rPr>
        <w:t>〕</w:t>
      </w:r>
      <w:r w:rsidRPr="00727268">
        <w:rPr>
          <w:rFonts w:eastAsia="华文新魏" w:hint="eastAsia"/>
          <w:b w:val="0"/>
          <w:bCs/>
          <w:spacing w:val="-6"/>
          <w:sz w:val="24"/>
          <w:szCs w:val="24"/>
        </w:rPr>
        <w:t>16</w:t>
      </w:r>
      <w:r w:rsidRPr="00727268">
        <w:rPr>
          <w:rFonts w:eastAsia="华文新魏" w:hint="eastAsia"/>
          <w:b w:val="0"/>
          <w:bCs/>
          <w:spacing w:val="-6"/>
          <w:sz w:val="24"/>
          <w:szCs w:val="24"/>
        </w:rPr>
        <w:t>号</w:t>
      </w:r>
    </w:p>
    <w:p w14:paraId="24264731" w14:textId="77777777" w:rsidR="006A0935" w:rsidRPr="006A0935" w:rsidRDefault="006A0935" w:rsidP="006A0935">
      <w:pPr>
        <w:spacing w:line="400" w:lineRule="exact"/>
        <w:rPr>
          <w:b w:val="0"/>
          <w:bCs/>
          <w:sz w:val="24"/>
          <w:szCs w:val="24"/>
        </w:rPr>
      </w:pPr>
    </w:p>
    <w:p w14:paraId="6B85D826"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为加强硕士研究生的培养与学位管理工作，提高硕士研究生培养质量，根据《中华人民共和国学位条例》、《中华人民共和国学位条例暂行实施办法》等国家有关法律法规和《上海外国语大学章程》等有关要求，结合我校学术学位硕士研究生培养与学位工作实际情况，特制订本规定。</w:t>
      </w:r>
    </w:p>
    <w:p w14:paraId="08C2103C"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培养目标与基本要求</w:t>
      </w:r>
    </w:p>
    <w:p w14:paraId="17F58CF7" w14:textId="77777777" w:rsidR="006A0935" w:rsidRPr="006A0935" w:rsidRDefault="006A0935" w:rsidP="006A0935">
      <w:pPr>
        <w:spacing w:line="400" w:lineRule="exact"/>
        <w:ind w:firstLineChars="177" w:firstLine="425"/>
        <w:rPr>
          <w:b w:val="0"/>
          <w:bCs/>
          <w:sz w:val="24"/>
          <w:szCs w:val="24"/>
        </w:rPr>
      </w:pPr>
      <w:r w:rsidRPr="006A0935">
        <w:rPr>
          <w:rFonts w:hint="eastAsia"/>
          <w:b w:val="0"/>
          <w:bCs/>
          <w:sz w:val="24"/>
          <w:szCs w:val="24"/>
        </w:rPr>
        <w:t>培养思想政治素质过硬、中外人文底蕴深厚、具有国际视野、通晓国际规则，跨文化沟通和专业能力突出、创新创业能力强，具有强烈的历史使命感和社会责任心，能够参与国际事务和国际竞争，适应我国社会主义现代化建设和社会发展需要的德、智、体全面发展的高层次专门人才。基本要求如下：</w:t>
      </w:r>
    </w:p>
    <w:p w14:paraId="422D97ED" w14:textId="77777777" w:rsidR="006A0935" w:rsidRPr="006A0935" w:rsidRDefault="006A0935" w:rsidP="006A0935">
      <w:pPr>
        <w:numPr>
          <w:ilvl w:val="0"/>
          <w:numId w:val="27"/>
        </w:numPr>
        <w:tabs>
          <w:tab w:val="clear" w:pos="1650"/>
          <w:tab w:val="num" w:pos="0"/>
          <w:tab w:val="num" w:pos="851"/>
        </w:tabs>
        <w:spacing w:line="400" w:lineRule="exact"/>
        <w:ind w:left="0" w:firstLineChars="177" w:firstLine="425"/>
        <w:rPr>
          <w:b w:val="0"/>
          <w:bCs/>
          <w:sz w:val="24"/>
          <w:szCs w:val="24"/>
        </w:rPr>
      </w:pPr>
      <w:r w:rsidRPr="006A0935">
        <w:rPr>
          <w:rFonts w:hint="eastAsia"/>
          <w:b w:val="0"/>
          <w:bCs/>
          <w:sz w:val="24"/>
          <w:szCs w:val="24"/>
        </w:rPr>
        <w:t>努力学习马克思主义和中国特色社会主义理论，拥护中国共产党的领导和基本路线，拥有正确的价值观和人生观，热爱祖国，热爱人民，遵纪守法，品行端正，乐观进取，勇于创新；具有健全的社会主义民主法制观念，继承中华民族传统美德和优秀文化；具有为社会主义建设事业献身的精神，积极为我国经济建设和社会发展服务。</w:t>
      </w:r>
    </w:p>
    <w:p w14:paraId="6A2A41C7" w14:textId="77777777" w:rsidR="006A0935" w:rsidRPr="006A0935" w:rsidRDefault="006A0935" w:rsidP="006A0935">
      <w:pPr>
        <w:numPr>
          <w:ilvl w:val="0"/>
          <w:numId w:val="27"/>
        </w:numPr>
        <w:tabs>
          <w:tab w:val="clear" w:pos="1650"/>
          <w:tab w:val="num" w:pos="567"/>
        </w:tabs>
        <w:spacing w:line="400" w:lineRule="exact"/>
        <w:ind w:left="0" w:firstLineChars="177" w:firstLine="425"/>
        <w:rPr>
          <w:b w:val="0"/>
          <w:bCs/>
          <w:sz w:val="24"/>
          <w:szCs w:val="24"/>
        </w:rPr>
      </w:pPr>
      <w:r w:rsidRPr="006A0935">
        <w:rPr>
          <w:rFonts w:hint="eastAsia"/>
          <w:b w:val="0"/>
          <w:bCs/>
          <w:sz w:val="24"/>
          <w:szCs w:val="24"/>
        </w:rPr>
        <w:t>掌握本学科坚实的基础理论、系统的专门知识和基本的科学研究方法，追踪学科知识前沿，具有较强的专业基础能力、创新能力和实践能力，具有从事科学研究、教育教学或其他专业管理、社会服务的素质和潜力。</w:t>
      </w:r>
    </w:p>
    <w:p w14:paraId="722A5199" w14:textId="77777777" w:rsidR="006A0935" w:rsidRPr="006A0935" w:rsidRDefault="006A0935" w:rsidP="006A0935">
      <w:pPr>
        <w:tabs>
          <w:tab w:val="num" w:pos="567"/>
        </w:tabs>
        <w:spacing w:line="400" w:lineRule="exact"/>
        <w:ind w:firstLineChars="177" w:firstLine="425"/>
        <w:rPr>
          <w:b w:val="0"/>
          <w:bCs/>
          <w:sz w:val="24"/>
          <w:szCs w:val="24"/>
        </w:rPr>
      </w:pPr>
      <w:r w:rsidRPr="006A0935">
        <w:rPr>
          <w:rFonts w:hint="eastAsia"/>
          <w:b w:val="0"/>
          <w:bCs/>
          <w:sz w:val="24"/>
          <w:szCs w:val="24"/>
        </w:rPr>
        <w:t>非外语类研究生能用外国语、外语类研究生能用第二外国语阅读与本专业有关的文献资料，有一定的专业外语写作和听说能力并能进行国际学术交流；能熟练运用计算机和其他现代技术手段进行科研工作。</w:t>
      </w:r>
    </w:p>
    <w:p w14:paraId="5C894068" w14:textId="77777777" w:rsidR="006A0935" w:rsidRPr="006A0935" w:rsidRDefault="006A0935" w:rsidP="006A0935">
      <w:pPr>
        <w:numPr>
          <w:ilvl w:val="0"/>
          <w:numId w:val="27"/>
        </w:numPr>
        <w:tabs>
          <w:tab w:val="clear" w:pos="1650"/>
          <w:tab w:val="num" w:pos="567"/>
        </w:tabs>
        <w:spacing w:line="400" w:lineRule="exact"/>
        <w:ind w:left="0" w:firstLineChars="177" w:firstLine="425"/>
        <w:rPr>
          <w:b w:val="0"/>
          <w:bCs/>
          <w:sz w:val="24"/>
          <w:szCs w:val="24"/>
        </w:rPr>
      </w:pPr>
      <w:r w:rsidRPr="006A0935">
        <w:rPr>
          <w:rFonts w:hint="eastAsia"/>
          <w:b w:val="0"/>
          <w:bCs/>
          <w:sz w:val="24"/>
          <w:szCs w:val="24"/>
        </w:rPr>
        <w:t>具有良好的科学与人文素养和广阔的国际视野；具有适应知识社会和终身学习时代所需要的自主性、反思性、研究性的学习品质；具有良好的学风和基本的科学方法论素养；恪守学术伦理和学术规范。</w:t>
      </w:r>
    </w:p>
    <w:p w14:paraId="1878D04B" w14:textId="77777777" w:rsidR="006A0935" w:rsidRPr="006A0935" w:rsidRDefault="006A0935" w:rsidP="006A0935">
      <w:pPr>
        <w:numPr>
          <w:ilvl w:val="0"/>
          <w:numId w:val="27"/>
        </w:numPr>
        <w:tabs>
          <w:tab w:val="clear" w:pos="1650"/>
          <w:tab w:val="num" w:pos="567"/>
        </w:tabs>
        <w:spacing w:line="400" w:lineRule="exact"/>
        <w:ind w:left="0" w:firstLineChars="177" w:firstLine="425"/>
        <w:rPr>
          <w:b w:val="0"/>
          <w:bCs/>
          <w:sz w:val="24"/>
          <w:szCs w:val="24"/>
        </w:rPr>
      </w:pPr>
      <w:r w:rsidRPr="006A0935">
        <w:rPr>
          <w:rFonts w:hint="eastAsia"/>
          <w:b w:val="0"/>
          <w:bCs/>
          <w:sz w:val="24"/>
          <w:szCs w:val="24"/>
        </w:rPr>
        <w:t>具有健康的体魄、良好的心理素质、健全的人格和健康的生活方式。</w:t>
      </w:r>
    </w:p>
    <w:p w14:paraId="6DDB800C" w14:textId="77777777" w:rsidR="006A0935" w:rsidRPr="006A0935" w:rsidRDefault="006A0935" w:rsidP="006A0935">
      <w:pPr>
        <w:numPr>
          <w:ilvl w:val="0"/>
          <w:numId w:val="27"/>
        </w:numPr>
        <w:tabs>
          <w:tab w:val="clear" w:pos="1650"/>
          <w:tab w:val="num" w:pos="567"/>
        </w:tabs>
        <w:spacing w:line="400" w:lineRule="exact"/>
        <w:ind w:left="0" w:firstLineChars="177" w:firstLine="425"/>
        <w:rPr>
          <w:b w:val="0"/>
          <w:bCs/>
          <w:sz w:val="24"/>
          <w:szCs w:val="24"/>
        </w:rPr>
      </w:pPr>
      <w:r w:rsidRPr="006A0935">
        <w:rPr>
          <w:rFonts w:hint="eastAsia"/>
          <w:b w:val="0"/>
          <w:bCs/>
          <w:sz w:val="24"/>
          <w:szCs w:val="24"/>
        </w:rPr>
        <w:t>具有正确的择业观念和强烈的创业意识，具有较强的就业竞争力和职业发展能力。</w:t>
      </w:r>
    </w:p>
    <w:p w14:paraId="18CC2C0C"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基准学制与修业年限</w:t>
      </w:r>
    </w:p>
    <w:p w14:paraId="6BC27A2F"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学术学位硕士研究生学制为三年，原则上应在规定的基准学制年限内完成学习任务，一般不得延长。</w:t>
      </w:r>
    </w:p>
    <w:p w14:paraId="1ED65543"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如有特殊原因未能按时完成学习任务，应由本人提出书面申请，导师同意，</w:t>
      </w:r>
      <w:r w:rsidRPr="006A0935">
        <w:rPr>
          <w:rFonts w:hint="eastAsia"/>
          <w:b w:val="0"/>
          <w:bCs/>
          <w:kern w:val="0"/>
          <w:sz w:val="24"/>
          <w:szCs w:val="24"/>
        </w:rPr>
        <w:lastRenderedPageBreak/>
        <w:t>所属学院（系、部、所）负责人认可，研究生院审核，具体修业年限可适当延长。延长期一般为半年，最长不能超过一年（含休学）。</w:t>
      </w:r>
    </w:p>
    <w:p w14:paraId="1F91AC4E" w14:textId="77777777" w:rsidR="006A0935" w:rsidRPr="006A0935" w:rsidRDefault="006A0935" w:rsidP="006A0935">
      <w:pPr>
        <w:spacing w:line="400" w:lineRule="exact"/>
        <w:ind w:firstLineChars="200" w:firstLine="480"/>
        <w:rPr>
          <w:b w:val="0"/>
          <w:bCs/>
          <w:kern w:val="0"/>
          <w:sz w:val="24"/>
          <w:szCs w:val="24"/>
        </w:rPr>
      </w:pPr>
      <w:r w:rsidRPr="006A0935">
        <w:rPr>
          <w:rFonts w:hint="eastAsia"/>
          <w:b w:val="0"/>
          <w:bCs/>
          <w:sz w:val="24"/>
          <w:szCs w:val="24"/>
        </w:rPr>
        <w:t>学习成绩优秀，提前完成培养方案规定的课程学习、其他必修环节和论文撰写工作，达到申请提前答辩和申请学位要求者，由本人提出申请，经</w:t>
      </w:r>
      <w:r w:rsidRPr="006A0935">
        <w:rPr>
          <w:rFonts w:hint="eastAsia"/>
          <w:b w:val="0"/>
          <w:bCs/>
          <w:kern w:val="0"/>
          <w:sz w:val="24"/>
          <w:szCs w:val="24"/>
        </w:rPr>
        <w:t>导师、所属学院（系、部、所）负责人和研究生院审核同意，可以申请提前半年或一年参加学位论文答辩，并按规定程序提前毕业和申请学位。</w:t>
      </w:r>
    </w:p>
    <w:p w14:paraId="328BF252"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学位授予与学分要求</w:t>
      </w:r>
    </w:p>
    <w:p w14:paraId="3DDC004B"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学术学位硕士研究生在学期间必须完成培养方案规定的</w:t>
      </w:r>
      <w:r w:rsidRPr="006A0935">
        <w:rPr>
          <w:b w:val="0"/>
          <w:bCs/>
          <w:sz w:val="24"/>
          <w:szCs w:val="24"/>
        </w:rPr>
        <w:t>31-37</w:t>
      </w:r>
      <w:r w:rsidRPr="006A0935">
        <w:rPr>
          <w:rFonts w:hint="eastAsia"/>
          <w:b w:val="0"/>
          <w:bCs/>
          <w:sz w:val="24"/>
          <w:szCs w:val="24"/>
        </w:rPr>
        <w:t>学分课程学习和其他必修环节，成绩合格，完成学位论文并通过答辩，达到学位要求者获得相应的硕士学位。</w:t>
      </w:r>
    </w:p>
    <w:p w14:paraId="3C04022E"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硕士研究生学分要求由公共课程、专业课程和其他必修环节学分三个部分构成。各个部分的学分基本修读要求如下：</w:t>
      </w:r>
    </w:p>
    <w:p w14:paraId="00D47CC0" w14:textId="77777777" w:rsidR="006A0935" w:rsidRPr="006A0935" w:rsidRDefault="006A0935" w:rsidP="006A0935">
      <w:pPr>
        <w:numPr>
          <w:ilvl w:val="0"/>
          <w:numId w:val="28"/>
        </w:numPr>
        <w:spacing w:line="400" w:lineRule="exact"/>
        <w:rPr>
          <w:rFonts w:eastAsia="黑体"/>
          <w:b w:val="0"/>
          <w:bCs/>
          <w:sz w:val="24"/>
          <w:szCs w:val="24"/>
        </w:rPr>
      </w:pPr>
      <w:r w:rsidRPr="006A0935">
        <w:rPr>
          <w:rFonts w:eastAsia="黑体" w:hint="eastAsia"/>
          <w:b w:val="0"/>
          <w:bCs/>
          <w:sz w:val="24"/>
          <w:szCs w:val="24"/>
        </w:rPr>
        <w:t>公共课程</w:t>
      </w:r>
    </w:p>
    <w:p w14:paraId="72C283A6"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公共课程包括学位公共课程和公共选修课程两部分。学位公共课程</w:t>
      </w:r>
      <w:r w:rsidRPr="006A0935">
        <w:rPr>
          <w:b w:val="0"/>
          <w:bCs/>
          <w:sz w:val="24"/>
          <w:szCs w:val="24"/>
        </w:rPr>
        <w:t>7</w:t>
      </w:r>
      <w:r w:rsidRPr="006A0935">
        <w:rPr>
          <w:rFonts w:hint="eastAsia"/>
          <w:b w:val="0"/>
          <w:bCs/>
          <w:sz w:val="24"/>
          <w:szCs w:val="24"/>
        </w:rPr>
        <w:t>学分，皆为必修，其中政治课</w:t>
      </w:r>
      <w:r w:rsidRPr="006A0935">
        <w:rPr>
          <w:b w:val="0"/>
          <w:bCs/>
          <w:sz w:val="24"/>
          <w:szCs w:val="24"/>
        </w:rPr>
        <w:t>3</w:t>
      </w:r>
      <w:r w:rsidRPr="006A0935">
        <w:rPr>
          <w:rFonts w:hint="eastAsia"/>
          <w:b w:val="0"/>
          <w:bCs/>
          <w:sz w:val="24"/>
          <w:szCs w:val="24"/>
        </w:rPr>
        <w:t>学分，外国语</w:t>
      </w:r>
      <w:r w:rsidRPr="006A0935">
        <w:rPr>
          <w:b w:val="0"/>
          <w:bCs/>
          <w:sz w:val="24"/>
          <w:szCs w:val="24"/>
        </w:rPr>
        <w:t>4</w:t>
      </w:r>
      <w:r w:rsidRPr="006A0935">
        <w:rPr>
          <w:rFonts w:hint="eastAsia"/>
          <w:b w:val="0"/>
          <w:bCs/>
          <w:sz w:val="24"/>
          <w:szCs w:val="24"/>
        </w:rPr>
        <w:t>学分；公共选修课程不少于</w:t>
      </w:r>
      <w:r w:rsidRPr="006A0935">
        <w:rPr>
          <w:b w:val="0"/>
          <w:bCs/>
          <w:sz w:val="24"/>
          <w:szCs w:val="24"/>
        </w:rPr>
        <w:t>2</w:t>
      </w:r>
      <w:r w:rsidRPr="006A0935">
        <w:rPr>
          <w:rFonts w:hint="eastAsia"/>
          <w:b w:val="0"/>
          <w:bCs/>
          <w:sz w:val="24"/>
          <w:szCs w:val="24"/>
        </w:rPr>
        <w:t>学分。</w:t>
      </w:r>
    </w:p>
    <w:p w14:paraId="2B417676"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港澳台研究生、来华留学研究生的政治课、国情课和外国语修读要求详见《上海外国语大学研究生课程管理规定》。</w:t>
      </w:r>
    </w:p>
    <w:p w14:paraId="096A5554" w14:textId="77777777" w:rsidR="006A0935" w:rsidRPr="006A0935" w:rsidRDefault="006A0935" w:rsidP="006A0935">
      <w:pPr>
        <w:numPr>
          <w:ilvl w:val="0"/>
          <w:numId w:val="28"/>
        </w:numPr>
        <w:spacing w:line="400" w:lineRule="exact"/>
        <w:rPr>
          <w:rFonts w:eastAsia="黑体"/>
          <w:b w:val="0"/>
          <w:bCs/>
          <w:sz w:val="24"/>
          <w:szCs w:val="24"/>
        </w:rPr>
      </w:pPr>
      <w:r w:rsidRPr="006A0935">
        <w:rPr>
          <w:rFonts w:eastAsia="黑体" w:hint="eastAsia"/>
          <w:b w:val="0"/>
          <w:bCs/>
          <w:sz w:val="24"/>
          <w:szCs w:val="24"/>
        </w:rPr>
        <w:t>专业课程</w:t>
      </w:r>
    </w:p>
    <w:p w14:paraId="4F581D6E"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专业课程包括学位基础课程、学位专业课程和专业方向课程。学位基础课程</w:t>
      </w:r>
      <w:r w:rsidRPr="006A0935">
        <w:rPr>
          <w:b w:val="0"/>
          <w:bCs/>
          <w:sz w:val="24"/>
          <w:szCs w:val="24"/>
        </w:rPr>
        <w:t>4-6</w:t>
      </w:r>
      <w:r w:rsidRPr="006A0935">
        <w:rPr>
          <w:rFonts w:hint="eastAsia"/>
          <w:b w:val="0"/>
          <w:bCs/>
          <w:sz w:val="24"/>
          <w:szCs w:val="24"/>
        </w:rPr>
        <w:t>学分；学位专业课程</w:t>
      </w:r>
      <w:r w:rsidRPr="006A0935">
        <w:rPr>
          <w:b w:val="0"/>
          <w:bCs/>
          <w:sz w:val="24"/>
          <w:szCs w:val="24"/>
        </w:rPr>
        <w:t>6-10</w:t>
      </w:r>
      <w:r w:rsidRPr="006A0935">
        <w:rPr>
          <w:rFonts w:hint="eastAsia"/>
          <w:b w:val="0"/>
          <w:bCs/>
          <w:sz w:val="24"/>
          <w:szCs w:val="24"/>
        </w:rPr>
        <w:t>学分；专业方向课程</w:t>
      </w:r>
      <w:r w:rsidRPr="006A0935">
        <w:rPr>
          <w:b w:val="0"/>
          <w:bCs/>
          <w:sz w:val="24"/>
          <w:szCs w:val="24"/>
        </w:rPr>
        <w:t>6-10</w:t>
      </w:r>
      <w:r w:rsidRPr="006A0935">
        <w:rPr>
          <w:rFonts w:hint="eastAsia"/>
          <w:b w:val="0"/>
          <w:bCs/>
          <w:sz w:val="24"/>
          <w:szCs w:val="24"/>
        </w:rPr>
        <w:t>学分。补修课程不计入上述总学分。</w:t>
      </w:r>
    </w:p>
    <w:p w14:paraId="026DDB5B" w14:textId="77777777" w:rsidR="006A0935" w:rsidRPr="006A0935" w:rsidRDefault="006A0935" w:rsidP="006A0935">
      <w:pPr>
        <w:numPr>
          <w:ilvl w:val="0"/>
          <w:numId w:val="28"/>
        </w:numPr>
        <w:spacing w:line="400" w:lineRule="exact"/>
        <w:rPr>
          <w:rFonts w:eastAsia="黑体"/>
          <w:b w:val="0"/>
          <w:bCs/>
          <w:sz w:val="24"/>
          <w:szCs w:val="24"/>
        </w:rPr>
      </w:pPr>
      <w:r w:rsidRPr="006A0935">
        <w:rPr>
          <w:rFonts w:eastAsia="黑体" w:hint="eastAsia"/>
          <w:b w:val="0"/>
          <w:bCs/>
          <w:sz w:val="24"/>
          <w:szCs w:val="24"/>
        </w:rPr>
        <w:t>其他必修环节</w:t>
      </w:r>
    </w:p>
    <w:p w14:paraId="4B84F618"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其他必修环节包括学术活动与专业实践、各学院（系、部、所）自行规定的其他环节。学术活动与专业实践不少于</w:t>
      </w:r>
      <w:r w:rsidRPr="006A0935">
        <w:rPr>
          <w:rFonts w:hint="eastAsia"/>
          <w:b w:val="0"/>
          <w:bCs/>
          <w:sz w:val="24"/>
          <w:szCs w:val="24"/>
        </w:rPr>
        <w:t>2</w:t>
      </w:r>
      <w:r w:rsidRPr="006A0935">
        <w:rPr>
          <w:rFonts w:hint="eastAsia"/>
          <w:b w:val="0"/>
          <w:bCs/>
          <w:sz w:val="24"/>
          <w:szCs w:val="24"/>
        </w:rPr>
        <w:t>学分；各学院（系、部、所）自行规定的其他环节，按照各专业培养方案的具体规定执行。</w:t>
      </w:r>
    </w:p>
    <w:p w14:paraId="46E1CDDD"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学科专业与研究方向</w:t>
      </w:r>
    </w:p>
    <w:p w14:paraId="5FA36B47" w14:textId="77777777" w:rsidR="006A0935" w:rsidRPr="006A0935" w:rsidRDefault="006A0935" w:rsidP="006A0935">
      <w:pPr>
        <w:numPr>
          <w:ilvl w:val="0"/>
          <w:numId w:val="29"/>
        </w:numPr>
        <w:tabs>
          <w:tab w:val="clear" w:pos="1650"/>
          <w:tab w:val="num" w:pos="0"/>
        </w:tabs>
        <w:spacing w:line="400" w:lineRule="exact"/>
        <w:ind w:left="0" w:firstLine="480"/>
        <w:rPr>
          <w:b w:val="0"/>
          <w:bCs/>
          <w:sz w:val="24"/>
          <w:szCs w:val="24"/>
        </w:rPr>
      </w:pPr>
      <w:r w:rsidRPr="006A0935">
        <w:rPr>
          <w:rFonts w:hint="eastAsia"/>
          <w:b w:val="0"/>
          <w:bCs/>
          <w:sz w:val="24"/>
          <w:szCs w:val="24"/>
        </w:rPr>
        <w:t>硕士研究生的学科、专业设置原则上应以国务院学位委员会、教育部</w:t>
      </w:r>
      <w:r w:rsidRPr="006A0935">
        <w:rPr>
          <w:b w:val="0"/>
          <w:bCs/>
          <w:sz w:val="24"/>
          <w:szCs w:val="24"/>
        </w:rPr>
        <w:t>2011</w:t>
      </w:r>
      <w:r w:rsidRPr="006A0935">
        <w:rPr>
          <w:rFonts w:hint="eastAsia"/>
          <w:b w:val="0"/>
          <w:bCs/>
          <w:sz w:val="24"/>
          <w:szCs w:val="24"/>
        </w:rPr>
        <w:t>年颁布的《学位授予和人才培养学科目录（</w:t>
      </w:r>
      <w:r w:rsidRPr="006A0935">
        <w:rPr>
          <w:b w:val="0"/>
          <w:bCs/>
          <w:sz w:val="24"/>
          <w:szCs w:val="24"/>
        </w:rPr>
        <w:t>2011</w:t>
      </w:r>
      <w:r w:rsidRPr="006A0935">
        <w:rPr>
          <w:rFonts w:hint="eastAsia"/>
          <w:b w:val="0"/>
          <w:bCs/>
          <w:sz w:val="24"/>
          <w:szCs w:val="24"/>
        </w:rPr>
        <w:t>年）》为依据。专业属于二级学科；一级学科下不设二级学科的，专业设置对应于一级学科；结合本学科研究现状和长远发展规划，可在专业下确定若干明确的、相对稳定的研究方向。</w:t>
      </w:r>
    </w:p>
    <w:p w14:paraId="1B577463" w14:textId="77777777" w:rsidR="006A0935" w:rsidRPr="006A0935" w:rsidRDefault="006A0935" w:rsidP="006A0935">
      <w:pPr>
        <w:numPr>
          <w:ilvl w:val="0"/>
          <w:numId w:val="29"/>
        </w:numPr>
        <w:tabs>
          <w:tab w:val="clear" w:pos="1650"/>
          <w:tab w:val="num" w:pos="0"/>
        </w:tabs>
        <w:spacing w:line="400" w:lineRule="exact"/>
        <w:ind w:left="0" w:firstLine="480"/>
        <w:rPr>
          <w:b w:val="0"/>
          <w:bCs/>
          <w:sz w:val="24"/>
          <w:szCs w:val="24"/>
        </w:rPr>
      </w:pPr>
      <w:r w:rsidRPr="006A0935">
        <w:rPr>
          <w:rFonts w:hint="eastAsia"/>
          <w:b w:val="0"/>
          <w:bCs/>
          <w:sz w:val="24"/>
          <w:szCs w:val="24"/>
        </w:rPr>
        <w:t>研究方向的设置和调整，要注意加强论证，突出重点。在突出本学科已有特色和优势、形成合力与互补并符合学校学科发展战略规划要求的同时，应密切关注国家经济社会发展中具有重大或深远意义的领域，并力求体现前瞻性、先进性和前沿性。要努力把握本学科发展的主流和趋势，适应国家经济社会发展</w:t>
      </w:r>
      <w:r w:rsidRPr="006A0935">
        <w:rPr>
          <w:rFonts w:hint="eastAsia"/>
          <w:b w:val="0"/>
          <w:bCs/>
          <w:sz w:val="24"/>
          <w:szCs w:val="24"/>
        </w:rPr>
        <w:lastRenderedPageBreak/>
        <w:t>的需要，使本学科研究生的培养能够立足于较高的起点和学科发展的前沿。</w:t>
      </w:r>
    </w:p>
    <w:p w14:paraId="0518BB88" w14:textId="77777777" w:rsidR="006A0935" w:rsidRPr="006A0935" w:rsidRDefault="006A0935" w:rsidP="006A0935">
      <w:pPr>
        <w:numPr>
          <w:ilvl w:val="0"/>
          <w:numId w:val="29"/>
        </w:numPr>
        <w:tabs>
          <w:tab w:val="clear" w:pos="1650"/>
          <w:tab w:val="num" w:pos="0"/>
        </w:tabs>
        <w:spacing w:line="400" w:lineRule="exact"/>
        <w:ind w:left="0" w:firstLine="480"/>
        <w:rPr>
          <w:b w:val="0"/>
          <w:bCs/>
          <w:sz w:val="24"/>
          <w:szCs w:val="24"/>
        </w:rPr>
      </w:pPr>
      <w:r w:rsidRPr="006A0935">
        <w:rPr>
          <w:rFonts w:hint="eastAsia"/>
          <w:b w:val="0"/>
          <w:bCs/>
          <w:sz w:val="24"/>
          <w:szCs w:val="24"/>
        </w:rPr>
        <w:t>对同一专业内所设置的研究方向数量不宜过多，应在总体上对本专业的主要研究领域，有一定范围的覆盖面，既不宜过窄，又要避免重复。研究方向的设置和调整既应力</w:t>
      </w:r>
      <w:proofErr w:type="gramStart"/>
      <w:r w:rsidRPr="006A0935">
        <w:rPr>
          <w:rFonts w:hint="eastAsia"/>
          <w:b w:val="0"/>
          <w:bCs/>
          <w:sz w:val="24"/>
          <w:szCs w:val="24"/>
        </w:rPr>
        <w:t>求相对</w:t>
      </w:r>
      <w:proofErr w:type="gramEnd"/>
      <w:r w:rsidRPr="006A0935">
        <w:rPr>
          <w:rFonts w:hint="eastAsia"/>
          <w:b w:val="0"/>
          <w:bCs/>
          <w:sz w:val="24"/>
          <w:szCs w:val="24"/>
        </w:rPr>
        <w:t>稳定，还应根据新颁布的学科专业目录已经有所扩大的学科范围，注意新研究方向的开拓。</w:t>
      </w:r>
    </w:p>
    <w:p w14:paraId="20DF0169" w14:textId="77777777" w:rsidR="006A0935" w:rsidRPr="006A0935" w:rsidRDefault="006A0935" w:rsidP="006A0935">
      <w:pPr>
        <w:numPr>
          <w:ilvl w:val="0"/>
          <w:numId w:val="29"/>
        </w:numPr>
        <w:tabs>
          <w:tab w:val="clear" w:pos="1650"/>
          <w:tab w:val="num" w:pos="0"/>
        </w:tabs>
        <w:spacing w:line="400" w:lineRule="exact"/>
        <w:ind w:left="0" w:firstLine="480"/>
        <w:rPr>
          <w:b w:val="0"/>
          <w:bCs/>
          <w:sz w:val="24"/>
          <w:szCs w:val="24"/>
        </w:rPr>
      </w:pPr>
      <w:r w:rsidRPr="006A0935">
        <w:rPr>
          <w:rFonts w:hint="eastAsia"/>
          <w:b w:val="0"/>
          <w:bCs/>
          <w:sz w:val="24"/>
          <w:szCs w:val="24"/>
        </w:rPr>
        <w:t>鼓励设置跨学科的研究方向，以促进学科专业间的合作、交叉与渗透，特别是促进交叉学科、边缘学科和新兴学科的建立与发展。鼓励条件成熟的专业面向来华留学研究生设置研究方向，推进研究生国际化教育发展进程。</w:t>
      </w:r>
    </w:p>
    <w:p w14:paraId="2645EB0B" w14:textId="77777777" w:rsidR="006A0935" w:rsidRPr="006A0935" w:rsidRDefault="006A0935" w:rsidP="006A0935">
      <w:pPr>
        <w:numPr>
          <w:ilvl w:val="0"/>
          <w:numId w:val="29"/>
        </w:numPr>
        <w:tabs>
          <w:tab w:val="clear" w:pos="1650"/>
          <w:tab w:val="num" w:pos="0"/>
        </w:tabs>
        <w:spacing w:line="400" w:lineRule="exact"/>
        <w:ind w:left="0" w:firstLine="480"/>
        <w:rPr>
          <w:b w:val="0"/>
          <w:bCs/>
          <w:sz w:val="24"/>
          <w:szCs w:val="24"/>
        </w:rPr>
      </w:pPr>
      <w:r w:rsidRPr="006A0935">
        <w:rPr>
          <w:rFonts w:hint="eastAsia"/>
          <w:b w:val="0"/>
          <w:bCs/>
          <w:sz w:val="24"/>
          <w:szCs w:val="24"/>
        </w:rPr>
        <w:t>研究方向的设置和调整还应兼顾生源、专业成熟度以及就业等相关因素，所设的每个研究方向均应有较强的师资配备，有造诣较深的学术带头人和结构合理的学术梯队，并有较好的科研基础和丰硕的研究成果。</w:t>
      </w:r>
    </w:p>
    <w:p w14:paraId="6356CCED"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培养方式与培养计划</w:t>
      </w:r>
    </w:p>
    <w:p w14:paraId="14008853" w14:textId="77777777" w:rsidR="006A0935" w:rsidRPr="006A0935" w:rsidRDefault="006A0935" w:rsidP="006A0935">
      <w:pPr>
        <w:numPr>
          <w:ilvl w:val="0"/>
          <w:numId w:val="26"/>
        </w:numPr>
        <w:spacing w:line="400" w:lineRule="exact"/>
        <w:rPr>
          <w:rFonts w:eastAsia="黑体"/>
          <w:b w:val="0"/>
          <w:bCs/>
          <w:sz w:val="24"/>
          <w:szCs w:val="24"/>
        </w:rPr>
      </w:pPr>
      <w:r w:rsidRPr="006A0935">
        <w:rPr>
          <w:rFonts w:eastAsia="黑体" w:hint="eastAsia"/>
          <w:b w:val="0"/>
          <w:bCs/>
          <w:sz w:val="24"/>
          <w:szCs w:val="24"/>
        </w:rPr>
        <w:t>指导教师与培养方式</w:t>
      </w:r>
    </w:p>
    <w:p w14:paraId="737AA507" w14:textId="77777777" w:rsidR="006A0935" w:rsidRPr="006A0935" w:rsidRDefault="006A0935" w:rsidP="006A0935">
      <w:pPr>
        <w:numPr>
          <w:ilvl w:val="0"/>
          <w:numId w:val="15"/>
        </w:numPr>
        <w:tabs>
          <w:tab w:val="clear" w:pos="900"/>
          <w:tab w:val="num" w:pos="0"/>
          <w:tab w:val="num" w:pos="284"/>
        </w:tabs>
        <w:spacing w:line="400" w:lineRule="exact"/>
        <w:ind w:left="0" w:firstLine="480"/>
        <w:rPr>
          <w:b w:val="0"/>
          <w:bCs/>
          <w:sz w:val="24"/>
          <w:szCs w:val="24"/>
        </w:rPr>
      </w:pPr>
      <w:r w:rsidRPr="006A0935">
        <w:rPr>
          <w:b w:val="0"/>
          <w:bCs/>
          <w:sz w:val="24"/>
          <w:szCs w:val="24"/>
        </w:rPr>
        <w:t>每位硕士研究生应在入学后的</w:t>
      </w:r>
      <w:r w:rsidRPr="006A0935">
        <w:rPr>
          <w:rFonts w:hint="eastAsia"/>
          <w:b w:val="0"/>
          <w:bCs/>
          <w:sz w:val="24"/>
          <w:szCs w:val="24"/>
        </w:rPr>
        <w:t>第一学期</w:t>
      </w:r>
      <w:r w:rsidRPr="006A0935">
        <w:rPr>
          <w:b w:val="0"/>
          <w:bCs/>
          <w:sz w:val="24"/>
          <w:szCs w:val="24"/>
        </w:rPr>
        <w:t>内经师生互选确定</w:t>
      </w:r>
      <w:r w:rsidRPr="006A0935">
        <w:rPr>
          <w:rFonts w:hint="eastAsia"/>
          <w:b w:val="0"/>
          <w:bCs/>
          <w:sz w:val="24"/>
          <w:szCs w:val="24"/>
        </w:rPr>
        <w:t>指导教师（以下简称“</w:t>
      </w:r>
      <w:r w:rsidRPr="006A0935">
        <w:rPr>
          <w:b w:val="0"/>
          <w:bCs/>
          <w:sz w:val="24"/>
          <w:szCs w:val="24"/>
        </w:rPr>
        <w:t>导师</w:t>
      </w:r>
      <w:r w:rsidRPr="006A0935">
        <w:rPr>
          <w:rFonts w:hint="eastAsia"/>
          <w:b w:val="0"/>
          <w:bCs/>
          <w:sz w:val="24"/>
          <w:szCs w:val="24"/>
        </w:rPr>
        <w:t>”），相关信息录入研究生管理服务系统</w:t>
      </w:r>
      <w:r w:rsidRPr="006A0935">
        <w:rPr>
          <w:b w:val="0"/>
          <w:bCs/>
          <w:sz w:val="24"/>
          <w:szCs w:val="24"/>
        </w:rPr>
        <w:t>。</w:t>
      </w:r>
      <w:r w:rsidRPr="006A0935">
        <w:rPr>
          <w:rFonts w:hint="eastAsia"/>
          <w:b w:val="0"/>
          <w:bCs/>
          <w:sz w:val="24"/>
          <w:szCs w:val="24"/>
        </w:rPr>
        <w:t xml:space="preserve"> </w:t>
      </w:r>
      <w:r w:rsidRPr="006A0935">
        <w:rPr>
          <w:rFonts w:hint="eastAsia"/>
          <w:b w:val="0"/>
          <w:bCs/>
          <w:sz w:val="24"/>
          <w:szCs w:val="24"/>
        </w:rPr>
        <w:t>各学院（系、部、所）应制订本单位导师（导师指导小组）职责、导师和研究生双向选择等工作的程序或要求。</w:t>
      </w:r>
    </w:p>
    <w:p w14:paraId="4319E552" w14:textId="77777777" w:rsidR="006A0935" w:rsidRPr="006A0935" w:rsidRDefault="006A0935" w:rsidP="006A0935">
      <w:pPr>
        <w:numPr>
          <w:ilvl w:val="0"/>
          <w:numId w:val="15"/>
        </w:numPr>
        <w:tabs>
          <w:tab w:val="clear" w:pos="900"/>
          <w:tab w:val="num" w:pos="0"/>
          <w:tab w:val="num" w:pos="284"/>
        </w:tabs>
        <w:spacing w:line="400" w:lineRule="exact"/>
        <w:ind w:left="0" w:firstLine="480"/>
        <w:rPr>
          <w:b w:val="0"/>
          <w:bCs/>
          <w:sz w:val="24"/>
          <w:szCs w:val="24"/>
        </w:rPr>
      </w:pPr>
      <w:r w:rsidRPr="006A0935">
        <w:rPr>
          <w:b w:val="0"/>
          <w:bCs/>
          <w:sz w:val="24"/>
          <w:szCs w:val="24"/>
        </w:rPr>
        <w:t>硕士研究生的日常培养工作实行</w:t>
      </w:r>
      <w:r w:rsidRPr="006A0935">
        <w:rPr>
          <w:rFonts w:hint="eastAsia"/>
          <w:b w:val="0"/>
          <w:bCs/>
          <w:sz w:val="24"/>
          <w:szCs w:val="24"/>
        </w:rPr>
        <w:t>导师负责和导师指导小组集体培养相结合的方式，既要充分发挥导师的指导作用，又要重视发挥整个学科的集体指导作用。同时促进科研优势资源、行业优质资源与研究生培养的深度融合，推进政产学研一体化协同培养。</w:t>
      </w:r>
    </w:p>
    <w:p w14:paraId="537F444B" w14:textId="77777777" w:rsidR="006A0935" w:rsidRPr="006A0935" w:rsidRDefault="006A0935" w:rsidP="006A0935">
      <w:pPr>
        <w:numPr>
          <w:ilvl w:val="0"/>
          <w:numId w:val="15"/>
        </w:numPr>
        <w:tabs>
          <w:tab w:val="clear" w:pos="900"/>
          <w:tab w:val="num" w:pos="0"/>
          <w:tab w:val="num" w:pos="284"/>
        </w:tabs>
        <w:spacing w:line="400" w:lineRule="exact"/>
        <w:ind w:left="0" w:firstLine="480"/>
        <w:rPr>
          <w:b w:val="0"/>
          <w:bCs/>
          <w:sz w:val="24"/>
          <w:szCs w:val="24"/>
        </w:rPr>
      </w:pPr>
      <w:r w:rsidRPr="006A0935">
        <w:rPr>
          <w:rFonts w:hint="eastAsia"/>
          <w:b w:val="0"/>
          <w:bCs/>
          <w:sz w:val="24"/>
          <w:szCs w:val="24"/>
        </w:rPr>
        <w:t>硕士研究生培养应实行以科学研究与实践创新为主导的导师负责制，硕士生导师应按照《上海外国语大学研究生指导教师管理条例》要求，全面关心和指导研究生的成长，既要发挥科研方法指导、学术规范教导、学科前沿引导作用，也要发挥对研究生思想品德和科学伦理的教育作用。</w:t>
      </w:r>
    </w:p>
    <w:p w14:paraId="546BD25A" w14:textId="77777777" w:rsidR="006A0935" w:rsidRPr="006A0935" w:rsidRDefault="006A0935" w:rsidP="006A0935">
      <w:pPr>
        <w:numPr>
          <w:ilvl w:val="0"/>
          <w:numId w:val="15"/>
        </w:numPr>
        <w:tabs>
          <w:tab w:val="clear" w:pos="900"/>
          <w:tab w:val="num" w:pos="0"/>
          <w:tab w:val="num" w:pos="284"/>
        </w:tabs>
        <w:spacing w:line="400" w:lineRule="exact"/>
        <w:ind w:left="0" w:firstLine="480"/>
        <w:rPr>
          <w:b w:val="0"/>
          <w:bCs/>
          <w:sz w:val="24"/>
          <w:szCs w:val="24"/>
        </w:rPr>
      </w:pPr>
      <w:r w:rsidRPr="006A0935">
        <w:rPr>
          <w:rFonts w:hint="eastAsia"/>
          <w:b w:val="0"/>
          <w:bCs/>
          <w:sz w:val="24"/>
          <w:szCs w:val="24"/>
        </w:rPr>
        <w:t>硕士研究生培养应充分激发研究生本人学习的积极性、主动性和创造性，贯彻理论联系实际、以高水平科研支撑高质量培养的原则，采取系统的课程学习与严格的科研训练、讲授与讨论、课内教学与课外实践相结合的方式，遵循因材施教原则，合理安排课程学习、学术交流、科研实践、社会实践等各个环节，帮助硕士研究生全面、系统地了解学科发展历史、现状和未来趋势，着重培养研究生的优良学风、探索精神、理论素养、学习能力、研究能力和创新能力。</w:t>
      </w:r>
    </w:p>
    <w:p w14:paraId="4771B01F" w14:textId="77777777" w:rsidR="006A0935" w:rsidRPr="006A0935" w:rsidRDefault="006A0935" w:rsidP="006A0935">
      <w:pPr>
        <w:numPr>
          <w:ilvl w:val="0"/>
          <w:numId w:val="15"/>
        </w:numPr>
        <w:tabs>
          <w:tab w:val="clear" w:pos="900"/>
          <w:tab w:val="num" w:pos="0"/>
          <w:tab w:val="num" w:pos="284"/>
        </w:tabs>
        <w:spacing w:line="400" w:lineRule="exact"/>
        <w:ind w:left="0" w:firstLine="480"/>
        <w:rPr>
          <w:b w:val="0"/>
          <w:bCs/>
          <w:sz w:val="24"/>
          <w:szCs w:val="24"/>
        </w:rPr>
      </w:pPr>
      <w:r w:rsidRPr="006A0935">
        <w:rPr>
          <w:rFonts w:hint="eastAsia"/>
          <w:b w:val="0"/>
          <w:bCs/>
          <w:sz w:val="24"/>
          <w:szCs w:val="24"/>
        </w:rPr>
        <w:t>硕士研究生培养应积极搭建国际合作平台，通过“学校自筹、政府奖补、社会参与”的多元化投入方式，建立健全研究生学术交流机制，充分利用国家留学基金管理委员会公派研究生出国留学项目、校级研究生国际化教育项目和学院</w:t>
      </w:r>
      <w:r w:rsidRPr="006A0935">
        <w:rPr>
          <w:rFonts w:hint="eastAsia"/>
          <w:b w:val="0"/>
          <w:bCs/>
          <w:sz w:val="24"/>
          <w:szCs w:val="24"/>
        </w:rPr>
        <w:lastRenderedPageBreak/>
        <w:t>（系、部、所）合作交流项目，构建学分互认、联合培养、学位</w:t>
      </w:r>
      <w:proofErr w:type="gramStart"/>
      <w:r w:rsidRPr="006A0935">
        <w:rPr>
          <w:rFonts w:hint="eastAsia"/>
          <w:b w:val="0"/>
          <w:bCs/>
          <w:sz w:val="24"/>
          <w:szCs w:val="24"/>
        </w:rPr>
        <w:t>互授联授</w:t>
      </w:r>
      <w:proofErr w:type="gramEnd"/>
      <w:r w:rsidRPr="006A0935">
        <w:rPr>
          <w:rFonts w:hint="eastAsia"/>
          <w:b w:val="0"/>
          <w:bCs/>
          <w:sz w:val="24"/>
          <w:szCs w:val="24"/>
        </w:rPr>
        <w:t>等多元化人才培养模式，支持研究生开展高水平学术交流，拓宽学术视野，激发创新思维，提升培养质量。</w:t>
      </w:r>
    </w:p>
    <w:p w14:paraId="6F7E5E8A" w14:textId="77777777" w:rsidR="006A0935" w:rsidRPr="006A0935" w:rsidRDefault="006A0935" w:rsidP="006A0935">
      <w:pPr>
        <w:numPr>
          <w:ilvl w:val="0"/>
          <w:numId w:val="15"/>
        </w:numPr>
        <w:tabs>
          <w:tab w:val="clear" w:pos="900"/>
          <w:tab w:val="num" w:pos="0"/>
          <w:tab w:val="num" w:pos="284"/>
        </w:tabs>
        <w:spacing w:line="400" w:lineRule="exact"/>
        <w:ind w:left="0" w:firstLine="480"/>
        <w:rPr>
          <w:b w:val="0"/>
          <w:bCs/>
          <w:sz w:val="24"/>
          <w:szCs w:val="24"/>
        </w:rPr>
      </w:pPr>
      <w:r w:rsidRPr="006A0935">
        <w:rPr>
          <w:rFonts w:hint="eastAsia"/>
          <w:b w:val="0"/>
          <w:bCs/>
          <w:sz w:val="24"/>
          <w:szCs w:val="24"/>
        </w:rPr>
        <w:t>硕士研究生培养应建立必要的分流筛选制度，对研究生的阶段性学习成果和专业能力要进行严格的全面测评，确保研究生的培养质量。硕士研究生原则上第一至第三学期以课程学习为主，按培养方案要求修满规定的课程学分，第一至第六学期开展学术活动，第四至第六学期开展专业实践，并须在</w:t>
      </w:r>
      <w:proofErr w:type="gramStart"/>
      <w:r w:rsidRPr="006A0935">
        <w:rPr>
          <w:rFonts w:hint="eastAsia"/>
          <w:b w:val="0"/>
          <w:bCs/>
          <w:sz w:val="24"/>
          <w:szCs w:val="24"/>
        </w:rPr>
        <w:t>第四学</w:t>
      </w:r>
      <w:proofErr w:type="gramEnd"/>
      <w:r w:rsidRPr="006A0935">
        <w:rPr>
          <w:rFonts w:hint="eastAsia"/>
          <w:b w:val="0"/>
          <w:bCs/>
          <w:sz w:val="24"/>
          <w:szCs w:val="24"/>
        </w:rPr>
        <w:t>期末之前通过各学院（系、部、所）组织的中期考核，考核合格者方可继续完成学业，第五至第六学期撰写学位论文。</w:t>
      </w:r>
    </w:p>
    <w:p w14:paraId="5DFDC6B2" w14:textId="77777777" w:rsidR="006A0935" w:rsidRPr="006A0935" w:rsidRDefault="006A0935" w:rsidP="006A0935">
      <w:pPr>
        <w:numPr>
          <w:ilvl w:val="0"/>
          <w:numId w:val="26"/>
        </w:numPr>
        <w:spacing w:line="400" w:lineRule="exact"/>
        <w:rPr>
          <w:rFonts w:eastAsia="黑体"/>
          <w:b w:val="0"/>
          <w:bCs/>
          <w:sz w:val="24"/>
          <w:szCs w:val="24"/>
        </w:rPr>
      </w:pPr>
      <w:r w:rsidRPr="006A0935">
        <w:rPr>
          <w:rFonts w:eastAsia="黑体" w:hint="eastAsia"/>
          <w:b w:val="0"/>
          <w:bCs/>
          <w:sz w:val="24"/>
          <w:szCs w:val="24"/>
        </w:rPr>
        <w:t>培养方案与培养计划</w:t>
      </w:r>
    </w:p>
    <w:p w14:paraId="6BBC9086" w14:textId="77777777" w:rsidR="006A0935" w:rsidRPr="006A0935" w:rsidRDefault="006A0935" w:rsidP="006A0935">
      <w:pPr>
        <w:numPr>
          <w:ilvl w:val="0"/>
          <w:numId w:val="16"/>
        </w:numPr>
        <w:tabs>
          <w:tab w:val="clear" w:pos="900"/>
          <w:tab w:val="num" w:pos="0"/>
          <w:tab w:val="num" w:pos="567"/>
        </w:tabs>
        <w:spacing w:line="400" w:lineRule="exact"/>
        <w:ind w:left="0" w:firstLine="480"/>
        <w:rPr>
          <w:b w:val="0"/>
          <w:bCs/>
          <w:sz w:val="24"/>
          <w:szCs w:val="24"/>
        </w:rPr>
      </w:pPr>
      <w:r w:rsidRPr="006A0935">
        <w:rPr>
          <w:rFonts w:hint="eastAsia"/>
          <w:b w:val="0"/>
          <w:bCs/>
          <w:sz w:val="24"/>
          <w:szCs w:val="24"/>
        </w:rPr>
        <w:t>培养方案是研究生培养、学位授予工作的主要依据之一。凡有硕士学位授予权的学科专业，都应根据《上海外国语大学关于制（修）订研究生培养方案的指导意见》、学校人才培养方案管理规定和本规定相关要求制订培养方案。培养方案应对本专业硕士研究生的培养目标与修业年限、专业研究方向、课程设置与学分要求、培养方式与考核办法、论文撰写与学位授予等做出明确规定。</w:t>
      </w:r>
    </w:p>
    <w:p w14:paraId="3C015A2B" w14:textId="77777777" w:rsidR="006A0935" w:rsidRPr="006A0935" w:rsidRDefault="006A0935" w:rsidP="006A0935">
      <w:pPr>
        <w:numPr>
          <w:ilvl w:val="0"/>
          <w:numId w:val="16"/>
        </w:numPr>
        <w:tabs>
          <w:tab w:val="clear" w:pos="900"/>
          <w:tab w:val="num" w:pos="0"/>
          <w:tab w:val="num" w:pos="567"/>
        </w:tabs>
        <w:spacing w:line="400" w:lineRule="exact"/>
        <w:ind w:left="0" w:firstLine="480"/>
        <w:rPr>
          <w:b w:val="0"/>
          <w:bCs/>
          <w:sz w:val="24"/>
          <w:szCs w:val="24"/>
        </w:rPr>
      </w:pPr>
      <w:r w:rsidRPr="006A0935">
        <w:rPr>
          <w:rFonts w:hint="eastAsia"/>
          <w:b w:val="0"/>
          <w:bCs/>
          <w:sz w:val="24"/>
          <w:szCs w:val="24"/>
        </w:rPr>
        <w:t>硕士研究生一般应在第一学期，在导师或导师指导小组的指导下，根据本专业研究生培养方案要求，结合研究生的个人特点，制订个人培养计划，经导师和所属学院（系、部、所）负责人审核通过并由学院（系、部、所）汇总统一报送研究生院</w:t>
      </w:r>
      <w:proofErr w:type="gramStart"/>
      <w:r w:rsidRPr="006A0935">
        <w:rPr>
          <w:rFonts w:hint="eastAsia"/>
          <w:b w:val="0"/>
          <w:bCs/>
          <w:sz w:val="24"/>
          <w:szCs w:val="24"/>
        </w:rPr>
        <w:t>培养办</w:t>
      </w:r>
      <w:proofErr w:type="gramEnd"/>
      <w:r w:rsidRPr="006A0935">
        <w:rPr>
          <w:rFonts w:hint="eastAsia"/>
          <w:b w:val="0"/>
          <w:bCs/>
          <w:sz w:val="24"/>
          <w:szCs w:val="24"/>
        </w:rPr>
        <w:t>备案后实施。</w:t>
      </w:r>
    </w:p>
    <w:p w14:paraId="1AECF645" w14:textId="77777777" w:rsidR="006A0935" w:rsidRPr="006A0935" w:rsidRDefault="006A0935" w:rsidP="006A0935">
      <w:pPr>
        <w:numPr>
          <w:ilvl w:val="0"/>
          <w:numId w:val="16"/>
        </w:numPr>
        <w:tabs>
          <w:tab w:val="clear" w:pos="900"/>
          <w:tab w:val="num" w:pos="0"/>
          <w:tab w:val="num" w:pos="567"/>
        </w:tabs>
        <w:spacing w:line="400" w:lineRule="exact"/>
        <w:ind w:left="0" w:firstLine="480"/>
        <w:rPr>
          <w:b w:val="0"/>
          <w:bCs/>
          <w:sz w:val="24"/>
          <w:szCs w:val="24"/>
        </w:rPr>
      </w:pPr>
      <w:r w:rsidRPr="006A0935">
        <w:rPr>
          <w:rFonts w:hint="eastAsia"/>
          <w:b w:val="0"/>
          <w:bCs/>
          <w:sz w:val="24"/>
          <w:szCs w:val="24"/>
        </w:rPr>
        <w:t>硕士研究生的个人培养计划应充分体现因材施教的原则，在保证基本要求的前提下，导师和导师指导小组可采取灵活多样、行之有效的培养方法，对研究生的科学研究方向、课程学习要求及考核方式、基本文献阅读能力、科研训练、实践活动、开题报告、中期考核、论文撰写等环节要求和进度做出合理的具体安排并严格遵照执行。</w:t>
      </w:r>
    </w:p>
    <w:p w14:paraId="0FB075F5" w14:textId="77777777" w:rsidR="006A0935" w:rsidRPr="006A0935" w:rsidRDefault="006A0935" w:rsidP="006A0935">
      <w:pPr>
        <w:numPr>
          <w:ilvl w:val="0"/>
          <w:numId w:val="16"/>
        </w:numPr>
        <w:tabs>
          <w:tab w:val="clear" w:pos="900"/>
          <w:tab w:val="num" w:pos="0"/>
          <w:tab w:val="num" w:pos="567"/>
        </w:tabs>
        <w:spacing w:line="400" w:lineRule="exact"/>
        <w:ind w:left="0" w:firstLine="480"/>
        <w:rPr>
          <w:b w:val="0"/>
          <w:bCs/>
          <w:sz w:val="24"/>
          <w:szCs w:val="24"/>
        </w:rPr>
      </w:pPr>
      <w:r w:rsidRPr="006A0935">
        <w:rPr>
          <w:rFonts w:hint="eastAsia"/>
          <w:b w:val="0"/>
          <w:bCs/>
          <w:sz w:val="24"/>
          <w:szCs w:val="24"/>
        </w:rPr>
        <w:t>硕士研究生的个人培养计划因客观情况发生变化而不能执行或不能完全执行的，必须于变动学期开学后第</w:t>
      </w:r>
      <w:r w:rsidRPr="006A0935">
        <w:rPr>
          <w:b w:val="0"/>
          <w:bCs/>
          <w:sz w:val="24"/>
          <w:szCs w:val="24"/>
        </w:rPr>
        <w:t>2</w:t>
      </w:r>
      <w:r w:rsidRPr="006A0935">
        <w:rPr>
          <w:rFonts w:hint="eastAsia"/>
          <w:b w:val="0"/>
          <w:bCs/>
          <w:sz w:val="24"/>
          <w:szCs w:val="24"/>
        </w:rPr>
        <w:t>教学周内申请修订，经导师、导师组和所属学院（系、部、所）负责人审核通过并报研究生院</w:t>
      </w:r>
      <w:proofErr w:type="gramStart"/>
      <w:r w:rsidRPr="006A0935">
        <w:rPr>
          <w:rFonts w:hint="eastAsia"/>
          <w:b w:val="0"/>
          <w:bCs/>
          <w:sz w:val="24"/>
          <w:szCs w:val="24"/>
        </w:rPr>
        <w:t>培养办</w:t>
      </w:r>
      <w:proofErr w:type="gramEnd"/>
      <w:r w:rsidRPr="006A0935">
        <w:rPr>
          <w:rFonts w:hint="eastAsia"/>
          <w:b w:val="0"/>
          <w:bCs/>
          <w:sz w:val="24"/>
          <w:szCs w:val="24"/>
        </w:rPr>
        <w:t>备案后执行。</w:t>
      </w:r>
    </w:p>
    <w:p w14:paraId="7FA9F704"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课程设置与学习要求</w:t>
      </w:r>
    </w:p>
    <w:p w14:paraId="36764B71" w14:textId="77777777" w:rsidR="006A0935" w:rsidRPr="006A0935" w:rsidRDefault="006A0935" w:rsidP="006A0935">
      <w:pPr>
        <w:numPr>
          <w:ilvl w:val="0"/>
          <w:numId w:val="25"/>
        </w:numPr>
        <w:tabs>
          <w:tab w:val="clear" w:pos="1680"/>
        </w:tabs>
        <w:spacing w:line="400" w:lineRule="exact"/>
        <w:ind w:left="0" w:firstLine="480"/>
        <w:rPr>
          <w:b w:val="0"/>
          <w:bCs/>
          <w:sz w:val="24"/>
          <w:szCs w:val="24"/>
        </w:rPr>
      </w:pPr>
      <w:r w:rsidRPr="006A0935">
        <w:rPr>
          <w:rFonts w:hint="eastAsia"/>
          <w:b w:val="0"/>
          <w:bCs/>
          <w:sz w:val="24"/>
          <w:szCs w:val="24"/>
        </w:rPr>
        <w:t>硕士研究生的课程设置应当注重坚实基础理论和系统专门知识的掌握，并注重学术研究能力和社会适应能力的提高，课程内容应有足够的宽广度和纵深度，并具有前沿性和前瞻性。</w:t>
      </w:r>
    </w:p>
    <w:p w14:paraId="7338F29B" w14:textId="77777777" w:rsidR="006A0935" w:rsidRPr="006A0935" w:rsidRDefault="006A0935" w:rsidP="006A0935">
      <w:pPr>
        <w:numPr>
          <w:ilvl w:val="0"/>
          <w:numId w:val="25"/>
        </w:numPr>
        <w:tabs>
          <w:tab w:val="clear" w:pos="1680"/>
        </w:tabs>
        <w:spacing w:line="400" w:lineRule="exact"/>
        <w:ind w:left="0" w:firstLine="480"/>
        <w:rPr>
          <w:b w:val="0"/>
          <w:bCs/>
          <w:sz w:val="24"/>
          <w:szCs w:val="24"/>
        </w:rPr>
      </w:pPr>
      <w:r w:rsidRPr="006A0935">
        <w:rPr>
          <w:rFonts w:hint="eastAsia"/>
          <w:b w:val="0"/>
          <w:bCs/>
          <w:sz w:val="24"/>
          <w:szCs w:val="24"/>
        </w:rPr>
        <w:t>硕士研究生的课程学习实行学分制，课程设置与教学进度应按各学科专业基准学制安排。培养方案规定的公共课程和专业课程的学习和考核一般应在入学后一年半内结束。学校鼓励研究生跨一级学科、跨院系、跨院校选修课程，</w:t>
      </w:r>
      <w:r w:rsidRPr="006A0935">
        <w:rPr>
          <w:rFonts w:hint="eastAsia"/>
          <w:b w:val="0"/>
          <w:bCs/>
          <w:sz w:val="24"/>
          <w:szCs w:val="24"/>
        </w:rPr>
        <w:lastRenderedPageBreak/>
        <w:t>以开拓学术视野。以跨学科报考录取或同等学力考入的硕士研究生需补修与本专业相关的大学本科课程，且成绩合格，补修课程承认其学分，但不计入总学分。课程教学、考核与成绩管理按照《上海外国语大学研究生课程管理规定》执行。</w:t>
      </w:r>
    </w:p>
    <w:p w14:paraId="6AC02C3A" w14:textId="77777777" w:rsidR="006A0935" w:rsidRPr="006A0935" w:rsidRDefault="006A0935" w:rsidP="006A0935">
      <w:pPr>
        <w:numPr>
          <w:ilvl w:val="0"/>
          <w:numId w:val="25"/>
        </w:numPr>
        <w:tabs>
          <w:tab w:val="clear" w:pos="1680"/>
        </w:tabs>
        <w:spacing w:line="400" w:lineRule="exact"/>
        <w:ind w:left="0" w:firstLine="480"/>
        <w:rPr>
          <w:b w:val="0"/>
          <w:bCs/>
          <w:sz w:val="24"/>
          <w:szCs w:val="24"/>
        </w:rPr>
      </w:pPr>
      <w:r w:rsidRPr="006A0935">
        <w:rPr>
          <w:rFonts w:hint="eastAsia"/>
          <w:b w:val="0"/>
          <w:bCs/>
          <w:sz w:val="24"/>
          <w:szCs w:val="24"/>
        </w:rPr>
        <w:t>课程学习是硕士研究生掌握坚实的基础理论、系统的专门知识的主要环节。硕士研究生的课程学习应是导师指导下的研究性学习，服务于培养科学研究与实践创新能力，课程学习方式因学科特点和课程性质而定。任课教师应发挥必要的主导作用，采取课堂讲授、问题讨论和自主学习相结合的教学模式，采用基于任务、启发式、研讨式和参与式的教学方法，引导研究生广泛阅读、自我建构知识并获得才能。</w:t>
      </w:r>
    </w:p>
    <w:p w14:paraId="696D9A17" w14:textId="77777777" w:rsidR="006A0935" w:rsidRPr="006A0935" w:rsidRDefault="006A0935" w:rsidP="006A0935">
      <w:pPr>
        <w:numPr>
          <w:ilvl w:val="0"/>
          <w:numId w:val="25"/>
        </w:numPr>
        <w:tabs>
          <w:tab w:val="clear" w:pos="1680"/>
        </w:tabs>
        <w:spacing w:line="400" w:lineRule="exact"/>
        <w:ind w:left="0" w:firstLine="480"/>
        <w:rPr>
          <w:b w:val="0"/>
          <w:bCs/>
          <w:sz w:val="24"/>
          <w:szCs w:val="24"/>
        </w:rPr>
      </w:pPr>
      <w:r w:rsidRPr="006A0935">
        <w:rPr>
          <w:rFonts w:hint="eastAsia"/>
          <w:b w:val="0"/>
          <w:bCs/>
          <w:sz w:val="24"/>
          <w:szCs w:val="24"/>
        </w:rPr>
        <w:t>学校应加强优质数字教学资源的开发与共享，加强课程资源共享平台的建设，构建信息化学习与教学环境，满足研究生个性化学习需求。各学院（系、部、所）应促进信息化环境下科学研究与高层次人才培养的融合，推动本学科最新科研成果及时转化为优质教育教学资源，提升个性化互动教学水平。</w:t>
      </w:r>
    </w:p>
    <w:p w14:paraId="2CBD4936" w14:textId="77777777" w:rsidR="006A0935" w:rsidRPr="006A0935" w:rsidRDefault="006A0935" w:rsidP="006A0935">
      <w:pPr>
        <w:numPr>
          <w:ilvl w:val="0"/>
          <w:numId w:val="25"/>
        </w:numPr>
        <w:tabs>
          <w:tab w:val="clear" w:pos="1680"/>
        </w:tabs>
        <w:spacing w:line="400" w:lineRule="exact"/>
        <w:ind w:left="0" w:firstLine="480"/>
        <w:rPr>
          <w:b w:val="0"/>
          <w:bCs/>
          <w:sz w:val="24"/>
          <w:szCs w:val="24"/>
        </w:rPr>
      </w:pPr>
      <w:r w:rsidRPr="006A0935">
        <w:rPr>
          <w:rFonts w:hint="eastAsia"/>
          <w:b w:val="0"/>
          <w:bCs/>
          <w:sz w:val="24"/>
          <w:szCs w:val="24"/>
        </w:rPr>
        <w:t>硕士研究生课程设置分为公共课程和专业课程两个部分、必修课程和选修课程两大类别。</w:t>
      </w:r>
    </w:p>
    <w:p w14:paraId="74AE62D2" w14:textId="77777777" w:rsidR="006A0935" w:rsidRPr="006A0935" w:rsidRDefault="006A0935" w:rsidP="006A0935">
      <w:pPr>
        <w:numPr>
          <w:ilvl w:val="0"/>
          <w:numId w:val="22"/>
        </w:numPr>
        <w:tabs>
          <w:tab w:val="clear" w:pos="900"/>
          <w:tab w:val="num" w:pos="480"/>
        </w:tabs>
        <w:spacing w:line="400" w:lineRule="exact"/>
        <w:ind w:hanging="333"/>
        <w:rPr>
          <w:rFonts w:eastAsia="黑体"/>
          <w:b w:val="0"/>
          <w:bCs/>
          <w:sz w:val="24"/>
          <w:szCs w:val="24"/>
        </w:rPr>
      </w:pPr>
      <w:r w:rsidRPr="006A0935">
        <w:rPr>
          <w:rFonts w:eastAsia="黑体" w:hint="eastAsia"/>
          <w:b w:val="0"/>
          <w:bCs/>
          <w:sz w:val="24"/>
          <w:szCs w:val="24"/>
        </w:rPr>
        <w:t>公共课程</w:t>
      </w:r>
    </w:p>
    <w:p w14:paraId="61121A0F" w14:textId="77777777" w:rsidR="006A0935" w:rsidRPr="006A0935" w:rsidRDefault="006A0935" w:rsidP="006A0935">
      <w:pPr>
        <w:numPr>
          <w:ilvl w:val="0"/>
          <w:numId w:val="23"/>
        </w:numPr>
        <w:tabs>
          <w:tab w:val="num" w:pos="1080"/>
        </w:tabs>
        <w:spacing w:line="400" w:lineRule="exact"/>
        <w:rPr>
          <w:b w:val="0"/>
          <w:bCs/>
          <w:sz w:val="24"/>
          <w:szCs w:val="24"/>
        </w:rPr>
      </w:pPr>
      <w:r w:rsidRPr="006A0935">
        <w:rPr>
          <w:rFonts w:hint="eastAsia"/>
          <w:b w:val="0"/>
          <w:bCs/>
          <w:sz w:val="24"/>
          <w:szCs w:val="24"/>
        </w:rPr>
        <w:t>学位公共课程（必修）</w:t>
      </w:r>
    </w:p>
    <w:p w14:paraId="0E7E9063"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学位公共课是指要求全校所有专业的硕士研究生都必须修读的课程，根据《</w:t>
      </w:r>
      <w:r w:rsidRPr="006A0935">
        <w:rPr>
          <w:rFonts w:hint="eastAsia"/>
          <w:b w:val="0"/>
          <w:sz w:val="24"/>
          <w:szCs w:val="24"/>
        </w:rPr>
        <w:t>中华人民共和国学位条例暂行实施办法</w:t>
      </w:r>
      <w:r w:rsidRPr="006A0935">
        <w:rPr>
          <w:rFonts w:hint="eastAsia"/>
          <w:b w:val="0"/>
          <w:bCs/>
          <w:sz w:val="24"/>
          <w:szCs w:val="24"/>
        </w:rPr>
        <w:t>》和《中共中央宣传部</w:t>
      </w:r>
      <w:r w:rsidRPr="006A0935">
        <w:rPr>
          <w:b w:val="0"/>
          <w:bCs/>
          <w:sz w:val="24"/>
          <w:szCs w:val="24"/>
        </w:rPr>
        <w:t xml:space="preserve"> </w:t>
      </w:r>
      <w:r w:rsidRPr="006A0935">
        <w:rPr>
          <w:rFonts w:hint="eastAsia"/>
          <w:b w:val="0"/>
          <w:bCs/>
          <w:sz w:val="24"/>
          <w:szCs w:val="24"/>
        </w:rPr>
        <w:t>教育部关于高等学校研究生思想政治理论课课程设置调整的意见》（教社科</w:t>
      </w:r>
      <w:r w:rsidRPr="006A0935">
        <w:rPr>
          <w:b w:val="0"/>
          <w:bCs/>
          <w:sz w:val="24"/>
          <w:szCs w:val="24"/>
        </w:rPr>
        <w:t>[2010]2</w:t>
      </w:r>
      <w:r w:rsidRPr="006A0935">
        <w:rPr>
          <w:rFonts w:hint="eastAsia"/>
          <w:b w:val="0"/>
          <w:bCs/>
          <w:sz w:val="24"/>
          <w:szCs w:val="24"/>
        </w:rPr>
        <w:t>号）相关规定设置并开展教学，包括政治课为</w:t>
      </w:r>
      <w:r w:rsidRPr="006A0935">
        <w:rPr>
          <w:b w:val="0"/>
          <w:bCs/>
          <w:sz w:val="24"/>
          <w:szCs w:val="24"/>
        </w:rPr>
        <w:t>54</w:t>
      </w:r>
      <w:r w:rsidRPr="006A0935">
        <w:rPr>
          <w:rFonts w:hint="eastAsia"/>
          <w:b w:val="0"/>
          <w:bCs/>
          <w:sz w:val="24"/>
          <w:szCs w:val="24"/>
        </w:rPr>
        <w:t>学时，计</w:t>
      </w:r>
      <w:r w:rsidRPr="006A0935">
        <w:rPr>
          <w:b w:val="0"/>
          <w:bCs/>
          <w:sz w:val="24"/>
          <w:szCs w:val="24"/>
        </w:rPr>
        <w:t>3</w:t>
      </w:r>
      <w:r w:rsidRPr="006A0935">
        <w:rPr>
          <w:rFonts w:hint="eastAsia"/>
          <w:b w:val="0"/>
          <w:bCs/>
          <w:sz w:val="24"/>
          <w:szCs w:val="24"/>
        </w:rPr>
        <w:t>学分；外国语课程为</w:t>
      </w:r>
      <w:r w:rsidRPr="006A0935">
        <w:rPr>
          <w:b w:val="0"/>
          <w:bCs/>
          <w:sz w:val="24"/>
          <w:szCs w:val="24"/>
        </w:rPr>
        <w:t>72</w:t>
      </w:r>
      <w:r w:rsidRPr="006A0935">
        <w:rPr>
          <w:rFonts w:hint="eastAsia"/>
          <w:b w:val="0"/>
          <w:bCs/>
          <w:sz w:val="24"/>
          <w:szCs w:val="24"/>
        </w:rPr>
        <w:t>学时，计</w:t>
      </w:r>
      <w:r w:rsidRPr="006A0935">
        <w:rPr>
          <w:b w:val="0"/>
          <w:bCs/>
          <w:sz w:val="24"/>
          <w:szCs w:val="24"/>
        </w:rPr>
        <w:t>4</w:t>
      </w:r>
      <w:r w:rsidRPr="006A0935">
        <w:rPr>
          <w:rFonts w:hint="eastAsia"/>
          <w:b w:val="0"/>
          <w:bCs/>
          <w:sz w:val="24"/>
          <w:szCs w:val="24"/>
        </w:rPr>
        <w:t>学分。</w:t>
      </w:r>
    </w:p>
    <w:p w14:paraId="2875DEC3" w14:textId="77777777" w:rsidR="006A0935" w:rsidRPr="006A0935" w:rsidRDefault="006A0935" w:rsidP="006A0935">
      <w:pPr>
        <w:numPr>
          <w:ilvl w:val="0"/>
          <w:numId w:val="23"/>
        </w:numPr>
        <w:tabs>
          <w:tab w:val="num" w:pos="1080"/>
        </w:tabs>
        <w:spacing w:line="400" w:lineRule="exact"/>
        <w:rPr>
          <w:b w:val="0"/>
          <w:bCs/>
          <w:sz w:val="24"/>
          <w:szCs w:val="24"/>
        </w:rPr>
      </w:pPr>
      <w:r w:rsidRPr="006A0935">
        <w:rPr>
          <w:rFonts w:hint="eastAsia"/>
          <w:b w:val="0"/>
          <w:bCs/>
          <w:sz w:val="24"/>
          <w:szCs w:val="24"/>
        </w:rPr>
        <w:t>公共选修课程（选修）</w:t>
      </w:r>
    </w:p>
    <w:p w14:paraId="4CEFAC8A"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公共选修课是指可供所有专业的硕士研究生选修的公共课程，帮助研究生进一步扩大知识面、培养相应能力，原则上要求跨专业或跨学科修读。硕士研究生在学期间应至少修读</w:t>
      </w:r>
      <w:r w:rsidRPr="006A0935">
        <w:rPr>
          <w:b w:val="0"/>
          <w:bCs/>
          <w:sz w:val="24"/>
          <w:szCs w:val="24"/>
        </w:rPr>
        <w:t>1</w:t>
      </w:r>
      <w:r w:rsidRPr="006A0935">
        <w:rPr>
          <w:rFonts w:hint="eastAsia"/>
          <w:b w:val="0"/>
          <w:bCs/>
          <w:sz w:val="24"/>
          <w:szCs w:val="24"/>
        </w:rPr>
        <w:t>门公共选修课。</w:t>
      </w:r>
    </w:p>
    <w:p w14:paraId="21BB11D6" w14:textId="77777777" w:rsidR="006A0935" w:rsidRPr="006A0935" w:rsidRDefault="006A0935" w:rsidP="006A0935">
      <w:pPr>
        <w:numPr>
          <w:ilvl w:val="0"/>
          <w:numId w:val="22"/>
        </w:numPr>
        <w:spacing w:line="400" w:lineRule="exact"/>
        <w:ind w:hanging="333"/>
        <w:rPr>
          <w:rFonts w:eastAsia="黑体"/>
          <w:b w:val="0"/>
          <w:bCs/>
          <w:sz w:val="24"/>
          <w:szCs w:val="24"/>
        </w:rPr>
      </w:pPr>
      <w:r w:rsidRPr="006A0935">
        <w:rPr>
          <w:rFonts w:eastAsia="黑体" w:hint="eastAsia"/>
          <w:b w:val="0"/>
          <w:bCs/>
          <w:sz w:val="24"/>
          <w:szCs w:val="24"/>
        </w:rPr>
        <w:t>专业课程</w:t>
      </w:r>
    </w:p>
    <w:p w14:paraId="20A80135" w14:textId="77777777" w:rsidR="006A0935" w:rsidRPr="006A0935" w:rsidRDefault="006A0935" w:rsidP="006A0935">
      <w:pPr>
        <w:numPr>
          <w:ilvl w:val="0"/>
          <w:numId w:val="24"/>
        </w:numPr>
        <w:tabs>
          <w:tab w:val="num" w:pos="1080"/>
        </w:tabs>
        <w:spacing w:line="400" w:lineRule="exact"/>
        <w:ind w:left="1080" w:hanging="600"/>
        <w:rPr>
          <w:b w:val="0"/>
          <w:bCs/>
          <w:sz w:val="24"/>
          <w:szCs w:val="24"/>
        </w:rPr>
      </w:pPr>
      <w:r w:rsidRPr="006A0935">
        <w:rPr>
          <w:rFonts w:hint="eastAsia"/>
          <w:b w:val="0"/>
          <w:bCs/>
          <w:sz w:val="24"/>
          <w:szCs w:val="24"/>
        </w:rPr>
        <w:t>学位基础课程（必修）</w:t>
      </w:r>
    </w:p>
    <w:p w14:paraId="68430626"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位基础课是指该学科门类中一级学科内各个专业的硕士研究生都必须修读的课程，应体现本专业硕士研究生在基础理论方面应具备的宽度和水准。学位基础课在一级学科的范围内安排，硕士研究生在学期间应至少修读</w:t>
      </w:r>
      <w:r w:rsidRPr="006A0935">
        <w:rPr>
          <w:b w:val="0"/>
          <w:bCs/>
          <w:sz w:val="24"/>
          <w:szCs w:val="24"/>
        </w:rPr>
        <w:t>2</w:t>
      </w:r>
      <w:r w:rsidRPr="006A0935">
        <w:rPr>
          <w:rFonts w:hint="eastAsia"/>
          <w:b w:val="0"/>
          <w:bCs/>
          <w:sz w:val="24"/>
          <w:szCs w:val="24"/>
        </w:rPr>
        <w:t>门学位基础课。</w:t>
      </w:r>
    </w:p>
    <w:p w14:paraId="6E4FCCF9" w14:textId="77777777" w:rsidR="006A0935" w:rsidRPr="006A0935" w:rsidRDefault="006A0935" w:rsidP="006A0935">
      <w:pPr>
        <w:numPr>
          <w:ilvl w:val="0"/>
          <w:numId w:val="24"/>
        </w:numPr>
        <w:tabs>
          <w:tab w:val="num" w:pos="1080"/>
        </w:tabs>
        <w:spacing w:line="400" w:lineRule="exact"/>
        <w:ind w:left="1080" w:hanging="600"/>
        <w:rPr>
          <w:b w:val="0"/>
          <w:bCs/>
          <w:sz w:val="24"/>
          <w:szCs w:val="24"/>
        </w:rPr>
      </w:pPr>
      <w:r w:rsidRPr="006A0935">
        <w:rPr>
          <w:rFonts w:hint="eastAsia"/>
          <w:b w:val="0"/>
          <w:bCs/>
          <w:sz w:val="24"/>
          <w:szCs w:val="24"/>
        </w:rPr>
        <w:t>学位专业课程（必修）</w:t>
      </w:r>
    </w:p>
    <w:p w14:paraId="06775F4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学位专业课是指该专业的硕士研究生都必须修读的课程，应体现本专业硕士</w:t>
      </w:r>
      <w:r w:rsidRPr="006A0935">
        <w:rPr>
          <w:rFonts w:hint="eastAsia"/>
          <w:b w:val="0"/>
          <w:bCs/>
          <w:sz w:val="24"/>
          <w:szCs w:val="24"/>
        </w:rPr>
        <w:lastRenderedPageBreak/>
        <w:t>研究生在专业知识方面应具备的宽度和水准。学位专业课原则上按二级学科开设，硕士研究生在学期间原则上应修读</w:t>
      </w:r>
      <w:r w:rsidRPr="006A0935">
        <w:rPr>
          <w:b w:val="0"/>
          <w:bCs/>
          <w:sz w:val="24"/>
          <w:szCs w:val="24"/>
        </w:rPr>
        <w:t>3-5</w:t>
      </w:r>
      <w:r w:rsidRPr="006A0935">
        <w:rPr>
          <w:rFonts w:hint="eastAsia"/>
          <w:b w:val="0"/>
          <w:bCs/>
          <w:sz w:val="24"/>
          <w:szCs w:val="24"/>
        </w:rPr>
        <w:t>门学位专业课。</w:t>
      </w:r>
    </w:p>
    <w:p w14:paraId="2C8DD838" w14:textId="77777777" w:rsidR="006A0935" w:rsidRPr="006A0935" w:rsidRDefault="006A0935" w:rsidP="006A0935">
      <w:pPr>
        <w:numPr>
          <w:ilvl w:val="0"/>
          <w:numId w:val="24"/>
        </w:numPr>
        <w:tabs>
          <w:tab w:val="num" w:pos="1080"/>
        </w:tabs>
        <w:spacing w:line="400" w:lineRule="exact"/>
        <w:ind w:left="1080" w:hanging="600"/>
        <w:rPr>
          <w:b w:val="0"/>
          <w:bCs/>
          <w:sz w:val="24"/>
          <w:szCs w:val="24"/>
        </w:rPr>
      </w:pPr>
      <w:r w:rsidRPr="006A0935">
        <w:rPr>
          <w:rFonts w:hint="eastAsia"/>
          <w:b w:val="0"/>
          <w:bCs/>
          <w:sz w:val="24"/>
          <w:szCs w:val="24"/>
        </w:rPr>
        <w:t>专业方向课程（选修）</w:t>
      </w:r>
    </w:p>
    <w:p w14:paraId="58AC9823"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专业方向课是指该专业的硕士研究生根据研究方向不同而选修的专业课程，是必修课程核心基础的延伸。为了拓宽研究生的知识面，适应学科发展的需要，加深各研究方向必要的知识，应开设一些反映学科前沿和有利于扩大研究生知识面的课程。导师须面向自己指导的研究生开设相应的专业方向课程。硕士研究生在学期间原则上应修读</w:t>
      </w:r>
      <w:r w:rsidRPr="006A0935">
        <w:rPr>
          <w:b w:val="0"/>
          <w:bCs/>
          <w:sz w:val="24"/>
          <w:szCs w:val="24"/>
        </w:rPr>
        <w:t>3-5</w:t>
      </w:r>
      <w:r w:rsidRPr="006A0935">
        <w:rPr>
          <w:rFonts w:hint="eastAsia"/>
          <w:b w:val="0"/>
          <w:bCs/>
          <w:sz w:val="24"/>
          <w:szCs w:val="24"/>
        </w:rPr>
        <w:t>门专业方向课。</w:t>
      </w:r>
    </w:p>
    <w:p w14:paraId="70554E9A" w14:textId="77777777" w:rsidR="006A0935" w:rsidRPr="006A0935" w:rsidRDefault="006A0935" w:rsidP="006A0935">
      <w:pPr>
        <w:numPr>
          <w:ilvl w:val="0"/>
          <w:numId w:val="24"/>
        </w:numPr>
        <w:tabs>
          <w:tab w:val="num" w:pos="1080"/>
        </w:tabs>
        <w:spacing w:line="400" w:lineRule="exact"/>
        <w:ind w:left="1080" w:hanging="600"/>
        <w:rPr>
          <w:b w:val="0"/>
          <w:bCs/>
          <w:sz w:val="24"/>
          <w:szCs w:val="24"/>
        </w:rPr>
      </w:pPr>
      <w:r w:rsidRPr="006A0935">
        <w:rPr>
          <w:rFonts w:hint="eastAsia"/>
          <w:b w:val="0"/>
          <w:bCs/>
          <w:sz w:val="24"/>
          <w:szCs w:val="24"/>
        </w:rPr>
        <w:t>补修课程（选修）</w:t>
      </w:r>
    </w:p>
    <w:p w14:paraId="13B56CA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为了保证培养质量，对于跨学科报考录取或以同等学力考入的硕士研究生，也包括有必要加强与本人主攻的科学研究有关领域若干基础的硕士研究生，以及在招生考试时已被认为基础理论或专业知识有着某些缺陷、需要入学后进行适当补课的硕士研究生，都有必要在中期考核前完成有关本科专业基础课程或其他相关课程的补修，并需进行考核且达到合格标准。补修课程学分和成绩可计入研究生成绩单，但学分不计入上述总学分，且在备注中注明是本科生课程。具体补修课程在征得导师指导意见后，由各学院（系、部、所）统筹安排。</w:t>
      </w:r>
    </w:p>
    <w:p w14:paraId="3214E136"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实践环节与科研能力</w:t>
      </w:r>
    </w:p>
    <w:p w14:paraId="6610991A" w14:textId="77777777" w:rsidR="006A0935" w:rsidRPr="006A0935" w:rsidRDefault="006A0935" w:rsidP="006A0935">
      <w:pPr>
        <w:numPr>
          <w:ilvl w:val="0"/>
          <w:numId w:val="21"/>
        </w:numPr>
        <w:tabs>
          <w:tab w:val="clear" w:pos="1635"/>
          <w:tab w:val="num" w:pos="0"/>
          <w:tab w:val="num" w:pos="709"/>
        </w:tabs>
        <w:spacing w:line="400" w:lineRule="exact"/>
        <w:ind w:left="0" w:firstLine="480"/>
        <w:rPr>
          <w:b w:val="0"/>
          <w:bCs/>
          <w:sz w:val="24"/>
          <w:szCs w:val="24"/>
        </w:rPr>
      </w:pPr>
      <w:r w:rsidRPr="006A0935">
        <w:rPr>
          <w:rFonts w:hint="eastAsia"/>
          <w:b w:val="0"/>
          <w:bCs/>
          <w:sz w:val="24"/>
          <w:szCs w:val="24"/>
        </w:rPr>
        <w:t>实践环节包括学术活动与专业实践，是学术学位硕士研究生培养方案规定的“其他必修环节”，旨在拓宽研究生的学术视野，促进研究生主动关心和了解学科前沿，培养科学研究、创新实践和社会服务能力。</w:t>
      </w:r>
    </w:p>
    <w:p w14:paraId="25CE5509" w14:textId="77777777" w:rsidR="006A0935" w:rsidRPr="006A0935" w:rsidRDefault="006A0935" w:rsidP="006A0935">
      <w:pPr>
        <w:numPr>
          <w:ilvl w:val="0"/>
          <w:numId w:val="21"/>
        </w:numPr>
        <w:tabs>
          <w:tab w:val="clear" w:pos="1635"/>
          <w:tab w:val="num" w:pos="0"/>
          <w:tab w:val="num" w:pos="709"/>
        </w:tabs>
        <w:spacing w:line="400" w:lineRule="exact"/>
        <w:ind w:left="0" w:firstLine="480"/>
        <w:rPr>
          <w:b w:val="0"/>
          <w:bCs/>
          <w:sz w:val="24"/>
          <w:szCs w:val="24"/>
        </w:rPr>
      </w:pPr>
      <w:r w:rsidRPr="006A0935">
        <w:rPr>
          <w:rFonts w:hint="eastAsia"/>
          <w:b w:val="0"/>
          <w:bCs/>
          <w:sz w:val="24"/>
          <w:szCs w:val="24"/>
        </w:rPr>
        <w:t>各学院（系、部、所）应高度重视学术学位硕士研究生的学术活动与专业实践，开展各种形式合作，建立不同层级的研究生科学研究平台和专业实践基地，促进研究生教育的政产学研结合。</w:t>
      </w:r>
    </w:p>
    <w:p w14:paraId="77A104E5" w14:textId="77777777" w:rsidR="006A0935" w:rsidRPr="006A0935" w:rsidRDefault="006A0935" w:rsidP="006A0935">
      <w:pPr>
        <w:numPr>
          <w:ilvl w:val="0"/>
          <w:numId w:val="21"/>
        </w:numPr>
        <w:tabs>
          <w:tab w:val="clear" w:pos="1635"/>
          <w:tab w:val="num" w:pos="0"/>
          <w:tab w:val="num" w:pos="709"/>
        </w:tabs>
        <w:spacing w:line="400" w:lineRule="exact"/>
        <w:ind w:left="0" w:firstLine="480"/>
        <w:rPr>
          <w:b w:val="0"/>
          <w:bCs/>
          <w:sz w:val="24"/>
          <w:szCs w:val="24"/>
        </w:rPr>
      </w:pPr>
      <w:r w:rsidRPr="006A0935">
        <w:rPr>
          <w:rFonts w:hint="eastAsia"/>
          <w:b w:val="0"/>
          <w:bCs/>
          <w:sz w:val="24"/>
          <w:szCs w:val="24"/>
        </w:rPr>
        <w:t>硕士研究生在读期间应积极参加境内外各类学术活动，包括做学术报告、参加学术报告会、倾听前沿讲座，以及参加学科专业竞赛和研究生学术论坛、暑期学校等各种形式的专题学习研讨，并在导师的指导下，积极申报导师学术引领计划，积极参与有关课题的研究。</w:t>
      </w:r>
    </w:p>
    <w:p w14:paraId="7745C218" w14:textId="77777777" w:rsidR="006A0935" w:rsidRPr="006A0935" w:rsidRDefault="006A0935" w:rsidP="006A0935">
      <w:pPr>
        <w:tabs>
          <w:tab w:val="num" w:pos="709"/>
        </w:tabs>
        <w:spacing w:line="400" w:lineRule="exact"/>
        <w:ind w:firstLineChars="200" w:firstLine="480"/>
        <w:rPr>
          <w:b w:val="0"/>
          <w:bCs/>
          <w:sz w:val="24"/>
          <w:szCs w:val="24"/>
        </w:rPr>
      </w:pPr>
      <w:r w:rsidRPr="006A0935">
        <w:rPr>
          <w:rFonts w:hint="eastAsia"/>
          <w:b w:val="0"/>
          <w:bCs/>
          <w:sz w:val="24"/>
          <w:szCs w:val="24"/>
        </w:rPr>
        <w:t>同时，硕士研究生在读期间也应积极参加各类专业实践活动，包括教学实习、专业实习、社会实践、社会调查等。人文社会科学的研究生尤应重视通过调查研究，解决社会实际问题，提供可行性方案，培养科研创新能力。</w:t>
      </w:r>
    </w:p>
    <w:p w14:paraId="4A340B21" w14:textId="77777777" w:rsidR="006A0935" w:rsidRPr="006A0935" w:rsidRDefault="006A0935" w:rsidP="006A0935">
      <w:pPr>
        <w:numPr>
          <w:ilvl w:val="0"/>
          <w:numId w:val="21"/>
        </w:numPr>
        <w:tabs>
          <w:tab w:val="clear" w:pos="1635"/>
          <w:tab w:val="num" w:pos="0"/>
          <w:tab w:val="num" w:pos="709"/>
        </w:tabs>
        <w:spacing w:line="400" w:lineRule="exact"/>
        <w:ind w:left="0" w:firstLine="480"/>
        <w:rPr>
          <w:b w:val="0"/>
          <w:bCs/>
          <w:sz w:val="24"/>
          <w:szCs w:val="24"/>
        </w:rPr>
      </w:pPr>
      <w:r w:rsidRPr="006A0935">
        <w:rPr>
          <w:rFonts w:hint="eastAsia"/>
          <w:b w:val="0"/>
          <w:bCs/>
          <w:sz w:val="24"/>
          <w:szCs w:val="24"/>
        </w:rPr>
        <w:t>实践环节具体安排由各学院（系、部、所）根据学科专业特点和研究生培养与学位工作规定自行确定，并应在各专业培养方案明确规定博士研究生在学期间应参加学术活动与专业实践的时间安排、量化要求及考查方式。</w:t>
      </w:r>
    </w:p>
    <w:p w14:paraId="499BC6EE" w14:textId="77777777" w:rsidR="006A0935" w:rsidRPr="006A0935" w:rsidRDefault="006A0935" w:rsidP="006A0935">
      <w:pPr>
        <w:numPr>
          <w:ilvl w:val="0"/>
          <w:numId w:val="21"/>
        </w:numPr>
        <w:tabs>
          <w:tab w:val="clear" w:pos="1635"/>
          <w:tab w:val="num" w:pos="0"/>
          <w:tab w:val="num" w:pos="709"/>
        </w:tabs>
        <w:spacing w:line="400" w:lineRule="exact"/>
        <w:ind w:left="0" w:firstLine="480"/>
        <w:rPr>
          <w:b w:val="0"/>
          <w:bCs/>
          <w:sz w:val="24"/>
          <w:szCs w:val="24"/>
        </w:rPr>
      </w:pPr>
      <w:r w:rsidRPr="006A0935">
        <w:rPr>
          <w:rFonts w:hint="eastAsia"/>
          <w:b w:val="0"/>
          <w:bCs/>
          <w:sz w:val="24"/>
          <w:szCs w:val="24"/>
        </w:rPr>
        <w:t>实践环节活动结束后，硕士研究生需撰写不少于</w:t>
      </w:r>
      <w:r w:rsidRPr="006A0935">
        <w:rPr>
          <w:rFonts w:hint="eastAsia"/>
          <w:b w:val="0"/>
          <w:bCs/>
          <w:sz w:val="24"/>
          <w:szCs w:val="24"/>
        </w:rPr>
        <w:t>3</w:t>
      </w:r>
      <w:r w:rsidRPr="006A0935">
        <w:rPr>
          <w:b w:val="0"/>
          <w:bCs/>
          <w:sz w:val="24"/>
          <w:szCs w:val="24"/>
        </w:rPr>
        <w:t>000</w:t>
      </w:r>
      <w:r w:rsidRPr="006A0935">
        <w:rPr>
          <w:rFonts w:hint="eastAsia"/>
          <w:b w:val="0"/>
          <w:bCs/>
          <w:sz w:val="24"/>
          <w:szCs w:val="24"/>
        </w:rPr>
        <w:t>字的总结报告，</w:t>
      </w:r>
      <w:r w:rsidRPr="006A0935">
        <w:rPr>
          <w:rFonts w:hint="eastAsia"/>
          <w:b w:val="0"/>
          <w:bCs/>
          <w:sz w:val="24"/>
          <w:szCs w:val="24"/>
        </w:rPr>
        <w:lastRenderedPageBreak/>
        <w:t>并填写《上海外国语大学研究生学术活动与专业实践活动考核表》。总结报告和《考核表》由研究生导师负责评阅并经由所属学院（系、部、所）负责人审核通过后获得</w:t>
      </w:r>
      <w:r w:rsidRPr="006A0935">
        <w:rPr>
          <w:rFonts w:hint="eastAsia"/>
          <w:b w:val="0"/>
          <w:bCs/>
          <w:sz w:val="24"/>
          <w:szCs w:val="24"/>
        </w:rPr>
        <w:t>2</w:t>
      </w:r>
      <w:r w:rsidRPr="006A0935">
        <w:rPr>
          <w:rFonts w:hint="eastAsia"/>
          <w:b w:val="0"/>
          <w:bCs/>
          <w:sz w:val="24"/>
          <w:szCs w:val="24"/>
        </w:rPr>
        <w:t>学分，成绩记载为“通过”。</w:t>
      </w:r>
    </w:p>
    <w:p w14:paraId="782B7F69"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中期考核与培养分流</w:t>
      </w:r>
    </w:p>
    <w:p w14:paraId="37C3CF03"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（一）中期考核旨在对照培养方案的要求，从德、智、体各方面对研究生的学业进展情况进行全面检查，并对其后续学业安排提出意见、建议和要求。所有研究生都必须参加中期考核。</w:t>
      </w:r>
    </w:p>
    <w:p w14:paraId="6DE98745"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二）中期考核内容主要包括思想品德考核、课程学习审查、开题报告情况、学术与专业活动阶段性成果及各学科专业规定的其他环节，如学科专业综合考试、经典与前沿文献阅读汇报、研究伦理与学术规范考查等。</w:t>
      </w:r>
    </w:p>
    <w:p w14:paraId="32F75276"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（三）中期考核具体考查内容和时间由各一级学科根据情况自行安排，但一般应在第四学期</w:t>
      </w:r>
      <w:proofErr w:type="gramStart"/>
      <w:r w:rsidRPr="006A0935">
        <w:rPr>
          <w:rFonts w:hint="eastAsia"/>
          <w:b w:val="0"/>
          <w:bCs/>
          <w:sz w:val="24"/>
          <w:szCs w:val="24"/>
        </w:rPr>
        <w:t>期末前</w:t>
      </w:r>
      <w:proofErr w:type="gramEnd"/>
      <w:r w:rsidRPr="006A0935">
        <w:rPr>
          <w:rFonts w:hint="eastAsia"/>
          <w:b w:val="0"/>
          <w:bCs/>
          <w:sz w:val="24"/>
          <w:szCs w:val="24"/>
        </w:rPr>
        <w:t>完成。中期考核通过者方能进入撰写学位论文阶段。具体参照《上海外国语大学学研究生中期考核实施办法》执行。</w:t>
      </w:r>
    </w:p>
    <w:p w14:paraId="55233E06"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学位论文与学位授予</w:t>
      </w:r>
    </w:p>
    <w:p w14:paraId="440F5F1F" w14:textId="77777777" w:rsidR="006A0935" w:rsidRPr="006A0935" w:rsidRDefault="006A0935" w:rsidP="006A0935">
      <w:pPr>
        <w:numPr>
          <w:ilvl w:val="0"/>
          <w:numId w:val="19"/>
        </w:numPr>
        <w:tabs>
          <w:tab w:val="clear" w:pos="1680"/>
          <w:tab w:val="num" w:pos="0"/>
          <w:tab w:val="num" w:pos="709"/>
        </w:tabs>
        <w:spacing w:line="400" w:lineRule="exact"/>
        <w:ind w:left="0" w:firstLine="480"/>
        <w:rPr>
          <w:rFonts w:eastAsia="黑体"/>
          <w:b w:val="0"/>
          <w:bCs/>
          <w:sz w:val="24"/>
          <w:szCs w:val="24"/>
        </w:rPr>
      </w:pPr>
      <w:r w:rsidRPr="006A0935">
        <w:rPr>
          <w:rFonts w:eastAsia="黑体" w:hint="eastAsia"/>
          <w:b w:val="0"/>
          <w:bCs/>
          <w:sz w:val="24"/>
          <w:szCs w:val="24"/>
        </w:rPr>
        <w:t>学位论文基本要求</w:t>
      </w:r>
    </w:p>
    <w:p w14:paraId="1CC0F42B" w14:textId="77777777" w:rsidR="006A0935" w:rsidRPr="006A0935" w:rsidRDefault="006A0935" w:rsidP="006A0935">
      <w:pPr>
        <w:numPr>
          <w:ilvl w:val="0"/>
          <w:numId w:val="17"/>
        </w:numPr>
        <w:tabs>
          <w:tab w:val="clear" w:pos="1200"/>
          <w:tab w:val="num" w:pos="0"/>
        </w:tabs>
        <w:spacing w:line="400" w:lineRule="exact"/>
        <w:ind w:left="0" w:firstLine="480"/>
        <w:rPr>
          <w:b w:val="0"/>
          <w:bCs/>
          <w:sz w:val="24"/>
          <w:szCs w:val="24"/>
        </w:rPr>
      </w:pPr>
      <w:r w:rsidRPr="006A0935">
        <w:rPr>
          <w:rFonts w:hint="eastAsia"/>
          <w:b w:val="0"/>
          <w:bCs/>
          <w:sz w:val="24"/>
          <w:szCs w:val="24"/>
        </w:rPr>
        <w:t>学位论文是研究生申请学位的重要依据。学位论文撰写是研究生培养工作的重要组成部分，是对研究生进行科学研究的全面训练，是培养研究生创新能力及综合运用所学理论知识发现问题、分析问题和解决问题能力的重要环节。</w:t>
      </w:r>
    </w:p>
    <w:p w14:paraId="3163C92C" w14:textId="77777777" w:rsidR="006A0935" w:rsidRPr="006A0935" w:rsidRDefault="006A0935" w:rsidP="006A0935">
      <w:pPr>
        <w:numPr>
          <w:ilvl w:val="0"/>
          <w:numId w:val="17"/>
        </w:numPr>
        <w:tabs>
          <w:tab w:val="clear" w:pos="1200"/>
          <w:tab w:val="num" w:pos="0"/>
        </w:tabs>
        <w:spacing w:line="400" w:lineRule="exact"/>
        <w:ind w:left="0" w:firstLine="480"/>
        <w:rPr>
          <w:b w:val="0"/>
          <w:bCs/>
          <w:sz w:val="24"/>
          <w:szCs w:val="24"/>
        </w:rPr>
      </w:pPr>
      <w:r w:rsidRPr="006A0935">
        <w:rPr>
          <w:rFonts w:hint="eastAsia"/>
          <w:b w:val="0"/>
          <w:bCs/>
          <w:sz w:val="24"/>
          <w:szCs w:val="24"/>
        </w:rPr>
        <w:t>学位论文具有系统性和完整性。论文内容体现作者掌握坚实的基础理论和系统的专业知识，对所研究课题有新的见解，具有从事科学研究工作或独立承担专门技术工作的能力。硕士学位论文在导师（导师组）的指导下由研究生本人独立设计和完成，论文写作时间不少于一年。</w:t>
      </w:r>
    </w:p>
    <w:p w14:paraId="5C2975A0" w14:textId="77777777" w:rsidR="006A0935" w:rsidRPr="006A0935" w:rsidRDefault="006A0935" w:rsidP="006A0935">
      <w:pPr>
        <w:numPr>
          <w:ilvl w:val="0"/>
          <w:numId w:val="17"/>
        </w:numPr>
        <w:tabs>
          <w:tab w:val="clear" w:pos="1200"/>
          <w:tab w:val="num" w:pos="0"/>
        </w:tabs>
        <w:spacing w:line="400" w:lineRule="exact"/>
        <w:ind w:left="0" w:firstLine="480"/>
        <w:rPr>
          <w:b w:val="0"/>
          <w:bCs/>
          <w:sz w:val="24"/>
          <w:szCs w:val="24"/>
        </w:rPr>
      </w:pPr>
      <w:r w:rsidRPr="006A0935">
        <w:rPr>
          <w:rFonts w:hint="eastAsia"/>
          <w:b w:val="0"/>
          <w:bCs/>
          <w:sz w:val="24"/>
          <w:szCs w:val="24"/>
        </w:rPr>
        <w:t>各学科应结合本学科特点，根据硕士研究生的培养目标要求，在培养方案中对学位论文选题和开题基本要求、开题报告和开题答辩方式做出具体规定，对本学科硕士学位论文水平的基本标准（如优、良、合格等的内涵和评价标准）做出明确说明，并对学术道德教育和学术规范训练提出具体要求。</w:t>
      </w:r>
    </w:p>
    <w:p w14:paraId="3D925065" w14:textId="77777777" w:rsidR="006A0935" w:rsidRPr="006A0935" w:rsidRDefault="006A0935" w:rsidP="006A0935">
      <w:pPr>
        <w:numPr>
          <w:ilvl w:val="0"/>
          <w:numId w:val="17"/>
        </w:numPr>
        <w:tabs>
          <w:tab w:val="clear" w:pos="1200"/>
          <w:tab w:val="num" w:pos="0"/>
        </w:tabs>
        <w:spacing w:line="400" w:lineRule="exact"/>
        <w:ind w:left="0" w:firstLine="480"/>
        <w:rPr>
          <w:b w:val="0"/>
          <w:bCs/>
          <w:sz w:val="24"/>
          <w:szCs w:val="24"/>
        </w:rPr>
      </w:pPr>
      <w:r w:rsidRPr="006A0935">
        <w:rPr>
          <w:rFonts w:hint="eastAsia"/>
          <w:b w:val="0"/>
          <w:bCs/>
          <w:sz w:val="24"/>
          <w:szCs w:val="24"/>
        </w:rPr>
        <w:t>研究生在撰写学位论文之前，必须经过认真的调查研究，查阅大量的文献资料确定研究课题，了解本课题研究的历史与现状，在此基础上提出自己的主攻方向并确定学位论文研究题目。论文选题要注意科学性、创新性和可行性，立足学科前沿，选择对学科发展、社会发展、经济发展、文化发展有一定理论价值和现实意义的课题，并按有关规定和程序作论文开题报告。</w:t>
      </w:r>
    </w:p>
    <w:p w14:paraId="3123014B" w14:textId="77777777" w:rsidR="006A0935" w:rsidRPr="006A0935" w:rsidRDefault="006A0935" w:rsidP="006A0935">
      <w:pPr>
        <w:numPr>
          <w:ilvl w:val="0"/>
          <w:numId w:val="17"/>
        </w:numPr>
        <w:tabs>
          <w:tab w:val="clear" w:pos="1200"/>
          <w:tab w:val="num" w:pos="0"/>
        </w:tabs>
        <w:spacing w:line="400" w:lineRule="exact"/>
        <w:ind w:left="0" w:firstLine="480"/>
        <w:rPr>
          <w:b w:val="0"/>
          <w:bCs/>
          <w:sz w:val="24"/>
          <w:szCs w:val="24"/>
        </w:rPr>
      </w:pPr>
      <w:r w:rsidRPr="006A0935">
        <w:rPr>
          <w:rFonts w:hint="eastAsia"/>
          <w:b w:val="0"/>
          <w:bCs/>
          <w:sz w:val="24"/>
          <w:szCs w:val="24"/>
        </w:rPr>
        <w:t>开题报告须在本学科和相关学科专家参加的论证会上就课题的研究范围、意义和价值、拟解决的问题、研究方案和研究进度等做出说明，并进行可行性论证，经认可后才能进行课题研究，并在所属学院（系、部、所）备案。硕士研究</w:t>
      </w:r>
      <w:r w:rsidRPr="006A0935">
        <w:rPr>
          <w:rFonts w:hint="eastAsia"/>
          <w:b w:val="0"/>
          <w:bCs/>
          <w:sz w:val="24"/>
          <w:szCs w:val="24"/>
        </w:rPr>
        <w:lastRenderedPageBreak/>
        <w:t>生学位论文开题报告及开题答辩一般安排在第三学期，最迟不超过第四学期，具体参照《上海外国语大学研究生学位论文开题论证实施办法》执行。</w:t>
      </w:r>
    </w:p>
    <w:p w14:paraId="26F5627B" w14:textId="77777777" w:rsidR="006A0935" w:rsidRPr="006A0935" w:rsidRDefault="006A0935" w:rsidP="006A0935">
      <w:pPr>
        <w:numPr>
          <w:ilvl w:val="0"/>
          <w:numId w:val="17"/>
        </w:numPr>
        <w:tabs>
          <w:tab w:val="clear" w:pos="1200"/>
          <w:tab w:val="num" w:pos="0"/>
        </w:tabs>
        <w:spacing w:line="400" w:lineRule="exact"/>
        <w:ind w:left="0" w:firstLine="480"/>
        <w:rPr>
          <w:b w:val="0"/>
          <w:bCs/>
          <w:sz w:val="24"/>
          <w:szCs w:val="24"/>
        </w:rPr>
      </w:pPr>
      <w:r w:rsidRPr="006A0935">
        <w:rPr>
          <w:rFonts w:hint="eastAsia"/>
          <w:b w:val="0"/>
          <w:bCs/>
          <w:sz w:val="24"/>
          <w:szCs w:val="24"/>
        </w:rPr>
        <w:t>为保证研究生学位论文质量，导师、学科点、学院（系、部、所）要加强对硕士研究生学位论文选题、开题报告、论文初稿检查、论文盲审、论文答辩等关键环节的指导和具体实施工作，加强科学道德和学风建设，杜绝学术不端行为。</w:t>
      </w:r>
    </w:p>
    <w:p w14:paraId="2ECFC00F" w14:textId="77777777" w:rsidR="006A0935" w:rsidRPr="006A0935" w:rsidRDefault="006A0935" w:rsidP="006A0935">
      <w:pPr>
        <w:numPr>
          <w:ilvl w:val="0"/>
          <w:numId w:val="17"/>
        </w:numPr>
        <w:tabs>
          <w:tab w:val="clear" w:pos="1200"/>
          <w:tab w:val="num" w:pos="0"/>
        </w:tabs>
        <w:spacing w:line="400" w:lineRule="exact"/>
        <w:ind w:left="0" w:firstLine="480"/>
        <w:rPr>
          <w:b w:val="0"/>
          <w:bCs/>
          <w:sz w:val="24"/>
          <w:szCs w:val="24"/>
        </w:rPr>
      </w:pPr>
      <w:r w:rsidRPr="006A0935">
        <w:rPr>
          <w:rFonts w:hint="eastAsia"/>
          <w:b w:val="0"/>
          <w:bCs/>
          <w:sz w:val="24"/>
          <w:szCs w:val="24"/>
        </w:rPr>
        <w:t>如发现研究生学位论文有剽窃、弄虚作假等学术不端行为，一经认定，将对作者按《上海外国语大学学术不端行为查处细则》相关规定</w:t>
      </w:r>
      <w:proofErr w:type="gramStart"/>
      <w:r w:rsidRPr="006A0935">
        <w:rPr>
          <w:rFonts w:hint="eastAsia"/>
          <w:b w:val="0"/>
          <w:bCs/>
          <w:sz w:val="24"/>
          <w:szCs w:val="24"/>
        </w:rPr>
        <w:t>作出</w:t>
      </w:r>
      <w:proofErr w:type="gramEnd"/>
      <w:r w:rsidRPr="006A0935">
        <w:rPr>
          <w:rFonts w:hint="eastAsia"/>
          <w:b w:val="0"/>
          <w:bCs/>
          <w:sz w:val="24"/>
          <w:szCs w:val="24"/>
        </w:rPr>
        <w:t>严肃处理，导师要承担相应责任。对已授予的硕士学位将按《普通高等学校学生管理规定》（中华人民共和国教育部令第</w:t>
      </w:r>
      <w:r w:rsidRPr="006A0935">
        <w:rPr>
          <w:b w:val="0"/>
          <w:bCs/>
          <w:sz w:val="24"/>
          <w:szCs w:val="24"/>
        </w:rPr>
        <w:t>41</w:t>
      </w:r>
      <w:r w:rsidRPr="006A0935">
        <w:rPr>
          <w:rFonts w:hint="eastAsia"/>
          <w:b w:val="0"/>
          <w:bCs/>
          <w:sz w:val="24"/>
          <w:szCs w:val="24"/>
        </w:rPr>
        <w:t>号）、《上海外国语大学研究生学籍管理规定》的相关规定处理。</w:t>
      </w:r>
    </w:p>
    <w:p w14:paraId="7307BBD7" w14:textId="77777777" w:rsidR="006A0935" w:rsidRPr="006A0935" w:rsidRDefault="006A0935" w:rsidP="006A0935">
      <w:pPr>
        <w:numPr>
          <w:ilvl w:val="0"/>
          <w:numId w:val="19"/>
        </w:numPr>
        <w:tabs>
          <w:tab w:val="clear" w:pos="1680"/>
          <w:tab w:val="num" w:pos="0"/>
        </w:tabs>
        <w:spacing w:line="400" w:lineRule="exact"/>
        <w:ind w:left="0" w:firstLine="480"/>
        <w:rPr>
          <w:rFonts w:eastAsia="黑体"/>
          <w:b w:val="0"/>
          <w:bCs/>
          <w:sz w:val="24"/>
          <w:szCs w:val="24"/>
        </w:rPr>
      </w:pPr>
      <w:r w:rsidRPr="006A0935">
        <w:rPr>
          <w:rFonts w:eastAsia="黑体" w:hint="eastAsia"/>
          <w:b w:val="0"/>
          <w:bCs/>
          <w:sz w:val="24"/>
          <w:szCs w:val="24"/>
        </w:rPr>
        <w:t>学位论文初稿、盲审、答辩与学位授予</w:t>
      </w:r>
    </w:p>
    <w:p w14:paraId="0ABE1062" w14:textId="77777777" w:rsidR="006A0935" w:rsidRPr="006A0935" w:rsidRDefault="006A0935" w:rsidP="006A0935">
      <w:pPr>
        <w:numPr>
          <w:ilvl w:val="0"/>
          <w:numId w:val="14"/>
        </w:numPr>
        <w:tabs>
          <w:tab w:val="clear" w:pos="900"/>
          <w:tab w:val="num" w:pos="0"/>
        </w:tabs>
        <w:spacing w:line="400" w:lineRule="exact"/>
        <w:ind w:left="0" w:firstLine="480"/>
        <w:rPr>
          <w:b w:val="0"/>
          <w:bCs/>
          <w:sz w:val="24"/>
          <w:szCs w:val="24"/>
        </w:rPr>
      </w:pPr>
      <w:r w:rsidRPr="006A0935">
        <w:rPr>
          <w:rFonts w:hint="eastAsia"/>
          <w:b w:val="0"/>
          <w:bCs/>
          <w:sz w:val="24"/>
          <w:szCs w:val="24"/>
        </w:rPr>
        <w:t>申请</w:t>
      </w:r>
      <w:r w:rsidRPr="006A0935">
        <w:rPr>
          <w:b w:val="0"/>
          <w:bCs/>
          <w:sz w:val="24"/>
          <w:szCs w:val="24"/>
        </w:rPr>
        <w:t>5</w:t>
      </w:r>
      <w:r w:rsidRPr="006A0935">
        <w:rPr>
          <w:rFonts w:hint="eastAsia"/>
          <w:b w:val="0"/>
          <w:bCs/>
          <w:sz w:val="24"/>
          <w:szCs w:val="24"/>
        </w:rPr>
        <w:t>月答辩者，应在上一年度</w:t>
      </w:r>
      <w:r w:rsidRPr="006A0935">
        <w:rPr>
          <w:b w:val="0"/>
          <w:bCs/>
          <w:sz w:val="24"/>
          <w:szCs w:val="24"/>
        </w:rPr>
        <w:t>11</w:t>
      </w:r>
      <w:r w:rsidRPr="006A0935">
        <w:rPr>
          <w:rFonts w:hint="eastAsia"/>
          <w:b w:val="0"/>
          <w:bCs/>
          <w:sz w:val="24"/>
          <w:szCs w:val="24"/>
        </w:rPr>
        <w:t>月中旬之前完成学位论文初稿；申请</w:t>
      </w:r>
      <w:r w:rsidRPr="006A0935">
        <w:rPr>
          <w:b w:val="0"/>
          <w:bCs/>
          <w:sz w:val="24"/>
          <w:szCs w:val="24"/>
        </w:rPr>
        <w:t>12</w:t>
      </w:r>
      <w:r w:rsidRPr="006A0935">
        <w:rPr>
          <w:rFonts w:hint="eastAsia"/>
          <w:b w:val="0"/>
          <w:bCs/>
          <w:sz w:val="24"/>
          <w:szCs w:val="24"/>
        </w:rPr>
        <w:t>月答辩者，应在本年度</w:t>
      </w:r>
      <w:r w:rsidRPr="006A0935">
        <w:rPr>
          <w:b w:val="0"/>
          <w:bCs/>
          <w:sz w:val="24"/>
          <w:szCs w:val="24"/>
        </w:rPr>
        <w:t>5</w:t>
      </w:r>
      <w:r w:rsidRPr="006A0935">
        <w:rPr>
          <w:rFonts w:hint="eastAsia"/>
          <w:b w:val="0"/>
          <w:bCs/>
          <w:sz w:val="24"/>
          <w:szCs w:val="24"/>
        </w:rPr>
        <w:t>月中旬之前完成学位论文初稿。</w:t>
      </w:r>
    </w:p>
    <w:p w14:paraId="38873B05" w14:textId="77777777" w:rsidR="006A0935" w:rsidRPr="006A0935" w:rsidRDefault="006A0935" w:rsidP="006A0935">
      <w:pPr>
        <w:numPr>
          <w:ilvl w:val="0"/>
          <w:numId w:val="14"/>
        </w:numPr>
        <w:tabs>
          <w:tab w:val="clear" w:pos="900"/>
          <w:tab w:val="num" w:pos="0"/>
        </w:tabs>
        <w:spacing w:line="400" w:lineRule="exact"/>
        <w:ind w:left="0" w:firstLine="480"/>
        <w:rPr>
          <w:b w:val="0"/>
          <w:bCs/>
          <w:sz w:val="24"/>
          <w:szCs w:val="24"/>
        </w:rPr>
      </w:pPr>
      <w:r w:rsidRPr="006A0935">
        <w:rPr>
          <w:rFonts w:hint="eastAsia"/>
          <w:b w:val="0"/>
          <w:bCs/>
          <w:sz w:val="24"/>
          <w:szCs w:val="24"/>
        </w:rPr>
        <w:t>所有研究生在论文答辩之前，必须根据上海市和学校的要求，参加并通过学位论文的各级盲审。</w:t>
      </w:r>
    </w:p>
    <w:p w14:paraId="36F00A3B" w14:textId="77777777" w:rsidR="006A0935" w:rsidRPr="006A0935" w:rsidRDefault="006A0935" w:rsidP="006A0935">
      <w:pPr>
        <w:numPr>
          <w:ilvl w:val="0"/>
          <w:numId w:val="14"/>
        </w:numPr>
        <w:tabs>
          <w:tab w:val="clear" w:pos="900"/>
          <w:tab w:val="num" w:pos="0"/>
        </w:tabs>
        <w:spacing w:line="400" w:lineRule="exact"/>
        <w:ind w:left="0" w:firstLine="480"/>
        <w:rPr>
          <w:b w:val="0"/>
          <w:bCs/>
          <w:sz w:val="24"/>
          <w:szCs w:val="24"/>
        </w:rPr>
      </w:pPr>
      <w:r w:rsidRPr="006A0935">
        <w:rPr>
          <w:rFonts w:hint="eastAsia"/>
          <w:b w:val="0"/>
          <w:bCs/>
          <w:sz w:val="24"/>
          <w:szCs w:val="24"/>
        </w:rPr>
        <w:t>研究生应在规定时间内完成学位论文答辩。</w:t>
      </w:r>
      <w:r w:rsidRPr="006A0935">
        <w:rPr>
          <w:b w:val="0"/>
          <w:bCs/>
          <w:sz w:val="24"/>
          <w:szCs w:val="24"/>
        </w:rPr>
        <w:t>6</w:t>
      </w:r>
      <w:r w:rsidRPr="006A0935">
        <w:rPr>
          <w:rFonts w:hint="eastAsia"/>
          <w:b w:val="0"/>
          <w:bCs/>
          <w:sz w:val="24"/>
          <w:szCs w:val="24"/>
        </w:rPr>
        <w:t>月授予学位的研究生在本年度</w:t>
      </w:r>
      <w:r w:rsidRPr="006A0935">
        <w:rPr>
          <w:b w:val="0"/>
          <w:bCs/>
          <w:sz w:val="24"/>
          <w:szCs w:val="24"/>
        </w:rPr>
        <w:t>5</w:t>
      </w:r>
      <w:r w:rsidRPr="006A0935">
        <w:rPr>
          <w:rFonts w:hint="eastAsia"/>
          <w:b w:val="0"/>
          <w:bCs/>
          <w:sz w:val="24"/>
          <w:szCs w:val="24"/>
        </w:rPr>
        <w:t>月完成答辩，</w:t>
      </w:r>
      <w:r w:rsidRPr="006A0935">
        <w:rPr>
          <w:b w:val="0"/>
          <w:bCs/>
          <w:sz w:val="24"/>
          <w:szCs w:val="24"/>
        </w:rPr>
        <w:t>3</w:t>
      </w:r>
      <w:r w:rsidRPr="006A0935">
        <w:rPr>
          <w:rFonts w:hint="eastAsia"/>
          <w:b w:val="0"/>
          <w:bCs/>
          <w:sz w:val="24"/>
          <w:szCs w:val="24"/>
        </w:rPr>
        <w:t>月授予学位的研究生在上一年度</w:t>
      </w:r>
      <w:r w:rsidRPr="006A0935">
        <w:rPr>
          <w:b w:val="0"/>
          <w:bCs/>
          <w:sz w:val="24"/>
          <w:szCs w:val="24"/>
        </w:rPr>
        <w:t>12</w:t>
      </w:r>
      <w:r w:rsidRPr="006A0935">
        <w:rPr>
          <w:rFonts w:hint="eastAsia"/>
          <w:b w:val="0"/>
          <w:bCs/>
          <w:sz w:val="24"/>
          <w:szCs w:val="24"/>
        </w:rPr>
        <w:t>月完成答辩。</w:t>
      </w:r>
    </w:p>
    <w:p w14:paraId="31C543FD" w14:textId="77777777" w:rsidR="006A0935" w:rsidRPr="006A0935" w:rsidRDefault="006A0935" w:rsidP="006A0935">
      <w:pPr>
        <w:numPr>
          <w:ilvl w:val="0"/>
          <w:numId w:val="14"/>
        </w:numPr>
        <w:tabs>
          <w:tab w:val="clear" w:pos="900"/>
          <w:tab w:val="num" w:pos="0"/>
        </w:tabs>
        <w:spacing w:line="400" w:lineRule="exact"/>
        <w:ind w:left="0" w:firstLine="480"/>
        <w:rPr>
          <w:b w:val="0"/>
          <w:bCs/>
          <w:sz w:val="24"/>
          <w:szCs w:val="24"/>
        </w:rPr>
      </w:pPr>
      <w:r w:rsidRPr="006A0935">
        <w:rPr>
          <w:rFonts w:hint="eastAsia"/>
          <w:b w:val="0"/>
          <w:bCs/>
          <w:sz w:val="24"/>
          <w:szCs w:val="24"/>
        </w:rPr>
        <w:t>学位论文答辩未通过，学位申请无效。论文答辩未通过，但论文答辩委员会同意修改论文后再重新答辩者，可在半年后至一年内重新答辩一次；重新答辩仍未通过或逾期未申请者，学位申请无效。</w:t>
      </w:r>
    </w:p>
    <w:p w14:paraId="77CE107B" w14:textId="77777777" w:rsidR="006A0935" w:rsidRPr="006A0935" w:rsidRDefault="006A0935" w:rsidP="006A0935">
      <w:pPr>
        <w:numPr>
          <w:ilvl w:val="0"/>
          <w:numId w:val="14"/>
        </w:numPr>
        <w:tabs>
          <w:tab w:val="clear" w:pos="900"/>
          <w:tab w:val="num" w:pos="0"/>
        </w:tabs>
        <w:spacing w:line="400" w:lineRule="exact"/>
        <w:ind w:left="0" w:firstLine="480"/>
        <w:rPr>
          <w:b w:val="0"/>
          <w:bCs/>
          <w:sz w:val="24"/>
          <w:szCs w:val="24"/>
        </w:rPr>
      </w:pPr>
      <w:r w:rsidRPr="006A0935">
        <w:rPr>
          <w:rFonts w:hint="eastAsia"/>
          <w:b w:val="0"/>
          <w:bCs/>
          <w:sz w:val="24"/>
          <w:szCs w:val="24"/>
        </w:rPr>
        <w:t>学历教育生在符合《上海外国语大学研究生学籍管理规定》要求的前提下，同等学力生在符合《上海外国语大学授予具有研究生毕业同等学力人员硕士、博士学位实施办法》的前提下，可以申请提前或推迟参加学位论文答辩。</w:t>
      </w:r>
    </w:p>
    <w:p w14:paraId="375B3B24" w14:textId="77777777" w:rsidR="006A0935" w:rsidRPr="006A0935" w:rsidRDefault="006A0935" w:rsidP="006A0935">
      <w:pPr>
        <w:numPr>
          <w:ilvl w:val="0"/>
          <w:numId w:val="14"/>
        </w:numPr>
        <w:tabs>
          <w:tab w:val="clear" w:pos="900"/>
          <w:tab w:val="num" w:pos="0"/>
        </w:tabs>
        <w:spacing w:line="400" w:lineRule="exact"/>
        <w:ind w:left="0" w:firstLine="480"/>
        <w:rPr>
          <w:b w:val="0"/>
          <w:bCs/>
          <w:sz w:val="24"/>
          <w:szCs w:val="24"/>
        </w:rPr>
      </w:pPr>
      <w:r w:rsidRPr="006A0935">
        <w:rPr>
          <w:rFonts w:hint="eastAsia"/>
          <w:b w:val="0"/>
          <w:bCs/>
          <w:sz w:val="24"/>
          <w:szCs w:val="24"/>
        </w:rPr>
        <w:t>申请提前答辩的学术学位研究生，在达到在学期间基本科研工作量的基础上，还须在学校组织</w:t>
      </w:r>
      <w:proofErr w:type="gramStart"/>
      <w:r w:rsidRPr="006A0935">
        <w:rPr>
          <w:rFonts w:hint="eastAsia"/>
          <w:b w:val="0"/>
          <w:bCs/>
          <w:sz w:val="24"/>
          <w:szCs w:val="24"/>
        </w:rPr>
        <w:t>盲审之前</w:t>
      </w:r>
      <w:proofErr w:type="gramEnd"/>
      <w:r w:rsidRPr="006A0935">
        <w:rPr>
          <w:rFonts w:hint="eastAsia"/>
          <w:b w:val="0"/>
          <w:bCs/>
          <w:sz w:val="24"/>
          <w:szCs w:val="24"/>
        </w:rPr>
        <w:t>在申请学位的专业领域</w:t>
      </w:r>
      <w:r w:rsidRPr="006A0935">
        <w:rPr>
          <w:b w:val="0"/>
          <w:bCs/>
          <w:sz w:val="24"/>
          <w:szCs w:val="24"/>
        </w:rPr>
        <w:t xml:space="preserve"> </w:t>
      </w:r>
      <w:r w:rsidRPr="006A0935">
        <w:rPr>
          <w:rFonts w:hint="eastAsia"/>
          <w:b w:val="0"/>
          <w:bCs/>
          <w:sz w:val="24"/>
          <w:szCs w:val="24"/>
        </w:rPr>
        <w:t>核心期刊</w:t>
      </w:r>
      <w:r w:rsidRPr="006A0935">
        <w:rPr>
          <w:b w:val="0"/>
          <w:bCs/>
          <w:sz w:val="24"/>
          <w:szCs w:val="24"/>
        </w:rPr>
        <w:t>[</w:t>
      </w:r>
      <w:r w:rsidRPr="006A0935">
        <w:rPr>
          <w:rFonts w:hint="eastAsia"/>
          <w:b w:val="0"/>
          <w:bCs/>
          <w:sz w:val="24"/>
          <w:szCs w:val="24"/>
        </w:rPr>
        <w:t>限</w:t>
      </w:r>
      <w:r w:rsidRPr="006A0935">
        <w:rPr>
          <w:b w:val="0"/>
          <w:bCs/>
          <w:sz w:val="24"/>
          <w:szCs w:val="24"/>
        </w:rPr>
        <w:t>CSSCI</w:t>
      </w:r>
      <w:r w:rsidRPr="006A0935">
        <w:rPr>
          <w:rFonts w:hint="eastAsia"/>
          <w:b w:val="0"/>
          <w:bCs/>
          <w:sz w:val="24"/>
          <w:szCs w:val="24"/>
        </w:rPr>
        <w:t>来源期刊（</w:t>
      </w:r>
      <w:r w:rsidRPr="006A0935">
        <w:rPr>
          <w:b w:val="0"/>
          <w:bCs/>
          <w:sz w:val="24"/>
          <w:szCs w:val="24"/>
        </w:rPr>
        <w:t>CSSCI</w:t>
      </w:r>
      <w:r w:rsidRPr="006A0935">
        <w:rPr>
          <w:rFonts w:hint="eastAsia"/>
          <w:b w:val="0"/>
          <w:bCs/>
          <w:sz w:val="24"/>
          <w:szCs w:val="24"/>
        </w:rPr>
        <w:t>来源期刊扩展版、</w:t>
      </w:r>
      <w:r w:rsidRPr="006A0935">
        <w:rPr>
          <w:b w:val="0"/>
          <w:bCs/>
          <w:sz w:val="24"/>
          <w:szCs w:val="24"/>
        </w:rPr>
        <w:t>CSSCI</w:t>
      </w:r>
      <w:r w:rsidRPr="006A0935">
        <w:rPr>
          <w:rFonts w:hint="eastAsia"/>
          <w:b w:val="0"/>
          <w:bCs/>
          <w:sz w:val="24"/>
          <w:szCs w:val="24"/>
        </w:rPr>
        <w:t>来源集刊除外）</w:t>
      </w:r>
      <w:r w:rsidRPr="006A0935">
        <w:rPr>
          <w:b w:val="0"/>
          <w:bCs/>
          <w:sz w:val="24"/>
          <w:szCs w:val="24"/>
        </w:rPr>
        <w:t>&lt;</w:t>
      </w:r>
      <w:r w:rsidRPr="006A0935">
        <w:rPr>
          <w:rFonts w:hint="eastAsia"/>
          <w:b w:val="0"/>
          <w:bCs/>
          <w:sz w:val="24"/>
          <w:szCs w:val="24"/>
        </w:rPr>
        <w:t>以南大</w:t>
      </w:r>
      <w:r w:rsidRPr="006A0935">
        <w:rPr>
          <w:b w:val="0"/>
          <w:bCs/>
          <w:sz w:val="24"/>
          <w:szCs w:val="24"/>
        </w:rPr>
        <w:t>CSSCI</w:t>
      </w:r>
      <w:r w:rsidRPr="006A0935">
        <w:rPr>
          <w:rFonts w:hint="eastAsia"/>
          <w:b w:val="0"/>
          <w:bCs/>
          <w:sz w:val="24"/>
          <w:szCs w:val="24"/>
        </w:rPr>
        <w:t>中心公布的为准</w:t>
      </w:r>
      <w:r w:rsidRPr="006A0935">
        <w:rPr>
          <w:b w:val="0"/>
          <w:bCs/>
          <w:sz w:val="24"/>
          <w:szCs w:val="24"/>
        </w:rPr>
        <w:t>&gt;</w:t>
      </w:r>
      <w:r w:rsidRPr="006A0935">
        <w:rPr>
          <w:rFonts w:hint="eastAsia"/>
          <w:b w:val="0"/>
          <w:bCs/>
          <w:sz w:val="24"/>
          <w:szCs w:val="24"/>
        </w:rPr>
        <w:t>、</w:t>
      </w:r>
      <w:r w:rsidRPr="006A0935">
        <w:rPr>
          <w:b w:val="0"/>
          <w:bCs/>
          <w:sz w:val="24"/>
          <w:szCs w:val="24"/>
        </w:rPr>
        <w:t>SSCI</w:t>
      </w:r>
      <w:r w:rsidRPr="006A0935">
        <w:rPr>
          <w:rFonts w:hint="eastAsia"/>
          <w:b w:val="0"/>
          <w:bCs/>
          <w:sz w:val="24"/>
          <w:szCs w:val="24"/>
        </w:rPr>
        <w:t>、</w:t>
      </w:r>
      <w:r w:rsidRPr="006A0935">
        <w:rPr>
          <w:b w:val="0"/>
          <w:bCs/>
          <w:sz w:val="24"/>
          <w:szCs w:val="24"/>
        </w:rPr>
        <w:t>A&amp;HCI</w:t>
      </w:r>
      <w:r w:rsidRPr="006A0935">
        <w:rPr>
          <w:rFonts w:hint="eastAsia"/>
          <w:b w:val="0"/>
          <w:bCs/>
          <w:sz w:val="24"/>
          <w:szCs w:val="24"/>
        </w:rPr>
        <w:t>、</w:t>
      </w:r>
      <w:r w:rsidRPr="006A0935">
        <w:rPr>
          <w:b w:val="0"/>
          <w:bCs/>
          <w:sz w:val="24"/>
          <w:szCs w:val="24"/>
        </w:rPr>
        <w:t>EI]</w:t>
      </w:r>
      <w:r w:rsidRPr="006A0935">
        <w:rPr>
          <w:rFonts w:hint="eastAsia"/>
          <w:b w:val="0"/>
          <w:bCs/>
          <w:sz w:val="24"/>
          <w:szCs w:val="24"/>
        </w:rPr>
        <w:t>上独立发表至少一篇和学位论文内容相关的文章，第一署名单位须为上海外国语大学，研究生须是第一署名作者或除导师之外的第一署名作者。申请提前答辩者，须强制参加</w:t>
      </w:r>
      <w:proofErr w:type="gramStart"/>
      <w:r w:rsidRPr="006A0935">
        <w:rPr>
          <w:rFonts w:hint="eastAsia"/>
          <w:b w:val="0"/>
          <w:bCs/>
          <w:sz w:val="24"/>
          <w:szCs w:val="24"/>
        </w:rPr>
        <w:t>校际盲审和</w:t>
      </w:r>
      <w:proofErr w:type="gramEnd"/>
      <w:r w:rsidRPr="006A0935">
        <w:rPr>
          <w:rFonts w:hint="eastAsia"/>
          <w:b w:val="0"/>
          <w:bCs/>
          <w:sz w:val="24"/>
          <w:szCs w:val="24"/>
        </w:rPr>
        <w:t>上海市盲审。</w:t>
      </w:r>
    </w:p>
    <w:p w14:paraId="41F8A2AE" w14:textId="77777777" w:rsidR="006A0935" w:rsidRPr="006A0935" w:rsidRDefault="006A0935" w:rsidP="006A0935">
      <w:pPr>
        <w:numPr>
          <w:ilvl w:val="0"/>
          <w:numId w:val="14"/>
        </w:numPr>
        <w:tabs>
          <w:tab w:val="clear" w:pos="900"/>
          <w:tab w:val="num" w:pos="0"/>
        </w:tabs>
        <w:spacing w:line="400" w:lineRule="exact"/>
        <w:ind w:left="0" w:firstLine="480"/>
        <w:rPr>
          <w:b w:val="0"/>
          <w:bCs/>
          <w:sz w:val="24"/>
          <w:szCs w:val="24"/>
        </w:rPr>
      </w:pPr>
      <w:r w:rsidRPr="006A0935">
        <w:rPr>
          <w:rFonts w:hint="eastAsia"/>
          <w:b w:val="0"/>
          <w:bCs/>
          <w:sz w:val="24"/>
          <w:szCs w:val="24"/>
        </w:rPr>
        <w:t>研究生通过论文答辩后，必须按要求向校图书馆提交学位论文的书面版和电子版，具体要求参见当年通知。学术为社会公器，学位论文更要遵循学术规范并接受社会监督，研究生须在“学位论文独创性声明”和“学位论文使用授权声明”上签名。</w:t>
      </w:r>
    </w:p>
    <w:p w14:paraId="7A85B570" w14:textId="77777777" w:rsidR="006A0935" w:rsidRPr="006A0935" w:rsidRDefault="006A0935" w:rsidP="006A0935">
      <w:pPr>
        <w:numPr>
          <w:ilvl w:val="0"/>
          <w:numId w:val="14"/>
        </w:numPr>
        <w:tabs>
          <w:tab w:val="clear" w:pos="900"/>
          <w:tab w:val="num" w:pos="0"/>
        </w:tabs>
        <w:spacing w:line="400" w:lineRule="exact"/>
        <w:ind w:left="0" w:firstLine="480"/>
        <w:rPr>
          <w:b w:val="0"/>
          <w:bCs/>
          <w:sz w:val="24"/>
          <w:szCs w:val="24"/>
        </w:rPr>
      </w:pPr>
      <w:r w:rsidRPr="006A0935">
        <w:rPr>
          <w:rFonts w:hint="eastAsia"/>
          <w:b w:val="0"/>
          <w:bCs/>
          <w:sz w:val="24"/>
          <w:szCs w:val="24"/>
        </w:rPr>
        <w:lastRenderedPageBreak/>
        <w:t>研究生通过学位论文答辩后，学位</w:t>
      </w:r>
      <w:proofErr w:type="gramStart"/>
      <w:r w:rsidRPr="006A0935">
        <w:rPr>
          <w:rFonts w:hint="eastAsia"/>
          <w:b w:val="0"/>
          <w:bCs/>
          <w:sz w:val="24"/>
          <w:szCs w:val="24"/>
        </w:rPr>
        <w:t>评定分</w:t>
      </w:r>
      <w:proofErr w:type="gramEnd"/>
      <w:r w:rsidRPr="006A0935">
        <w:rPr>
          <w:rFonts w:hint="eastAsia"/>
          <w:b w:val="0"/>
          <w:bCs/>
          <w:sz w:val="24"/>
          <w:szCs w:val="24"/>
        </w:rPr>
        <w:t>委员会履行权利和义务，审查本学科专业的学位申请，提出授予或不授予学位的建议，</w:t>
      </w:r>
      <w:proofErr w:type="gramStart"/>
      <w:r w:rsidRPr="006A0935">
        <w:rPr>
          <w:rFonts w:hint="eastAsia"/>
          <w:b w:val="0"/>
          <w:bCs/>
          <w:sz w:val="24"/>
          <w:szCs w:val="24"/>
        </w:rPr>
        <w:t>报校学位</w:t>
      </w:r>
      <w:proofErr w:type="gramEnd"/>
      <w:r w:rsidRPr="006A0935">
        <w:rPr>
          <w:rFonts w:hint="eastAsia"/>
          <w:b w:val="0"/>
          <w:bCs/>
          <w:sz w:val="24"/>
          <w:szCs w:val="24"/>
        </w:rPr>
        <w:t>评定委员会审议。校学位评定委员会审议并做出授予或不授予学位的决定。校学位评定委员会同意授予学位的研究生，将获得相应的学位。</w:t>
      </w:r>
    </w:p>
    <w:p w14:paraId="768E8DC8" w14:textId="77777777" w:rsidR="006A0935" w:rsidRPr="006A0935" w:rsidRDefault="006A0935" w:rsidP="006A0935">
      <w:pPr>
        <w:numPr>
          <w:ilvl w:val="0"/>
          <w:numId w:val="18"/>
        </w:numPr>
        <w:spacing w:line="400" w:lineRule="exact"/>
        <w:rPr>
          <w:rFonts w:eastAsia="黑体"/>
          <w:b w:val="0"/>
          <w:bCs/>
          <w:sz w:val="24"/>
          <w:szCs w:val="24"/>
        </w:rPr>
      </w:pPr>
      <w:r w:rsidRPr="006A0935">
        <w:rPr>
          <w:rFonts w:eastAsia="黑体" w:hint="eastAsia"/>
          <w:b w:val="0"/>
          <w:bCs/>
          <w:sz w:val="24"/>
          <w:szCs w:val="24"/>
        </w:rPr>
        <w:t>其他</w:t>
      </w:r>
    </w:p>
    <w:p w14:paraId="55E23AD9" w14:textId="77777777" w:rsidR="006A0935" w:rsidRPr="006A0935" w:rsidRDefault="006A0935" w:rsidP="006A0935">
      <w:pPr>
        <w:numPr>
          <w:ilvl w:val="0"/>
          <w:numId w:val="20"/>
        </w:numPr>
        <w:tabs>
          <w:tab w:val="clear" w:pos="1680"/>
          <w:tab w:val="num" w:pos="0"/>
        </w:tabs>
        <w:spacing w:line="400" w:lineRule="exact"/>
        <w:ind w:left="0" w:firstLine="480"/>
        <w:rPr>
          <w:b w:val="0"/>
          <w:bCs/>
          <w:sz w:val="24"/>
          <w:szCs w:val="24"/>
        </w:rPr>
      </w:pPr>
      <w:r w:rsidRPr="006A0935">
        <w:rPr>
          <w:rFonts w:hint="eastAsia"/>
          <w:b w:val="0"/>
          <w:bCs/>
          <w:sz w:val="24"/>
          <w:szCs w:val="24"/>
        </w:rPr>
        <w:t>本规定自发布之日起施行。原《上海外国语大学学术学位硕士研究生培养与学位工作规定》同时废止。以往有关文件规定与本规定不一致的，以本规定为准。</w:t>
      </w:r>
    </w:p>
    <w:p w14:paraId="62F88726" w14:textId="77777777" w:rsidR="006A0935" w:rsidRPr="006A0935" w:rsidRDefault="006A0935" w:rsidP="006A0935">
      <w:pPr>
        <w:numPr>
          <w:ilvl w:val="0"/>
          <w:numId w:val="20"/>
        </w:numPr>
        <w:tabs>
          <w:tab w:val="clear" w:pos="1680"/>
          <w:tab w:val="num" w:pos="0"/>
        </w:tabs>
        <w:spacing w:line="400" w:lineRule="exact"/>
        <w:ind w:left="0" w:firstLine="480"/>
        <w:rPr>
          <w:b w:val="0"/>
          <w:bCs/>
          <w:sz w:val="24"/>
          <w:szCs w:val="24"/>
        </w:rPr>
      </w:pPr>
      <w:r w:rsidRPr="006A0935">
        <w:rPr>
          <w:rFonts w:hint="eastAsia"/>
          <w:b w:val="0"/>
          <w:bCs/>
          <w:sz w:val="24"/>
          <w:szCs w:val="24"/>
        </w:rPr>
        <w:t>各学院（系、部、所）根据本规定，结合学科专业的实际情况，制定学科专业培养方案、硕士研究生个人培养计划，努力做好硕士研究生的培养和管理工作。</w:t>
      </w:r>
    </w:p>
    <w:p w14:paraId="7365A15B" w14:textId="77777777" w:rsidR="006A0935" w:rsidRPr="006A0935" w:rsidRDefault="006A0935" w:rsidP="006A0935">
      <w:pPr>
        <w:numPr>
          <w:ilvl w:val="0"/>
          <w:numId w:val="20"/>
        </w:numPr>
        <w:tabs>
          <w:tab w:val="clear" w:pos="1680"/>
          <w:tab w:val="num" w:pos="0"/>
        </w:tabs>
        <w:spacing w:line="400" w:lineRule="exact"/>
        <w:ind w:left="0" w:firstLine="480"/>
        <w:rPr>
          <w:b w:val="0"/>
          <w:bCs/>
          <w:sz w:val="24"/>
          <w:szCs w:val="24"/>
        </w:rPr>
      </w:pPr>
      <w:r w:rsidRPr="006A0935">
        <w:rPr>
          <w:rFonts w:hint="eastAsia"/>
          <w:b w:val="0"/>
          <w:bCs/>
          <w:sz w:val="24"/>
          <w:szCs w:val="24"/>
        </w:rPr>
        <w:t>学校鼓励和支持各学院（系、部、所）根据学科专业特点，在硕士研究生培养的各环节提出不低于学校基本要求的更高要求，作为学校对该学科专业硕士研究生在读期间各培养环节应达到的基本要求，具体实施及考核要求根据各学科专业硕士研究生培养方案的相关规定执行。</w:t>
      </w:r>
    </w:p>
    <w:p w14:paraId="1CEC171F" w14:textId="77777777" w:rsidR="006A0935" w:rsidRPr="006A0935" w:rsidRDefault="006A0935" w:rsidP="006A0935">
      <w:pPr>
        <w:numPr>
          <w:ilvl w:val="0"/>
          <w:numId w:val="20"/>
        </w:numPr>
        <w:tabs>
          <w:tab w:val="clear" w:pos="1680"/>
          <w:tab w:val="num" w:pos="0"/>
        </w:tabs>
        <w:spacing w:line="400" w:lineRule="exact"/>
        <w:ind w:left="0" w:firstLine="480"/>
        <w:rPr>
          <w:b w:val="0"/>
          <w:bCs/>
          <w:sz w:val="24"/>
          <w:szCs w:val="24"/>
        </w:rPr>
      </w:pPr>
      <w:r w:rsidRPr="006A0935">
        <w:rPr>
          <w:rFonts w:hint="eastAsia"/>
          <w:b w:val="0"/>
          <w:bCs/>
          <w:sz w:val="24"/>
          <w:szCs w:val="24"/>
        </w:rPr>
        <w:t>学校授权研究生院对本规定进行解释。</w:t>
      </w:r>
    </w:p>
    <w:p w14:paraId="283FCBDE" w14:textId="77777777" w:rsidR="006A0935" w:rsidRPr="006A0935" w:rsidRDefault="006A0935" w:rsidP="006A0935">
      <w:pPr>
        <w:spacing w:line="400" w:lineRule="exact"/>
        <w:ind w:firstLineChars="200" w:firstLine="480"/>
        <w:rPr>
          <w:b w:val="0"/>
          <w:bCs/>
          <w:sz w:val="24"/>
          <w:szCs w:val="24"/>
        </w:rPr>
      </w:pPr>
    </w:p>
    <w:p w14:paraId="327CC1B1" w14:textId="77777777" w:rsidR="006A0935" w:rsidRPr="006A0935" w:rsidRDefault="006A0935" w:rsidP="006A0935">
      <w:pPr>
        <w:pageBreakBefore/>
        <w:spacing w:line="400" w:lineRule="exact"/>
        <w:jc w:val="center"/>
        <w:outlineLvl w:val="0"/>
        <w:rPr>
          <w:rFonts w:eastAsia="华文新魏"/>
          <w:b w:val="0"/>
          <w:bCs/>
          <w:spacing w:val="-6"/>
          <w:sz w:val="36"/>
          <w:szCs w:val="24"/>
        </w:rPr>
      </w:pPr>
      <w:bookmarkStart w:id="15" w:name="_Toc502689580"/>
      <w:bookmarkStart w:id="16" w:name="_Toc395796110"/>
      <w:bookmarkStart w:id="17" w:name="_Toc427670274"/>
      <w:bookmarkStart w:id="18" w:name="_Toc427324075"/>
      <w:bookmarkStart w:id="19" w:name="_Toc427669955"/>
      <w:bookmarkStart w:id="20" w:name="_Toc427669805"/>
      <w:r w:rsidRPr="006A0935">
        <w:rPr>
          <w:rFonts w:eastAsia="华文新魏" w:hint="eastAsia"/>
          <w:b w:val="0"/>
          <w:bCs/>
          <w:spacing w:val="-6"/>
          <w:sz w:val="36"/>
          <w:szCs w:val="24"/>
        </w:rPr>
        <w:lastRenderedPageBreak/>
        <w:t>上海外国语大学</w:t>
      </w:r>
      <w:bookmarkEnd w:id="15"/>
    </w:p>
    <w:p w14:paraId="771F660F" w14:textId="1DD97F28" w:rsidR="006A0935" w:rsidRDefault="006A0935" w:rsidP="003F2246">
      <w:pPr>
        <w:spacing w:line="400" w:lineRule="exact"/>
        <w:jc w:val="center"/>
        <w:outlineLvl w:val="0"/>
        <w:rPr>
          <w:rFonts w:eastAsia="华文新魏"/>
          <w:b w:val="0"/>
          <w:bCs/>
          <w:spacing w:val="-6"/>
          <w:sz w:val="36"/>
          <w:szCs w:val="24"/>
        </w:rPr>
      </w:pPr>
      <w:bookmarkStart w:id="21" w:name="_Toc502689581"/>
      <w:r w:rsidRPr="006A0935">
        <w:rPr>
          <w:rFonts w:eastAsia="华文新魏" w:hint="eastAsia"/>
          <w:b w:val="0"/>
          <w:bCs/>
          <w:spacing w:val="-6"/>
          <w:sz w:val="36"/>
          <w:szCs w:val="24"/>
        </w:rPr>
        <w:t>专业学位硕士研究生培养与学位工作规定</w:t>
      </w:r>
      <w:bookmarkEnd w:id="16"/>
      <w:bookmarkEnd w:id="17"/>
      <w:bookmarkEnd w:id="18"/>
      <w:bookmarkEnd w:id="19"/>
      <w:bookmarkEnd w:id="20"/>
      <w:bookmarkEnd w:id="21"/>
    </w:p>
    <w:p w14:paraId="3BEFD6F5" w14:textId="62355FBD" w:rsidR="008E1955" w:rsidRPr="008E1955" w:rsidRDefault="008E1955" w:rsidP="003F2246">
      <w:pPr>
        <w:spacing w:line="400" w:lineRule="exact"/>
        <w:jc w:val="center"/>
        <w:outlineLvl w:val="0"/>
        <w:rPr>
          <w:rFonts w:eastAsia="华文新魏"/>
          <w:b w:val="0"/>
          <w:bCs/>
          <w:spacing w:val="-6"/>
          <w:sz w:val="24"/>
          <w:szCs w:val="24"/>
        </w:rPr>
      </w:pPr>
      <w:r w:rsidRPr="008E1955">
        <w:rPr>
          <w:rFonts w:eastAsia="华文新魏" w:hint="eastAsia"/>
          <w:b w:val="0"/>
          <w:bCs/>
          <w:spacing w:val="-6"/>
          <w:sz w:val="24"/>
          <w:szCs w:val="24"/>
        </w:rPr>
        <w:t>上外</w:t>
      </w:r>
      <w:proofErr w:type="gramStart"/>
      <w:r w:rsidRPr="008E1955">
        <w:rPr>
          <w:rFonts w:eastAsia="华文新魏" w:hint="eastAsia"/>
          <w:b w:val="0"/>
          <w:bCs/>
          <w:spacing w:val="-6"/>
          <w:sz w:val="24"/>
          <w:szCs w:val="24"/>
        </w:rPr>
        <w:t>研</w:t>
      </w:r>
      <w:proofErr w:type="gramEnd"/>
      <w:r w:rsidRPr="008E1955">
        <w:rPr>
          <w:rFonts w:eastAsia="华文新魏" w:hint="eastAsia"/>
          <w:b w:val="0"/>
          <w:bCs/>
          <w:spacing w:val="-6"/>
          <w:sz w:val="24"/>
          <w:szCs w:val="24"/>
        </w:rPr>
        <w:t>〔</w:t>
      </w:r>
      <w:r w:rsidRPr="008E1955">
        <w:rPr>
          <w:rFonts w:eastAsia="华文新魏" w:hint="eastAsia"/>
          <w:b w:val="0"/>
          <w:bCs/>
          <w:spacing w:val="-6"/>
          <w:sz w:val="24"/>
          <w:szCs w:val="24"/>
        </w:rPr>
        <w:t>2017</w:t>
      </w:r>
      <w:r w:rsidRPr="008E1955">
        <w:rPr>
          <w:rFonts w:eastAsia="华文新魏" w:hint="eastAsia"/>
          <w:b w:val="0"/>
          <w:bCs/>
          <w:spacing w:val="-6"/>
          <w:sz w:val="24"/>
          <w:szCs w:val="24"/>
        </w:rPr>
        <w:t>〕</w:t>
      </w:r>
      <w:r w:rsidRPr="008E1955">
        <w:rPr>
          <w:rFonts w:eastAsia="华文新魏" w:hint="eastAsia"/>
          <w:b w:val="0"/>
          <w:bCs/>
          <w:spacing w:val="-6"/>
          <w:sz w:val="24"/>
          <w:szCs w:val="24"/>
        </w:rPr>
        <w:t>21</w:t>
      </w:r>
      <w:r w:rsidRPr="008E1955">
        <w:rPr>
          <w:rFonts w:eastAsia="华文新魏" w:hint="eastAsia"/>
          <w:b w:val="0"/>
          <w:bCs/>
          <w:spacing w:val="-6"/>
          <w:sz w:val="24"/>
          <w:szCs w:val="24"/>
        </w:rPr>
        <w:t>号</w:t>
      </w:r>
    </w:p>
    <w:p w14:paraId="0A9B4796" w14:textId="77777777" w:rsidR="006A0935" w:rsidRPr="006A0935" w:rsidRDefault="006A0935" w:rsidP="006A0935">
      <w:pPr>
        <w:spacing w:line="400" w:lineRule="exact"/>
        <w:jc w:val="center"/>
        <w:rPr>
          <w:b w:val="0"/>
          <w:bCs/>
          <w:sz w:val="24"/>
          <w:szCs w:val="24"/>
        </w:rPr>
      </w:pPr>
    </w:p>
    <w:p w14:paraId="0215FBF8"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根据《中华人民共和国学位条例》、《中华人民共和国学位条例暂行实施办法》等国家和上海市关于研究生学位与培养工作的相关文件精神，结合我校的实际情况，特制订如下规定：</w:t>
      </w:r>
    </w:p>
    <w:p w14:paraId="20700E98" w14:textId="77777777" w:rsidR="006A0935" w:rsidRPr="006A0935" w:rsidRDefault="006A0935" w:rsidP="006A0935">
      <w:pPr>
        <w:spacing w:line="400" w:lineRule="exact"/>
        <w:ind w:firstLineChars="200" w:firstLine="480"/>
        <w:rPr>
          <w:b w:val="0"/>
          <w:bCs/>
          <w:sz w:val="24"/>
          <w:szCs w:val="24"/>
        </w:rPr>
      </w:pPr>
    </w:p>
    <w:p w14:paraId="05ECAB3A"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为加强硕士研究生的培养与学位管理工作，提高硕士研究生培养质量，根据《中华人民共和国学位条例》、《中华人民共和国学位条例暂行实施办法》、《教育部</w:t>
      </w:r>
      <w:r w:rsidRPr="006A0935">
        <w:rPr>
          <w:rFonts w:hint="eastAsia"/>
          <w:b w:val="0"/>
          <w:bCs/>
          <w:sz w:val="24"/>
          <w:szCs w:val="24"/>
        </w:rPr>
        <w:t xml:space="preserve"> </w:t>
      </w:r>
      <w:r w:rsidRPr="006A0935">
        <w:rPr>
          <w:rFonts w:hint="eastAsia"/>
          <w:b w:val="0"/>
          <w:bCs/>
          <w:sz w:val="24"/>
          <w:szCs w:val="24"/>
        </w:rPr>
        <w:t>人力资源社会保障部关于深入推进专业学位研究生培养模式改革的意见》（教研</w:t>
      </w:r>
      <w:r w:rsidRPr="006A0935">
        <w:rPr>
          <w:rFonts w:hint="eastAsia"/>
          <w:b w:val="0"/>
          <w:bCs/>
          <w:sz w:val="24"/>
          <w:szCs w:val="24"/>
        </w:rPr>
        <w:t>[2013]3</w:t>
      </w:r>
      <w:r w:rsidRPr="006A0935">
        <w:rPr>
          <w:rFonts w:hint="eastAsia"/>
          <w:b w:val="0"/>
          <w:bCs/>
          <w:sz w:val="24"/>
          <w:szCs w:val="24"/>
        </w:rPr>
        <w:t>号）等国家有关法律法规和《上海外国语大学章程》有关规定，结合我校专业学位硕士研究生培养与学位工作的实际情况，特制订如下规定：</w:t>
      </w:r>
    </w:p>
    <w:p w14:paraId="6371778E"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培养目标与基本要求</w:t>
      </w:r>
    </w:p>
    <w:p w14:paraId="1304783A"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培养思想政治素质过硬、中外人文底蕴深厚、具有国际视野、通晓国际规则，跨文化沟通和专业能力突出、创新创业能力强，具有强烈的历史使命感和社会责任心，能够参与国际事务和国际竞争，适应我国社会主义现代化建设和社会发展需要的德、智、体全面发展的高层次应用型专业人才。基本要求如下：</w:t>
      </w:r>
    </w:p>
    <w:p w14:paraId="2D85034B"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努力学习马克思主义和中国特色社会主义理论，拥护中国共产党的领导和基本路线，拥有正确的价值观和人生观，热爱祖国，热爱人民，遵纪守法，品行端正，乐观进取；具有健全的社会主义民主法制观念，继承中华民族传统美德和优秀文化；具有良好的职业道德和创新精神，积极为我国经济建设和社会发展服务。</w:t>
      </w:r>
    </w:p>
    <w:p w14:paraId="62DC0CE4"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掌握某一专业（或职业）领域坚实的基础理论和宽广的专业知识，了解专业领域前沿和发展趋势，熟练掌握专业领域关键的技术和方法，具有较强的实践能力、创新能力、创业能力和解决实际问题的能力，并具有良好的职业素养，能够承担专业技术或管理工作。</w:t>
      </w:r>
    </w:p>
    <w:p w14:paraId="2EE76CF5"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非外语类研究生能用外国语、外语类研究生能用第二外国语熟练阅读与本专业有关的文献资料，有一定的专业外语写作和听说能力并能进行国际学术交流；能熟练运用计算机和其他现代技术手段开展专业工作。</w:t>
      </w:r>
    </w:p>
    <w:p w14:paraId="7F4BBC94"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具有良好的科学与人文素养和广阔的国际视野；具有适应知识社会和终身学习时代所需要的自主性、反思性、研究性的学习品质；具有良好的学风和基本的科学方法论素养；恪守学术伦理和学术规范。</w:t>
      </w:r>
    </w:p>
    <w:p w14:paraId="178E8835"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具有健康的体魄、良好的心理素质、健全的人格和健康的生活方式。</w:t>
      </w:r>
    </w:p>
    <w:p w14:paraId="520C1845"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lastRenderedPageBreak/>
        <w:t>具有正确的择业观念和强烈的创业意识，具有较强的就业竞争力和职业发展能力。</w:t>
      </w:r>
    </w:p>
    <w:p w14:paraId="350BDFB1"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基准学制与修业年限</w:t>
      </w:r>
    </w:p>
    <w:p w14:paraId="23914DDD"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专业学位硕士研究生学制为两至三年，原则上应在规定的</w:t>
      </w:r>
      <w:r w:rsidRPr="006A0935">
        <w:rPr>
          <w:rFonts w:hint="eastAsia"/>
          <w:b w:val="0"/>
          <w:bCs/>
          <w:kern w:val="0"/>
          <w:sz w:val="24"/>
          <w:szCs w:val="24"/>
        </w:rPr>
        <w:t>基准学制年限</w:t>
      </w:r>
      <w:r w:rsidRPr="006A0935">
        <w:rPr>
          <w:rFonts w:hint="eastAsia"/>
          <w:b w:val="0"/>
          <w:bCs/>
          <w:sz w:val="24"/>
          <w:szCs w:val="24"/>
        </w:rPr>
        <w:t>内完成学习任务，一般不得延长。</w:t>
      </w:r>
    </w:p>
    <w:p w14:paraId="1864D27B"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如有特殊原因未能按时完成学习任务，应由本人提出书面申请，导师同意，</w:t>
      </w:r>
      <w:r w:rsidRPr="006A0935">
        <w:rPr>
          <w:rFonts w:hint="eastAsia"/>
          <w:b w:val="0"/>
          <w:bCs/>
          <w:kern w:val="0"/>
          <w:sz w:val="24"/>
          <w:szCs w:val="24"/>
        </w:rPr>
        <w:t>所在学院（系、部、所）负责人认可，研究生院审核，具体修业年限可适当延长。延长期一般为半年，最长不能超过一年（含休学）。</w:t>
      </w:r>
    </w:p>
    <w:p w14:paraId="6EEB7F3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学习成绩优秀，提前完成培养方案规定的课程学习、其他必修环节和论文撰写工作，达到申请学位要求，且实际完成的</w:t>
      </w:r>
      <w:r w:rsidRPr="006A0935">
        <w:rPr>
          <w:rFonts w:hint="eastAsia"/>
          <w:b w:val="0"/>
          <w:bCs/>
          <w:kern w:val="0"/>
          <w:sz w:val="24"/>
          <w:szCs w:val="24"/>
        </w:rPr>
        <w:t>修业年限不少于两年</w:t>
      </w:r>
      <w:r w:rsidRPr="006A0935">
        <w:rPr>
          <w:rFonts w:hint="eastAsia"/>
          <w:b w:val="0"/>
          <w:bCs/>
          <w:sz w:val="24"/>
          <w:szCs w:val="24"/>
        </w:rPr>
        <w:t>者，由本人提出申请，经</w:t>
      </w:r>
      <w:r w:rsidRPr="006A0935">
        <w:rPr>
          <w:rFonts w:hint="eastAsia"/>
          <w:b w:val="0"/>
          <w:bCs/>
          <w:kern w:val="0"/>
          <w:sz w:val="24"/>
          <w:szCs w:val="24"/>
        </w:rPr>
        <w:t>导师、所在学院（系、部、所）负责人和研究生院审核同意，可以申请提前半年或一年参加学位论文答辩，并按规定程序提前毕业和申请学位。</w:t>
      </w:r>
    </w:p>
    <w:p w14:paraId="5B7B51B7"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学位授予与学分要求</w:t>
      </w:r>
    </w:p>
    <w:p w14:paraId="24FACE4C"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专业学位硕士研究生在学期间必须完成培养方案规定课程学习和其他必修环节，成绩合格，完成学位论文并通过答辩，达到学位要求者获得相应的硕士学位。</w:t>
      </w:r>
    </w:p>
    <w:p w14:paraId="44C8F3E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各专业点应在培养方案中对各门课程和其他必修环节规定相应的学分，培养方案的课程总学分不得低于全国各专业学位研究生教育指导委员会指导性培养方案提出的最低学分要求。其中学位公共课程</w:t>
      </w:r>
      <w:r w:rsidRPr="006A0935">
        <w:rPr>
          <w:b w:val="0"/>
          <w:bCs/>
          <w:sz w:val="24"/>
          <w:szCs w:val="24"/>
        </w:rPr>
        <w:t>7</w:t>
      </w:r>
      <w:r w:rsidRPr="006A0935">
        <w:rPr>
          <w:rFonts w:hint="eastAsia"/>
          <w:b w:val="0"/>
          <w:bCs/>
          <w:sz w:val="24"/>
          <w:szCs w:val="24"/>
        </w:rPr>
        <w:t>学分，包括政治课</w:t>
      </w:r>
      <w:r w:rsidRPr="006A0935">
        <w:rPr>
          <w:b w:val="0"/>
          <w:bCs/>
          <w:sz w:val="24"/>
          <w:szCs w:val="24"/>
        </w:rPr>
        <w:t>3</w:t>
      </w:r>
      <w:r w:rsidRPr="006A0935">
        <w:rPr>
          <w:rFonts w:hint="eastAsia"/>
          <w:b w:val="0"/>
          <w:bCs/>
          <w:sz w:val="24"/>
          <w:szCs w:val="24"/>
        </w:rPr>
        <w:t>学分，外国语</w:t>
      </w:r>
      <w:r w:rsidRPr="006A0935">
        <w:rPr>
          <w:b w:val="0"/>
          <w:bCs/>
          <w:sz w:val="24"/>
          <w:szCs w:val="24"/>
        </w:rPr>
        <w:t>4</w:t>
      </w:r>
      <w:r w:rsidRPr="006A0935">
        <w:rPr>
          <w:rFonts w:hint="eastAsia"/>
          <w:b w:val="0"/>
          <w:bCs/>
          <w:sz w:val="24"/>
          <w:szCs w:val="24"/>
        </w:rPr>
        <w:t>学分。港澳台研究生政治课、来华留学研究生政治课和外国语修读要求详见《上海外国语大学研究生课程管理规定》。</w:t>
      </w:r>
    </w:p>
    <w:p w14:paraId="6C41CAE5"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培养方式与培养计划</w:t>
      </w:r>
    </w:p>
    <w:p w14:paraId="33119533" w14:textId="77777777" w:rsidR="006A0935" w:rsidRPr="006A0935" w:rsidRDefault="006A0935" w:rsidP="006A0935">
      <w:pPr>
        <w:numPr>
          <w:ilvl w:val="1"/>
          <w:numId w:val="30"/>
        </w:numPr>
        <w:tabs>
          <w:tab w:val="num" w:pos="1260"/>
        </w:tabs>
        <w:spacing w:line="400" w:lineRule="exact"/>
        <w:ind w:left="1260"/>
        <w:rPr>
          <w:rFonts w:eastAsia="黑体"/>
          <w:b w:val="0"/>
          <w:bCs/>
          <w:sz w:val="24"/>
          <w:szCs w:val="24"/>
        </w:rPr>
      </w:pPr>
      <w:r w:rsidRPr="006A0935">
        <w:rPr>
          <w:rFonts w:eastAsia="黑体" w:hint="eastAsia"/>
          <w:b w:val="0"/>
          <w:bCs/>
          <w:sz w:val="24"/>
          <w:szCs w:val="24"/>
        </w:rPr>
        <w:t>指导教师与培养方式</w:t>
      </w:r>
    </w:p>
    <w:p w14:paraId="44958F7B" w14:textId="77777777" w:rsidR="006A0935" w:rsidRPr="006A0935" w:rsidRDefault="006A0935" w:rsidP="006A0935">
      <w:pPr>
        <w:numPr>
          <w:ilvl w:val="0"/>
          <w:numId w:val="33"/>
        </w:numPr>
        <w:spacing w:line="400" w:lineRule="exact"/>
        <w:ind w:left="0" w:firstLine="480"/>
        <w:rPr>
          <w:b w:val="0"/>
          <w:bCs/>
          <w:sz w:val="24"/>
          <w:szCs w:val="24"/>
        </w:rPr>
      </w:pPr>
      <w:r w:rsidRPr="006A0935">
        <w:rPr>
          <w:b w:val="0"/>
          <w:bCs/>
          <w:sz w:val="24"/>
          <w:szCs w:val="24"/>
        </w:rPr>
        <w:t>每位硕士研究生</w:t>
      </w:r>
      <w:r w:rsidRPr="006A0935">
        <w:rPr>
          <w:rFonts w:hint="eastAsia"/>
          <w:b w:val="0"/>
          <w:bCs/>
          <w:sz w:val="24"/>
          <w:szCs w:val="24"/>
        </w:rPr>
        <w:t>原则上</w:t>
      </w:r>
      <w:r w:rsidRPr="006A0935">
        <w:rPr>
          <w:b w:val="0"/>
          <w:bCs/>
          <w:sz w:val="24"/>
          <w:szCs w:val="24"/>
        </w:rPr>
        <w:t>应在入学后的</w:t>
      </w:r>
      <w:r w:rsidRPr="006A0935">
        <w:rPr>
          <w:rFonts w:hint="eastAsia"/>
          <w:b w:val="0"/>
          <w:bCs/>
          <w:sz w:val="24"/>
          <w:szCs w:val="24"/>
        </w:rPr>
        <w:t>三</w:t>
      </w:r>
      <w:r w:rsidRPr="006A0935">
        <w:rPr>
          <w:b w:val="0"/>
          <w:bCs/>
          <w:sz w:val="24"/>
          <w:szCs w:val="24"/>
        </w:rPr>
        <w:t>个月内经师生互选确定</w:t>
      </w:r>
      <w:r w:rsidRPr="006A0935">
        <w:rPr>
          <w:rFonts w:hint="eastAsia"/>
          <w:b w:val="0"/>
          <w:bCs/>
          <w:sz w:val="24"/>
          <w:szCs w:val="24"/>
        </w:rPr>
        <w:t>指导教师（以下简称“</w:t>
      </w:r>
      <w:r w:rsidRPr="006A0935">
        <w:rPr>
          <w:b w:val="0"/>
          <w:bCs/>
          <w:sz w:val="24"/>
          <w:szCs w:val="24"/>
        </w:rPr>
        <w:t>导师</w:t>
      </w:r>
      <w:r w:rsidRPr="006A0935">
        <w:rPr>
          <w:rFonts w:hint="eastAsia"/>
          <w:b w:val="0"/>
          <w:bCs/>
          <w:sz w:val="24"/>
          <w:szCs w:val="24"/>
        </w:rPr>
        <w:t>”）。硕士研究生培养实行导师负责和导师指导小组集体培养相结合的原则，既要充分发挥导师的指导作用，又要重视发挥整个专业的集体指导作用，同时促进行业优质资源与研究生培养的深度融合，推进产、学一体化协同培养。</w:t>
      </w:r>
    </w:p>
    <w:p w14:paraId="38AE463D"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专业学位硕士研究生培养实行双导师负责制，包括一名校内专业导师和一名校外行（企）业导师，以校内导师指导为主，主要负责研究生的业务指导和思想政治教育，校外导师应参与课程教学、实践过程、项目研究与论文指导等多个环节的指导工作。导师应按照《上海外国语大学研究生指导教师管理条例》要求，全面关心和指导研究生的成长。</w:t>
      </w:r>
    </w:p>
    <w:p w14:paraId="10C962DC"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专业学位硕士研究生培养要推进行业企业及相关协会等社会力量深度</w:t>
      </w:r>
      <w:r w:rsidRPr="006A0935">
        <w:rPr>
          <w:rFonts w:hint="eastAsia"/>
          <w:b w:val="0"/>
          <w:bCs/>
          <w:sz w:val="24"/>
          <w:szCs w:val="24"/>
        </w:rPr>
        <w:lastRenderedPageBreak/>
        <w:t>参与培养全过程，充分发挥行业企业和专业组织的作用，健全分类评价体系，促进专业学位与专业技术岗位任职资格的有机衔接，推动部分专业学位与国际职业资格认证有效衔接。</w:t>
      </w:r>
    </w:p>
    <w:p w14:paraId="18E25D74"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专业学位硕士研究生培养应充分激发研究生本人学习的积极性、主动性和创造性，贯彻理论联系实际的原则，采取系统的课程学习与严格的专业实践相结合等多种方式，帮助研究生全面、系统地了解专业、行业发展历史、现状和未来趋势，着重培养研究生的学习能力、实践能力、创新能力和创业能力。</w:t>
      </w:r>
    </w:p>
    <w:p w14:paraId="3F27E237"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学校应加强优质数字教学资源的开发与共享，加强课程资源共享平台的建设，构建信息化学习与教学环境，满足研究生个性化学习需求。各学院（系、部、所）应促进信息化环境下科学研究与高层次人才培养的融合，推动本行业最新发展成果及时转化为优质教育教学资源，提升个性化互动教学水平。</w:t>
      </w:r>
    </w:p>
    <w:p w14:paraId="781E1EDC"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硕士研究生培养应积极搭建国际合作平台，通过“学校自筹、政府奖补、社会参与”的多元化投入方式，建立健全研究生国际交流机制，充分利用国家留学基金管理委员会公派研究生出国留学项目、校级研究生国际化教育项目和学院（系、部、所）合作交流项目，构建学分互认、联合培养、学位</w:t>
      </w:r>
      <w:proofErr w:type="gramStart"/>
      <w:r w:rsidRPr="006A0935">
        <w:rPr>
          <w:rFonts w:hint="eastAsia"/>
          <w:b w:val="0"/>
          <w:bCs/>
          <w:sz w:val="24"/>
          <w:szCs w:val="24"/>
        </w:rPr>
        <w:t>互授联授</w:t>
      </w:r>
      <w:proofErr w:type="gramEnd"/>
      <w:r w:rsidRPr="006A0935">
        <w:rPr>
          <w:rFonts w:hint="eastAsia"/>
          <w:b w:val="0"/>
          <w:bCs/>
          <w:sz w:val="24"/>
          <w:szCs w:val="24"/>
        </w:rPr>
        <w:t>等多元化人才培养模式。</w:t>
      </w:r>
    </w:p>
    <w:p w14:paraId="3692D7AE" w14:textId="77777777" w:rsidR="006A0935" w:rsidRPr="006A0935" w:rsidRDefault="006A0935" w:rsidP="006A0935">
      <w:pPr>
        <w:numPr>
          <w:ilvl w:val="0"/>
          <w:numId w:val="33"/>
        </w:numPr>
        <w:spacing w:line="400" w:lineRule="exact"/>
        <w:ind w:left="0" w:firstLine="480"/>
        <w:rPr>
          <w:b w:val="0"/>
          <w:bCs/>
          <w:sz w:val="24"/>
          <w:szCs w:val="24"/>
        </w:rPr>
      </w:pPr>
      <w:r w:rsidRPr="006A0935">
        <w:rPr>
          <w:rFonts w:hint="eastAsia"/>
          <w:b w:val="0"/>
          <w:bCs/>
          <w:sz w:val="24"/>
          <w:szCs w:val="24"/>
        </w:rPr>
        <w:t>硕士研究生培养应建立必要的分流筛选制度，对研究生的阶段性学习成果和专业能力要进行严格的全面测评，确保研究生培养质量。硕士研究生须在</w:t>
      </w:r>
      <w:proofErr w:type="gramStart"/>
      <w:r w:rsidRPr="006A0935">
        <w:rPr>
          <w:rFonts w:hint="eastAsia"/>
          <w:b w:val="0"/>
          <w:bCs/>
          <w:sz w:val="24"/>
          <w:szCs w:val="24"/>
        </w:rPr>
        <w:t>第三学</w:t>
      </w:r>
      <w:proofErr w:type="gramEnd"/>
      <w:r w:rsidRPr="006A0935">
        <w:rPr>
          <w:rFonts w:hint="eastAsia"/>
          <w:b w:val="0"/>
          <w:bCs/>
          <w:sz w:val="24"/>
          <w:szCs w:val="24"/>
        </w:rPr>
        <w:t>期末之前，参加各学院（系、部、所）组织的中期考核，考核合格者方可继续完成学业。</w:t>
      </w:r>
    </w:p>
    <w:p w14:paraId="3A690E7F" w14:textId="77777777" w:rsidR="006A0935" w:rsidRPr="006A0935" w:rsidRDefault="006A0935" w:rsidP="006A0935">
      <w:pPr>
        <w:numPr>
          <w:ilvl w:val="1"/>
          <w:numId w:val="30"/>
        </w:numPr>
        <w:tabs>
          <w:tab w:val="num" w:pos="1260"/>
        </w:tabs>
        <w:spacing w:line="400" w:lineRule="exact"/>
        <w:ind w:left="1260"/>
        <w:rPr>
          <w:rFonts w:eastAsia="黑体"/>
          <w:b w:val="0"/>
          <w:bCs/>
          <w:sz w:val="24"/>
          <w:szCs w:val="24"/>
        </w:rPr>
      </w:pPr>
      <w:r w:rsidRPr="006A0935">
        <w:rPr>
          <w:rFonts w:eastAsia="黑体" w:hint="eastAsia"/>
          <w:b w:val="0"/>
          <w:bCs/>
          <w:sz w:val="24"/>
          <w:szCs w:val="24"/>
        </w:rPr>
        <w:t>培养方案与培养计划</w:t>
      </w:r>
    </w:p>
    <w:p w14:paraId="6B5DE145" w14:textId="77777777" w:rsidR="006A0935" w:rsidRPr="006A0935" w:rsidRDefault="006A0935" w:rsidP="006A0935">
      <w:pPr>
        <w:numPr>
          <w:ilvl w:val="0"/>
          <w:numId w:val="35"/>
        </w:numPr>
        <w:tabs>
          <w:tab w:val="num" w:pos="0"/>
        </w:tabs>
        <w:spacing w:line="400" w:lineRule="exact"/>
        <w:ind w:left="0" w:firstLine="480"/>
        <w:rPr>
          <w:b w:val="0"/>
          <w:bCs/>
          <w:sz w:val="24"/>
          <w:szCs w:val="24"/>
        </w:rPr>
      </w:pPr>
      <w:r w:rsidRPr="006A0935">
        <w:rPr>
          <w:rFonts w:hint="eastAsia"/>
          <w:b w:val="0"/>
          <w:bCs/>
          <w:sz w:val="24"/>
          <w:szCs w:val="24"/>
        </w:rPr>
        <w:t>培养方案是研究生培养、学位授予工作的主要依据之一。凡有硕士学位授予权的专业点，都应根据《上海外国语大学关于制（修）订研究生培养方案的指导意见》、学校人才培养方案管理规定和本规定相关要求，结合区域经济社会发展特点和自身优势，根据全国和上海市各专业学位研究生教育指导委员会提出的培养要求自行制（修）</w:t>
      </w:r>
      <w:proofErr w:type="gramStart"/>
      <w:r w:rsidRPr="006A0935">
        <w:rPr>
          <w:rFonts w:hint="eastAsia"/>
          <w:b w:val="0"/>
          <w:bCs/>
          <w:sz w:val="24"/>
          <w:szCs w:val="24"/>
        </w:rPr>
        <w:t>订培养</w:t>
      </w:r>
      <w:proofErr w:type="gramEnd"/>
      <w:r w:rsidRPr="006A0935">
        <w:rPr>
          <w:rFonts w:hint="eastAsia"/>
          <w:b w:val="0"/>
          <w:bCs/>
          <w:sz w:val="24"/>
          <w:szCs w:val="24"/>
        </w:rPr>
        <w:t>方案。培养方案的制（修）订工作应有行业企业专家参与。</w:t>
      </w:r>
    </w:p>
    <w:p w14:paraId="0B980AAE"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培养方案应对本专业硕士研究生的培养目标与修业年限、课程设置与学分要求、培养方式与考核办法、教学理念与质量标准等方面做出明确规定，应突出专业学位研究生教育的特色，突出专业学位硕士研究生社会实践能力、应用能力、适应能力和创新能力的培养，重点将课程教学、行业实践、专业认证紧密结合，同时也应注重一定的科研能力培养。</w:t>
      </w:r>
    </w:p>
    <w:p w14:paraId="62DE7D5D" w14:textId="77777777" w:rsidR="006A0935" w:rsidRPr="006A0935" w:rsidRDefault="006A0935" w:rsidP="006A0935">
      <w:pPr>
        <w:numPr>
          <w:ilvl w:val="0"/>
          <w:numId w:val="35"/>
        </w:numPr>
        <w:tabs>
          <w:tab w:val="num" w:pos="0"/>
        </w:tabs>
        <w:spacing w:line="400" w:lineRule="exact"/>
        <w:ind w:left="0" w:firstLine="480"/>
        <w:rPr>
          <w:b w:val="0"/>
          <w:bCs/>
          <w:sz w:val="24"/>
          <w:szCs w:val="24"/>
        </w:rPr>
      </w:pPr>
      <w:r w:rsidRPr="006A0935">
        <w:rPr>
          <w:rFonts w:hint="eastAsia"/>
          <w:b w:val="0"/>
          <w:bCs/>
          <w:sz w:val="24"/>
          <w:szCs w:val="24"/>
        </w:rPr>
        <w:t>硕士研究生一般应在第一学期，在导师或导师指导小组的指导下，根据本专业研究生培养方案要求，结合研究生的个人特点，制订个人培养计划，经导</w:t>
      </w:r>
      <w:r w:rsidRPr="006A0935">
        <w:rPr>
          <w:rFonts w:hint="eastAsia"/>
          <w:b w:val="0"/>
          <w:bCs/>
          <w:sz w:val="24"/>
          <w:szCs w:val="24"/>
        </w:rPr>
        <w:lastRenderedPageBreak/>
        <w:t>师和所属学院（系、部、所）负责人审核通过并由学院（系、部、所）汇总统一报送研究生院</w:t>
      </w:r>
      <w:proofErr w:type="gramStart"/>
      <w:r w:rsidRPr="006A0935">
        <w:rPr>
          <w:rFonts w:hint="eastAsia"/>
          <w:b w:val="0"/>
          <w:bCs/>
          <w:sz w:val="24"/>
          <w:szCs w:val="24"/>
        </w:rPr>
        <w:t>培养办</w:t>
      </w:r>
      <w:proofErr w:type="gramEnd"/>
      <w:r w:rsidRPr="006A0935">
        <w:rPr>
          <w:rFonts w:hint="eastAsia"/>
          <w:b w:val="0"/>
          <w:bCs/>
          <w:sz w:val="24"/>
          <w:szCs w:val="24"/>
        </w:rPr>
        <w:t>备案后实施。</w:t>
      </w:r>
    </w:p>
    <w:p w14:paraId="0C7C55EB" w14:textId="77777777" w:rsidR="006A0935" w:rsidRPr="006A0935" w:rsidRDefault="006A0935" w:rsidP="006A0935">
      <w:pPr>
        <w:numPr>
          <w:ilvl w:val="0"/>
          <w:numId w:val="35"/>
        </w:numPr>
        <w:tabs>
          <w:tab w:val="num" w:pos="0"/>
        </w:tabs>
        <w:spacing w:line="400" w:lineRule="exact"/>
        <w:ind w:left="0" w:firstLine="480"/>
        <w:rPr>
          <w:b w:val="0"/>
          <w:bCs/>
          <w:sz w:val="24"/>
          <w:szCs w:val="24"/>
        </w:rPr>
      </w:pPr>
      <w:r w:rsidRPr="006A0935">
        <w:rPr>
          <w:rFonts w:hint="eastAsia"/>
          <w:b w:val="0"/>
          <w:bCs/>
          <w:sz w:val="24"/>
          <w:szCs w:val="24"/>
        </w:rPr>
        <w:t>硕士研究生的个人培养计划应充分体现因材施教的原则，在保证基本要求的前提下，导师和导师指导小组可采取灵活多样、行之有效的培养方法，对研究生的课程学习要求及考核方式、专业实习、开题报告、中期考核、论文撰写等环节要求和进度做出合理的具体安排并严格遵照执行。</w:t>
      </w:r>
    </w:p>
    <w:p w14:paraId="18F8D8E3" w14:textId="77777777" w:rsidR="006A0935" w:rsidRPr="006A0935" w:rsidRDefault="006A0935" w:rsidP="006A0935">
      <w:pPr>
        <w:numPr>
          <w:ilvl w:val="0"/>
          <w:numId w:val="35"/>
        </w:numPr>
        <w:tabs>
          <w:tab w:val="num" w:pos="0"/>
        </w:tabs>
        <w:spacing w:line="400" w:lineRule="exact"/>
        <w:ind w:left="0" w:firstLine="480"/>
        <w:rPr>
          <w:rFonts w:eastAsia="黑体"/>
          <w:b w:val="0"/>
          <w:bCs/>
          <w:sz w:val="24"/>
          <w:szCs w:val="24"/>
        </w:rPr>
      </w:pPr>
      <w:r w:rsidRPr="006A0935">
        <w:rPr>
          <w:rFonts w:hint="eastAsia"/>
          <w:b w:val="0"/>
          <w:bCs/>
          <w:sz w:val="24"/>
          <w:szCs w:val="24"/>
        </w:rPr>
        <w:t>硕士研究生的个人培养计划因客观情况发生变化而不能执行或不能完全执行的，必须于变动学期开学后第</w:t>
      </w:r>
      <w:r w:rsidRPr="006A0935">
        <w:rPr>
          <w:b w:val="0"/>
          <w:bCs/>
          <w:sz w:val="24"/>
          <w:szCs w:val="24"/>
        </w:rPr>
        <w:t>2</w:t>
      </w:r>
      <w:r w:rsidRPr="006A0935">
        <w:rPr>
          <w:rFonts w:hint="eastAsia"/>
          <w:b w:val="0"/>
          <w:bCs/>
          <w:sz w:val="24"/>
          <w:szCs w:val="24"/>
        </w:rPr>
        <w:t>教学周内申请修订，经导师、导师组和所属学院（系、部、所）负责人审核通过并报研究生院</w:t>
      </w:r>
      <w:proofErr w:type="gramStart"/>
      <w:r w:rsidRPr="006A0935">
        <w:rPr>
          <w:rFonts w:hint="eastAsia"/>
          <w:b w:val="0"/>
          <w:bCs/>
          <w:sz w:val="24"/>
          <w:szCs w:val="24"/>
        </w:rPr>
        <w:t>培养办</w:t>
      </w:r>
      <w:proofErr w:type="gramEnd"/>
      <w:r w:rsidRPr="006A0935">
        <w:rPr>
          <w:rFonts w:hint="eastAsia"/>
          <w:b w:val="0"/>
          <w:bCs/>
          <w:sz w:val="24"/>
          <w:szCs w:val="24"/>
        </w:rPr>
        <w:t>备案后执行。</w:t>
      </w:r>
    </w:p>
    <w:p w14:paraId="1DA53F01"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课程设置与实践要求</w:t>
      </w:r>
    </w:p>
    <w:p w14:paraId="676EC83A"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b w:val="0"/>
          <w:bCs/>
          <w:sz w:val="24"/>
          <w:szCs w:val="24"/>
        </w:rPr>
        <w:t>课程设置要注重理论联系实际，体现基础性、实践性和前沿性；要以实际应用为导向，以职业需求为目标，以综合素养和应用知识与能力的提高为核心；要充分结合行业需求，反映最新行业和学术动态，积极聘请国内外具有丰富实践经验的行业专家参与培养方案设计和</w:t>
      </w:r>
      <w:r w:rsidRPr="006A0935">
        <w:rPr>
          <w:rFonts w:hint="eastAsia"/>
          <w:b w:val="0"/>
          <w:bCs/>
          <w:sz w:val="24"/>
          <w:szCs w:val="24"/>
        </w:rPr>
        <w:t>课程</w:t>
      </w:r>
      <w:r w:rsidRPr="006A0935">
        <w:rPr>
          <w:b w:val="0"/>
          <w:bCs/>
          <w:sz w:val="24"/>
          <w:szCs w:val="24"/>
        </w:rPr>
        <w:t>教学</w:t>
      </w:r>
      <w:r w:rsidRPr="006A0935">
        <w:rPr>
          <w:rFonts w:hint="eastAsia"/>
          <w:b w:val="0"/>
          <w:bCs/>
          <w:sz w:val="24"/>
          <w:szCs w:val="24"/>
        </w:rPr>
        <w:t>；</w:t>
      </w:r>
      <w:r w:rsidRPr="006A0935">
        <w:rPr>
          <w:b w:val="0"/>
          <w:bCs/>
          <w:sz w:val="24"/>
          <w:szCs w:val="24"/>
        </w:rPr>
        <w:t>要重视拓展职业素质</w:t>
      </w:r>
      <w:r w:rsidRPr="006A0935">
        <w:rPr>
          <w:rFonts w:hint="eastAsia"/>
          <w:b w:val="0"/>
          <w:bCs/>
          <w:sz w:val="24"/>
          <w:szCs w:val="24"/>
        </w:rPr>
        <w:t>，</w:t>
      </w:r>
      <w:r w:rsidRPr="006A0935">
        <w:rPr>
          <w:b w:val="0"/>
          <w:bCs/>
          <w:sz w:val="24"/>
          <w:szCs w:val="24"/>
        </w:rPr>
        <w:t>鼓励开设行业知识讲座、职业道德等与职业发展相关课程，加强团队精神和交流表达能力的培养。</w:t>
      </w:r>
    </w:p>
    <w:p w14:paraId="2004421F"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课程建设要坚持校企结合、产学结合，邀请行业专家参与授课或开设专题讲座，将行业中的实际问题引入课堂；教材选用要突出时效性、专业性和主题多元性，以研究生专业技能的发展为主线，将行（企）业中真实的、时效性强的材料运用于课堂；教学内容要强调理论与实践的有机结合，突出课程综合性和实用性。</w:t>
      </w:r>
    </w:p>
    <w:p w14:paraId="5E696C10" w14:textId="77777777" w:rsidR="006A0935" w:rsidRPr="006A0935" w:rsidRDefault="006A0935" w:rsidP="006A0935">
      <w:pPr>
        <w:spacing w:line="400" w:lineRule="exact"/>
        <w:ind w:firstLineChars="200" w:firstLine="480"/>
        <w:rPr>
          <w:b w:val="0"/>
          <w:bCs/>
          <w:sz w:val="24"/>
          <w:szCs w:val="24"/>
        </w:rPr>
      </w:pPr>
      <w:r w:rsidRPr="006A0935">
        <w:rPr>
          <w:b w:val="0"/>
          <w:bCs/>
          <w:sz w:val="24"/>
          <w:szCs w:val="24"/>
        </w:rPr>
        <w:t>教学方法要多样化，教学过程要探索创新性实践教育模式，开发研究</w:t>
      </w:r>
      <w:r w:rsidRPr="006A0935">
        <w:rPr>
          <w:rFonts w:hint="eastAsia"/>
          <w:b w:val="0"/>
          <w:bCs/>
          <w:sz w:val="24"/>
          <w:szCs w:val="24"/>
        </w:rPr>
        <w:t>型和项目训练型课程，重视运用团队学习、案例分析、实践研究、模拟训练等方法，鼓励学生积极、主动参与教学活动，注重培养学生发现问题、研究问题、解决问题和评价问题的意识和能力，加强实践能力的培养；要重视和加强针对专业学位研究生的教材讲义、教学案例库等教学资源的建设。</w:t>
      </w:r>
    </w:p>
    <w:p w14:paraId="0D6382A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学校鼓励研究生跨一级学科、跨院系、跨院校选修课程，以开拓专业视野。</w:t>
      </w:r>
    </w:p>
    <w:p w14:paraId="3D96DB5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课程教学、考核与成绩管理按照《上海外国语大学研究生课程管理规定》执行。</w:t>
      </w:r>
    </w:p>
    <w:p w14:paraId="5F6865D3"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专业实践是重要的教学环节，充分的、高质量的专业实践是专业学位教育质量的重要保证。专业学位研究生在学期间，必须保证不少于半年的实践教学，应届本科毕业生直接攻读硕士学位者，其在学期间的实践教学时间原则上不少于一年。专业实践可采取集中实践与分段实践相结合的方式进行。</w:t>
      </w:r>
    </w:p>
    <w:p w14:paraId="431740B8"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学校和各专业点要提供和保障开展专业实践的条件，建立多种形式、</w:t>
      </w:r>
      <w:r w:rsidRPr="006A0935">
        <w:rPr>
          <w:rFonts w:hint="eastAsia"/>
          <w:b w:val="0"/>
          <w:bCs/>
          <w:sz w:val="24"/>
          <w:szCs w:val="24"/>
        </w:rPr>
        <w:lastRenderedPageBreak/>
        <w:t>长期稳定的专业学位研究生联合培养实践基地，制订实践基地建设标准，完善专业实践管理办法，明确研究生在实践基地培养的内容和要求，加强培养质量的跟踪和评估，把专业实践与应用研究紧密结合起来，培养研究生解决实际问题的意识和能力。</w:t>
      </w:r>
    </w:p>
    <w:p w14:paraId="6E1AB05A"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中期考核与培养分流</w:t>
      </w:r>
    </w:p>
    <w:p w14:paraId="10EC60EA"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（一）中期考核旨在对照培养方案的要求，从德、智、体各方面对研究生的学业进展情况进行全面检查，并对其后续学业安排提出意见、建议和要求。所有研究生都必须参加中期考核。</w:t>
      </w:r>
    </w:p>
    <w:p w14:paraId="574E99FE"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（二）中期考核内容主要包括思想品德考核、课程学习审查、开题报告情况、专业实践活动阶段性成果及各专业规定的其他环节，如专业综合考试、经典与前沿文献阅读汇报、研究伦理与学术规范考查等。</w:t>
      </w:r>
    </w:p>
    <w:p w14:paraId="7D768CD2"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（三）中期考核具体考查内容和时间由各专业点根据情况自行安排，但一般应在第三学期</w:t>
      </w:r>
      <w:proofErr w:type="gramStart"/>
      <w:r w:rsidRPr="006A0935">
        <w:rPr>
          <w:rFonts w:hint="eastAsia"/>
          <w:b w:val="0"/>
          <w:bCs/>
          <w:sz w:val="24"/>
          <w:szCs w:val="24"/>
        </w:rPr>
        <w:t>期末前</w:t>
      </w:r>
      <w:proofErr w:type="gramEnd"/>
      <w:r w:rsidRPr="006A0935">
        <w:rPr>
          <w:rFonts w:hint="eastAsia"/>
          <w:b w:val="0"/>
          <w:bCs/>
          <w:sz w:val="24"/>
          <w:szCs w:val="24"/>
        </w:rPr>
        <w:t>完成。中期考核通过者方能进入撰写学位论文阶段。具体参照《上海外国语大学学研究生中期考核实施办法》执行。</w:t>
      </w:r>
    </w:p>
    <w:p w14:paraId="4805558A"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学位论文与学位授予</w:t>
      </w:r>
    </w:p>
    <w:p w14:paraId="0FAF75B7" w14:textId="77777777" w:rsidR="006A0935" w:rsidRPr="006A0935" w:rsidRDefault="006A0935" w:rsidP="006A0935">
      <w:pPr>
        <w:numPr>
          <w:ilvl w:val="2"/>
          <w:numId w:val="32"/>
        </w:numPr>
        <w:tabs>
          <w:tab w:val="num" w:pos="1260"/>
        </w:tabs>
        <w:spacing w:line="400" w:lineRule="exact"/>
        <w:ind w:hanging="1980"/>
        <w:rPr>
          <w:rFonts w:eastAsia="黑体"/>
          <w:b w:val="0"/>
          <w:bCs/>
          <w:sz w:val="24"/>
          <w:szCs w:val="24"/>
        </w:rPr>
      </w:pPr>
      <w:r w:rsidRPr="006A0935">
        <w:rPr>
          <w:rFonts w:eastAsia="黑体" w:hint="eastAsia"/>
          <w:b w:val="0"/>
          <w:bCs/>
          <w:sz w:val="24"/>
          <w:szCs w:val="24"/>
        </w:rPr>
        <w:t>学位论文基本要求</w:t>
      </w:r>
    </w:p>
    <w:p w14:paraId="59439424"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学位论文是研究生申请学位的重要依据。学位论文撰写是研究生培养工作的重要组成部分，是培养研究生创新能力及综合运用所学知识发现问题、分析问题和解决问题能力的重要环节。</w:t>
      </w:r>
    </w:p>
    <w:p w14:paraId="10971ECB"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学位论文具有系统性和完整性。论文内容体现作者掌握坚实的基础理论和系统的专业知识，对所研究课题有新的见解，具有从事科学研究工作或独立承担专门技术工作的能力。硕士学位论文在导师（导师组）的指导下由研究生本人独立完成，论文写作时间应不少于半年。学位论文评阅人和答辩委员会成员中，一般应有相关行业实践领域具有高级专业技术职称的专家。</w:t>
      </w:r>
    </w:p>
    <w:p w14:paraId="108512F0"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各专业点应结合本专业特点，根据培养目标要求，在培养方案中对学位论文选题和开题基本要求、开题报告和开题答辩方式做出具体规定，对本专业硕士学位论文水平的基本标准（如优、良、合格等的内涵和评价标准）做出明确说明，并对学术道德教育和学术规范训练提出具体要求。学位论文的具体要求，各专业点可参照全国各专业学位研究生教育指导委员会和上海市各专业学位论文基本要求和评价指标体系，并结合专业实际情况，进一步制订实施细则。</w:t>
      </w:r>
    </w:p>
    <w:p w14:paraId="5C3435B6"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研究生在撰写学位论文之前，必须经过认真的调查研究，查阅大量的文献资料确定研究课题，了解本课题研究的历史与现状，在此基础上确定自己的主攻方向和学位论文题目。论文选题应来源于专业实际，应有现实针对性、应用性；论文内容</w:t>
      </w:r>
      <w:r w:rsidRPr="006A0935">
        <w:rPr>
          <w:b w:val="0"/>
          <w:bCs/>
          <w:sz w:val="24"/>
          <w:szCs w:val="24"/>
        </w:rPr>
        <w:t>强调理论在实践中的应用；论文要综合反映学生运用知识分析问题和解</w:t>
      </w:r>
      <w:r w:rsidRPr="006A0935">
        <w:rPr>
          <w:b w:val="0"/>
          <w:bCs/>
          <w:sz w:val="24"/>
          <w:szCs w:val="24"/>
        </w:rPr>
        <w:lastRenderedPageBreak/>
        <w:t>决问题的能力及调查研究的能力。</w:t>
      </w:r>
      <w:r w:rsidRPr="006A0935">
        <w:rPr>
          <w:rFonts w:hint="eastAsia"/>
          <w:b w:val="0"/>
          <w:bCs/>
          <w:sz w:val="24"/>
          <w:szCs w:val="24"/>
        </w:rPr>
        <w:t>学位论文可结合调查研究、应用基础研究、规划设计、产品开发、案例分析、项目管理、文学艺术作品等内容撰写。</w:t>
      </w:r>
    </w:p>
    <w:p w14:paraId="59FD6D9E"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研究生应按有关要求做好论文开题报告。开题报告须在本专业和行（企）业专家参加的论证会上就课题的研究范围、意义和价值、拟解决的问题、研究方案和研究进度等做出说明，并进行可行性论证，经认可后才能进行课题研究，并在所属学院（系、部、所）备案。专业学位硕士研究生学位论文开题报告及开题答辩一般应在</w:t>
      </w:r>
      <w:proofErr w:type="gramStart"/>
      <w:r w:rsidRPr="006A0935">
        <w:rPr>
          <w:rFonts w:hint="eastAsia"/>
          <w:b w:val="0"/>
          <w:bCs/>
          <w:sz w:val="24"/>
          <w:szCs w:val="24"/>
        </w:rPr>
        <w:t>第三学</w:t>
      </w:r>
      <w:proofErr w:type="gramEnd"/>
      <w:r w:rsidRPr="006A0935">
        <w:rPr>
          <w:rFonts w:hint="eastAsia"/>
          <w:b w:val="0"/>
          <w:bCs/>
          <w:sz w:val="24"/>
          <w:szCs w:val="24"/>
        </w:rPr>
        <w:t>期末完成，具体参照《上海外国语大学研究生学位论文开题论证实施办法》执行。</w:t>
      </w:r>
    </w:p>
    <w:p w14:paraId="6A6332D1"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为保证研究生学位论文质量，导师、专业点、学院（系、部、所）要加强学位论文选题、开题报告、论文初稿检查、论文盲审、论文答辩等关键环节的指导和具体实施工作，加强科学道德和学风建设，杜绝学术不端行为。</w:t>
      </w:r>
    </w:p>
    <w:p w14:paraId="7AA175C2" w14:textId="77777777" w:rsidR="006A0935" w:rsidRPr="006A0935" w:rsidRDefault="006A0935" w:rsidP="006A0935">
      <w:pPr>
        <w:numPr>
          <w:ilvl w:val="0"/>
          <w:numId w:val="34"/>
        </w:numPr>
        <w:tabs>
          <w:tab w:val="clear" w:pos="1200"/>
          <w:tab w:val="num" w:pos="0"/>
        </w:tabs>
        <w:spacing w:line="400" w:lineRule="exact"/>
        <w:ind w:left="0" w:firstLine="480"/>
        <w:rPr>
          <w:b w:val="0"/>
          <w:bCs/>
          <w:sz w:val="24"/>
          <w:szCs w:val="24"/>
        </w:rPr>
      </w:pPr>
      <w:r w:rsidRPr="006A0935">
        <w:rPr>
          <w:rFonts w:hint="eastAsia"/>
          <w:b w:val="0"/>
          <w:bCs/>
          <w:sz w:val="24"/>
          <w:szCs w:val="24"/>
        </w:rPr>
        <w:t>如发现研究生学位论文有剽窃、弄虚作假等学术不端行为，一经认定，将对作者按《上海外国语大学学术不端行为查处细则》相关规定</w:t>
      </w:r>
      <w:proofErr w:type="gramStart"/>
      <w:r w:rsidRPr="006A0935">
        <w:rPr>
          <w:rFonts w:hint="eastAsia"/>
          <w:b w:val="0"/>
          <w:bCs/>
          <w:sz w:val="24"/>
          <w:szCs w:val="24"/>
        </w:rPr>
        <w:t>作出</w:t>
      </w:r>
      <w:proofErr w:type="gramEnd"/>
      <w:r w:rsidRPr="006A0935">
        <w:rPr>
          <w:rFonts w:hint="eastAsia"/>
          <w:b w:val="0"/>
          <w:bCs/>
          <w:sz w:val="24"/>
          <w:szCs w:val="24"/>
        </w:rPr>
        <w:t>严肃处理，导师要承担相应责任。对已授予的硕士学位将按《普通高等学校学生管理规定》（中华人民共和国教育部令第</w:t>
      </w:r>
      <w:r w:rsidRPr="006A0935">
        <w:rPr>
          <w:b w:val="0"/>
          <w:bCs/>
          <w:sz w:val="24"/>
          <w:szCs w:val="24"/>
        </w:rPr>
        <w:t>41</w:t>
      </w:r>
      <w:r w:rsidRPr="006A0935">
        <w:rPr>
          <w:rFonts w:hint="eastAsia"/>
          <w:b w:val="0"/>
          <w:bCs/>
          <w:sz w:val="24"/>
          <w:szCs w:val="24"/>
        </w:rPr>
        <w:t>号）、《上海外国语大学研究生学籍管理规定》的相关规定处理。</w:t>
      </w:r>
    </w:p>
    <w:p w14:paraId="1F2F7AA8"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（二）学位论文初稿、盲审、答辩与学位授予</w:t>
      </w:r>
    </w:p>
    <w:p w14:paraId="7B813726"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申请</w:t>
      </w:r>
      <w:r w:rsidRPr="006A0935">
        <w:rPr>
          <w:b w:val="0"/>
          <w:bCs/>
          <w:sz w:val="24"/>
          <w:szCs w:val="24"/>
        </w:rPr>
        <w:t>5</w:t>
      </w:r>
      <w:r w:rsidRPr="006A0935">
        <w:rPr>
          <w:rFonts w:hint="eastAsia"/>
          <w:b w:val="0"/>
          <w:bCs/>
          <w:sz w:val="24"/>
          <w:szCs w:val="24"/>
        </w:rPr>
        <w:t>月答辩者，应在上一年度</w:t>
      </w:r>
      <w:r w:rsidRPr="006A0935">
        <w:rPr>
          <w:b w:val="0"/>
          <w:bCs/>
          <w:sz w:val="24"/>
          <w:szCs w:val="24"/>
        </w:rPr>
        <w:t>11</w:t>
      </w:r>
      <w:r w:rsidRPr="006A0935">
        <w:rPr>
          <w:rFonts w:hint="eastAsia"/>
          <w:b w:val="0"/>
          <w:bCs/>
          <w:sz w:val="24"/>
          <w:szCs w:val="24"/>
        </w:rPr>
        <w:t>月中旬之前完成学位论文初稿；申请</w:t>
      </w:r>
      <w:r w:rsidRPr="006A0935">
        <w:rPr>
          <w:b w:val="0"/>
          <w:bCs/>
          <w:sz w:val="24"/>
          <w:szCs w:val="24"/>
        </w:rPr>
        <w:t>12</w:t>
      </w:r>
      <w:r w:rsidRPr="006A0935">
        <w:rPr>
          <w:rFonts w:hint="eastAsia"/>
          <w:b w:val="0"/>
          <w:bCs/>
          <w:sz w:val="24"/>
          <w:szCs w:val="24"/>
        </w:rPr>
        <w:t>月答辩者，应在本年度</w:t>
      </w:r>
      <w:r w:rsidRPr="006A0935">
        <w:rPr>
          <w:b w:val="0"/>
          <w:bCs/>
          <w:sz w:val="24"/>
          <w:szCs w:val="24"/>
        </w:rPr>
        <w:t>5</w:t>
      </w:r>
      <w:r w:rsidRPr="006A0935">
        <w:rPr>
          <w:rFonts w:hint="eastAsia"/>
          <w:b w:val="0"/>
          <w:bCs/>
          <w:sz w:val="24"/>
          <w:szCs w:val="24"/>
        </w:rPr>
        <w:t>月中旬之前完成学位论文初稿。</w:t>
      </w:r>
    </w:p>
    <w:p w14:paraId="272DAEE2"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所有研究生在论文答辩之前，必须根据上海市和学校的要求，参加并通过学位论文的各级盲审。</w:t>
      </w:r>
    </w:p>
    <w:p w14:paraId="1E9AD42B"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研究生应在规定时间内完成学位论文答辩。</w:t>
      </w:r>
      <w:r w:rsidRPr="006A0935">
        <w:rPr>
          <w:b w:val="0"/>
          <w:bCs/>
          <w:sz w:val="24"/>
          <w:szCs w:val="24"/>
        </w:rPr>
        <w:t>6</w:t>
      </w:r>
      <w:r w:rsidRPr="006A0935">
        <w:rPr>
          <w:rFonts w:hint="eastAsia"/>
          <w:b w:val="0"/>
          <w:bCs/>
          <w:sz w:val="24"/>
          <w:szCs w:val="24"/>
        </w:rPr>
        <w:t>月授予学位的研究生在本年度</w:t>
      </w:r>
      <w:r w:rsidRPr="006A0935">
        <w:rPr>
          <w:b w:val="0"/>
          <w:bCs/>
          <w:sz w:val="24"/>
          <w:szCs w:val="24"/>
        </w:rPr>
        <w:t>5</w:t>
      </w:r>
      <w:r w:rsidRPr="006A0935">
        <w:rPr>
          <w:rFonts w:hint="eastAsia"/>
          <w:b w:val="0"/>
          <w:bCs/>
          <w:sz w:val="24"/>
          <w:szCs w:val="24"/>
        </w:rPr>
        <w:t>月完成答辩，</w:t>
      </w:r>
      <w:r w:rsidRPr="006A0935">
        <w:rPr>
          <w:b w:val="0"/>
          <w:bCs/>
          <w:sz w:val="24"/>
          <w:szCs w:val="24"/>
        </w:rPr>
        <w:t>3</w:t>
      </w:r>
      <w:r w:rsidRPr="006A0935">
        <w:rPr>
          <w:rFonts w:hint="eastAsia"/>
          <w:b w:val="0"/>
          <w:bCs/>
          <w:sz w:val="24"/>
          <w:szCs w:val="24"/>
        </w:rPr>
        <w:t>月授予学位的研究生在上一年度</w:t>
      </w:r>
      <w:r w:rsidRPr="006A0935">
        <w:rPr>
          <w:b w:val="0"/>
          <w:bCs/>
          <w:sz w:val="24"/>
          <w:szCs w:val="24"/>
        </w:rPr>
        <w:t>12</w:t>
      </w:r>
      <w:r w:rsidRPr="006A0935">
        <w:rPr>
          <w:rFonts w:hint="eastAsia"/>
          <w:b w:val="0"/>
          <w:bCs/>
          <w:sz w:val="24"/>
          <w:szCs w:val="24"/>
        </w:rPr>
        <w:t>月完成答辩。</w:t>
      </w:r>
    </w:p>
    <w:p w14:paraId="34CA34B6"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学位论文答辩未通过，学位申请无效。论文答辩未通过，但论文答辩委员会同意修改论文后再重新答辩者，可在半年后至一年内重新答辩一次；重新答辩仍未通过或逾期未申请者，学位申请无效。</w:t>
      </w:r>
    </w:p>
    <w:p w14:paraId="4C5501B5"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学历教育生在符合《上海外国语大学研究生学籍管理规定》要求的前提下，同等学力生在符合《上海外国语大学授予具有研究生毕业同等学力人员硕士、博士学位实施办法》的前提下，可以申请提前或推迟参加学位论文答辩。申请提前答辩者，须强制参加</w:t>
      </w:r>
      <w:proofErr w:type="gramStart"/>
      <w:r w:rsidRPr="006A0935">
        <w:rPr>
          <w:rFonts w:hint="eastAsia"/>
          <w:b w:val="0"/>
          <w:bCs/>
          <w:sz w:val="24"/>
          <w:szCs w:val="24"/>
        </w:rPr>
        <w:t>校际盲审和</w:t>
      </w:r>
      <w:proofErr w:type="gramEnd"/>
      <w:r w:rsidRPr="006A0935">
        <w:rPr>
          <w:rFonts w:hint="eastAsia"/>
          <w:b w:val="0"/>
          <w:bCs/>
          <w:sz w:val="24"/>
          <w:szCs w:val="24"/>
        </w:rPr>
        <w:t>上海市盲审。</w:t>
      </w:r>
    </w:p>
    <w:p w14:paraId="742F638D"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t>研究生通过论文答辩后，必须按要求向校图书馆提交学位论文的书面版和电子版，具体要求参见当年通知。学术为社会公器，学位论文更要遵循学术规范并接受社会监督，研究生须在“学位论文独创性声明”和“学位论文使用授权声明”上签名。</w:t>
      </w:r>
    </w:p>
    <w:p w14:paraId="590B2084" w14:textId="77777777" w:rsidR="006A0935" w:rsidRPr="006A0935" w:rsidRDefault="006A0935" w:rsidP="006A0935">
      <w:pPr>
        <w:numPr>
          <w:ilvl w:val="0"/>
          <w:numId w:val="31"/>
        </w:numPr>
        <w:tabs>
          <w:tab w:val="clear" w:pos="1200"/>
          <w:tab w:val="num" w:pos="0"/>
        </w:tabs>
        <w:spacing w:line="400" w:lineRule="exact"/>
        <w:ind w:left="0" w:firstLine="480"/>
        <w:rPr>
          <w:b w:val="0"/>
          <w:bCs/>
          <w:sz w:val="24"/>
          <w:szCs w:val="24"/>
        </w:rPr>
      </w:pPr>
      <w:r w:rsidRPr="006A0935">
        <w:rPr>
          <w:rFonts w:hint="eastAsia"/>
          <w:b w:val="0"/>
          <w:bCs/>
          <w:sz w:val="24"/>
          <w:szCs w:val="24"/>
        </w:rPr>
        <w:lastRenderedPageBreak/>
        <w:t>研究生通过学位论文答辩后，学位</w:t>
      </w:r>
      <w:proofErr w:type="gramStart"/>
      <w:r w:rsidRPr="006A0935">
        <w:rPr>
          <w:rFonts w:hint="eastAsia"/>
          <w:b w:val="0"/>
          <w:bCs/>
          <w:sz w:val="24"/>
          <w:szCs w:val="24"/>
        </w:rPr>
        <w:t>评定分</w:t>
      </w:r>
      <w:proofErr w:type="gramEnd"/>
      <w:r w:rsidRPr="006A0935">
        <w:rPr>
          <w:rFonts w:hint="eastAsia"/>
          <w:b w:val="0"/>
          <w:bCs/>
          <w:sz w:val="24"/>
          <w:szCs w:val="24"/>
        </w:rPr>
        <w:t>委员会履行权利和义务，审查本学科专业的学位申请，提出授予或不授予学位的建议，</w:t>
      </w:r>
      <w:proofErr w:type="gramStart"/>
      <w:r w:rsidRPr="006A0935">
        <w:rPr>
          <w:rFonts w:hint="eastAsia"/>
          <w:b w:val="0"/>
          <w:bCs/>
          <w:sz w:val="24"/>
          <w:szCs w:val="24"/>
        </w:rPr>
        <w:t>报校学位</w:t>
      </w:r>
      <w:proofErr w:type="gramEnd"/>
      <w:r w:rsidRPr="006A0935">
        <w:rPr>
          <w:rFonts w:hint="eastAsia"/>
          <w:b w:val="0"/>
          <w:bCs/>
          <w:sz w:val="24"/>
          <w:szCs w:val="24"/>
        </w:rPr>
        <w:t>评定委员会审议。校学位评定委员会审议并做出授予或不授予学位的决定。校学位评定委员会同意授予学位的研究生，将获得相应的学位。</w:t>
      </w:r>
    </w:p>
    <w:p w14:paraId="1AEB5161" w14:textId="77777777" w:rsidR="006A0935" w:rsidRPr="006A0935" w:rsidRDefault="006A0935" w:rsidP="006A0935">
      <w:pPr>
        <w:numPr>
          <w:ilvl w:val="0"/>
          <w:numId w:val="32"/>
        </w:numPr>
        <w:spacing w:line="400" w:lineRule="exact"/>
        <w:rPr>
          <w:rFonts w:eastAsia="黑体"/>
          <w:b w:val="0"/>
          <w:bCs/>
          <w:sz w:val="24"/>
          <w:szCs w:val="24"/>
        </w:rPr>
      </w:pPr>
      <w:r w:rsidRPr="006A0935">
        <w:rPr>
          <w:rFonts w:eastAsia="黑体" w:hint="eastAsia"/>
          <w:b w:val="0"/>
          <w:bCs/>
          <w:sz w:val="24"/>
          <w:szCs w:val="24"/>
        </w:rPr>
        <w:t>其他</w:t>
      </w:r>
    </w:p>
    <w:p w14:paraId="509DBF84"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本规定自发布之日起施行。</w:t>
      </w:r>
    </w:p>
    <w:p w14:paraId="4EC91D85"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各学院（系、部、所）根据本规定，结合专业的实际情况，制定专业培养方案、硕士研究生个人培养计划，努力做好硕士研究生的培养和管理工作。</w:t>
      </w:r>
    </w:p>
    <w:p w14:paraId="147E46BE"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学校鼓励和支持各学院（系、部、所）根据专业特点，在硕士研究生培养的各环节提出不低于学校基本要求的更高要求，作为学校对该专业硕士研究生在读期间各培养环节应达到的基本要求，具体实施及考核要求根据各专业硕士研究生培养方案的相关规定执行。</w:t>
      </w:r>
    </w:p>
    <w:p w14:paraId="4B6CAF2E" w14:textId="77777777" w:rsidR="006A0935" w:rsidRPr="006A0935" w:rsidRDefault="006A0935" w:rsidP="006A0935">
      <w:pPr>
        <w:numPr>
          <w:ilvl w:val="2"/>
          <w:numId w:val="32"/>
        </w:numPr>
        <w:tabs>
          <w:tab w:val="num" w:pos="1260"/>
        </w:tabs>
        <w:spacing w:line="400" w:lineRule="exact"/>
        <w:ind w:left="0" w:firstLine="540"/>
        <w:rPr>
          <w:b w:val="0"/>
          <w:bCs/>
          <w:sz w:val="24"/>
          <w:szCs w:val="24"/>
        </w:rPr>
      </w:pPr>
      <w:r w:rsidRPr="006A0935">
        <w:rPr>
          <w:rFonts w:hint="eastAsia"/>
          <w:b w:val="0"/>
          <w:bCs/>
          <w:sz w:val="24"/>
          <w:szCs w:val="24"/>
        </w:rPr>
        <w:t>学校授权研究生院对本规定进行解释。</w:t>
      </w:r>
    </w:p>
    <w:p w14:paraId="23894E7B" w14:textId="77777777" w:rsidR="006A0935" w:rsidRPr="006A0935" w:rsidRDefault="006A0935" w:rsidP="006A0935">
      <w:pPr>
        <w:pageBreakBefore/>
        <w:spacing w:line="400" w:lineRule="exact"/>
        <w:jc w:val="center"/>
        <w:outlineLvl w:val="0"/>
        <w:rPr>
          <w:rFonts w:eastAsia="华文新魏"/>
          <w:b w:val="0"/>
          <w:bCs/>
          <w:spacing w:val="-6"/>
          <w:sz w:val="36"/>
          <w:szCs w:val="24"/>
        </w:rPr>
      </w:pPr>
      <w:bookmarkStart w:id="22" w:name="_Toc502689582"/>
      <w:bookmarkStart w:id="23" w:name="_Toc395796111"/>
      <w:bookmarkStart w:id="24" w:name="_Toc427669956"/>
      <w:bookmarkStart w:id="25" w:name="_Toc427324076"/>
      <w:bookmarkStart w:id="26" w:name="_Toc427670275"/>
      <w:bookmarkStart w:id="27" w:name="_Toc427669806"/>
      <w:r w:rsidRPr="006A0935">
        <w:rPr>
          <w:rFonts w:eastAsia="华文新魏" w:hint="eastAsia"/>
          <w:b w:val="0"/>
          <w:bCs/>
          <w:spacing w:val="-6"/>
          <w:sz w:val="36"/>
          <w:szCs w:val="24"/>
        </w:rPr>
        <w:lastRenderedPageBreak/>
        <w:t>上海外国语大学</w:t>
      </w:r>
      <w:bookmarkEnd w:id="22"/>
    </w:p>
    <w:p w14:paraId="65948532" w14:textId="04111785" w:rsidR="006A0935" w:rsidRDefault="006A0935" w:rsidP="003F2246">
      <w:pPr>
        <w:spacing w:line="400" w:lineRule="exact"/>
        <w:jc w:val="center"/>
        <w:outlineLvl w:val="0"/>
        <w:rPr>
          <w:rFonts w:eastAsia="华文新魏"/>
          <w:b w:val="0"/>
          <w:bCs/>
          <w:spacing w:val="-6"/>
          <w:sz w:val="36"/>
          <w:szCs w:val="24"/>
        </w:rPr>
      </w:pPr>
      <w:bookmarkStart w:id="28" w:name="_Toc502689583"/>
      <w:r w:rsidRPr="006A0935">
        <w:rPr>
          <w:rFonts w:eastAsia="华文新魏" w:hint="eastAsia"/>
          <w:b w:val="0"/>
          <w:bCs/>
          <w:spacing w:val="-6"/>
          <w:sz w:val="36"/>
          <w:szCs w:val="24"/>
        </w:rPr>
        <w:t>学术学位博士研究生培养与学位工作规定</w:t>
      </w:r>
      <w:bookmarkEnd w:id="23"/>
      <w:bookmarkEnd w:id="24"/>
      <w:bookmarkEnd w:id="25"/>
      <w:bookmarkEnd w:id="26"/>
      <w:bookmarkEnd w:id="27"/>
      <w:bookmarkEnd w:id="28"/>
    </w:p>
    <w:p w14:paraId="1EC0014A" w14:textId="6EDE2AAC" w:rsidR="008D5AF3" w:rsidRPr="008D5AF3" w:rsidRDefault="008D5AF3" w:rsidP="003F2246">
      <w:pPr>
        <w:spacing w:line="400" w:lineRule="exact"/>
        <w:jc w:val="center"/>
        <w:outlineLvl w:val="0"/>
        <w:rPr>
          <w:rFonts w:eastAsia="华文新魏"/>
          <w:b w:val="0"/>
          <w:bCs/>
          <w:spacing w:val="-6"/>
          <w:sz w:val="24"/>
          <w:szCs w:val="24"/>
        </w:rPr>
      </w:pPr>
      <w:r w:rsidRPr="008D5AF3">
        <w:rPr>
          <w:rFonts w:eastAsia="华文新魏" w:hint="eastAsia"/>
          <w:b w:val="0"/>
          <w:bCs/>
          <w:spacing w:val="-6"/>
          <w:sz w:val="24"/>
          <w:szCs w:val="24"/>
        </w:rPr>
        <w:t>上外</w:t>
      </w:r>
      <w:proofErr w:type="gramStart"/>
      <w:r w:rsidRPr="008D5AF3">
        <w:rPr>
          <w:rFonts w:eastAsia="华文新魏" w:hint="eastAsia"/>
          <w:b w:val="0"/>
          <w:bCs/>
          <w:spacing w:val="-6"/>
          <w:sz w:val="24"/>
          <w:szCs w:val="24"/>
        </w:rPr>
        <w:t>研</w:t>
      </w:r>
      <w:proofErr w:type="gramEnd"/>
      <w:r w:rsidRPr="008D5AF3">
        <w:rPr>
          <w:rFonts w:eastAsia="华文新魏" w:hint="eastAsia"/>
          <w:b w:val="0"/>
          <w:bCs/>
          <w:spacing w:val="-6"/>
          <w:sz w:val="24"/>
          <w:szCs w:val="24"/>
        </w:rPr>
        <w:t>〔</w:t>
      </w:r>
      <w:r w:rsidRPr="008D5AF3">
        <w:rPr>
          <w:rFonts w:eastAsia="华文新魏" w:hint="eastAsia"/>
          <w:b w:val="0"/>
          <w:bCs/>
          <w:spacing w:val="-6"/>
          <w:sz w:val="24"/>
          <w:szCs w:val="24"/>
        </w:rPr>
        <w:t>2017</w:t>
      </w:r>
      <w:r w:rsidRPr="008D5AF3">
        <w:rPr>
          <w:rFonts w:eastAsia="华文新魏" w:hint="eastAsia"/>
          <w:b w:val="0"/>
          <w:bCs/>
          <w:spacing w:val="-6"/>
          <w:sz w:val="24"/>
          <w:szCs w:val="24"/>
        </w:rPr>
        <w:t>〕</w:t>
      </w:r>
      <w:r w:rsidRPr="008D5AF3">
        <w:rPr>
          <w:rFonts w:eastAsia="华文新魏" w:hint="eastAsia"/>
          <w:b w:val="0"/>
          <w:bCs/>
          <w:spacing w:val="-6"/>
          <w:sz w:val="24"/>
          <w:szCs w:val="24"/>
        </w:rPr>
        <w:t>15</w:t>
      </w:r>
      <w:r w:rsidRPr="008D5AF3">
        <w:rPr>
          <w:rFonts w:eastAsia="华文新魏" w:hint="eastAsia"/>
          <w:b w:val="0"/>
          <w:bCs/>
          <w:spacing w:val="-6"/>
          <w:sz w:val="24"/>
          <w:szCs w:val="24"/>
        </w:rPr>
        <w:t>号</w:t>
      </w:r>
    </w:p>
    <w:p w14:paraId="0DC6B811" w14:textId="77777777" w:rsidR="006A0935" w:rsidRPr="006A0935" w:rsidRDefault="006A0935" w:rsidP="006A0935">
      <w:pPr>
        <w:spacing w:line="400" w:lineRule="exact"/>
        <w:ind w:firstLineChars="200" w:firstLine="480"/>
        <w:rPr>
          <w:b w:val="0"/>
          <w:bCs/>
          <w:sz w:val="24"/>
          <w:szCs w:val="24"/>
        </w:rPr>
      </w:pPr>
    </w:p>
    <w:p w14:paraId="1B90230B"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为加强博士研究生的培养与学位管理工作，提高博士研究生培养质量，根据《中华人民共和国学位条例》、《中华人民共和国学位条例暂行实施办法》等国家有关法律法规和《上海外国语大学章程》相关规定，结合我校学术学位博士研究生培养与学位工作的实际情况，特制订如下规定：</w:t>
      </w:r>
    </w:p>
    <w:p w14:paraId="039D1FB0"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培养目标与基本要求</w:t>
      </w:r>
    </w:p>
    <w:p w14:paraId="3DD5496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培养政治素质过硬、中外人文底蕴深厚、具有国际视野、通晓国际规则，跨文化沟通和专业能力突出，具有从事创造性学术活动和独立科学研究能力，富有团队合作与学术竞争精神，具有强烈的历史使命感和社会责任心，能够参与国际事务和国际竞争，适应我国社会主义现代化建设和社会发展需要的德、智、体全面发展的高层次专门人才。基本要求如下：</w:t>
      </w:r>
    </w:p>
    <w:p w14:paraId="3A6CC8AF" w14:textId="77777777" w:rsidR="006A0935" w:rsidRPr="006A0935" w:rsidRDefault="006A0935" w:rsidP="006A0935">
      <w:pPr>
        <w:numPr>
          <w:ilvl w:val="0"/>
          <w:numId w:val="47"/>
        </w:numPr>
        <w:tabs>
          <w:tab w:val="num" w:pos="0"/>
        </w:tabs>
        <w:spacing w:line="400" w:lineRule="exact"/>
        <w:ind w:left="0" w:firstLine="480"/>
        <w:rPr>
          <w:b w:val="0"/>
          <w:bCs/>
          <w:sz w:val="24"/>
          <w:szCs w:val="24"/>
        </w:rPr>
      </w:pPr>
      <w:r w:rsidRPr="006A0935">
        <w:rPr>
          <w:rFonts w:hint="eastAsia"/>
          <w:b w:val="0"/>
          <w:bCs/>
          <w:sz w:val="24"/>
          <w:szCs w:val="24"/>
        </w:rPr>
        <w:t>努力学习马克思主义和中国特色社会主义理论，拥护中国共产党的领导和基本路线，拥有正确的价值观和人生观，热爱祖国，热爱人民，遵纪守法，品行端正，乐观进取，勇于创新；具有健全的社会主义民主法制观念，继承中华民族传统美德和优秀文化；具有为科学事业奋斗献身的精神，积极为我国经济建设和社会发展服务。</w:t>
      </w:r>
    </w:p>
    <w:p w14:paraId="7A5BAF1F" w14:textId="77777777" w:rsidR="006A0935" w:rsidRPr="006A0935" w:rsidRDefault="006A0935" w:rsidP="006A0935">
      <w:pPr>
        <w:numPr>
          <w:ilvl w:val="0"/>
          <w:numId w:val="47"/>
        </w:numPr>
        <w:tabs>
          <w:tab w:val="num" w:pos="0"/>
        </w:tabs>
        <w:spacing w:line="400" w:lineRule="exact"/>
        <w:ind w:left="0" w:firstLine="480"/>
        <w:rPr>
          <w:b w:val="0"/>
          <w:bCs/>
          <w:sz w:val="24"/>
          <w:szCs w:val="24"/>
        </w:rPr>
      </w:pPr>
      <w:r w:rsidRPr="006A0935">
        <w:rPr>
          <w:rFonts w:hint="eastAsia"/>
          <w:b w:val="0"/>
          <w:bCs/>
          <w:sz w:val="24"/>
          <w:szCs w:val="24"/>
        </w:rPr>
        <w:t>掌握本学科坚实宽广的基础理论、系统深入的专门知识，同时掌握一定的相关学科知识，掌握学科知识前沿，具有独立从事科学研究工作和解决实际问题的能力，对所从事的研究方向具有高度综合和提出独立见解的能力，并能取得创造性的成果。</w:t>
      </w:r>
    </w:p>
    <w:p w14:paraId="2A5A3864"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非外语类研究生能用外国语、外语类研究生能用第二外国语熟练阅读与本专业有关的文献资料，有较强的专业外语写作和听说能力并能畅达进行国际学术交流；能熟练运用计算机和其他现代技术手段进行科学研究工作。</w:t>
      </w:r>
    </w:p>
    <w:p w14:paraId="62321F2E" w14:textId="77777777" w:rsidR="006A0935" w:rsidRPr="006A0935" w:rsidRDefault="006A0935" w:rsidP="006A0935">
      <w:pPr>
        <w:numPr>
          <w:ilvl w:val="0"/>
          <w:numId w:val="47"/>
        </w:numPr>
        <w:tabs>
          <w:tab w:val="num" w:pos="0"/>
        </w:tabs>
        <w:spacing w:line="400" w:lineRule="exact"/>
        <w:ind w:left="0" w:firstLine="480"/>
        <w:rPr>
          <w:b w:val="0"/>
          <w:bCs/>
          <w:sz w:val="24"/>
          <w:szCs w:val="24"/>
        </w:rPr>
      </w:pPr>
      <w:r w:rsidRPr="006A0935">
        <w:rPr>
          <w:rFonts w:hint="eastAsia"/>
          <w:b w:val="0"/>
          <w:bCs/>
          <w:sz w:val="24"/>
          <w:szCs w:val="24"/>
        </w:rPr>
        <w:t>具有良好的科学与人文素养和广阔的国际视野；具有适应知识社会和终身学习时代所需要的自主性、反思性、研究性的学习品质；具有良好的学风和科学方法论素养；恪守学术伦理和学术规范。</w:t>
      </w:r>
    </w:p>
    <w:p w14:paraId="37E31329" w14:textId="77777777" w:rsidR="006A0935" w:rsidRPr="006A0935" w:rsidRDefault="006A0935" w:rsidP="006A0935">
      <w:pPr>
        <w:numPr>
          <w:ilvl w:val="0"/>
          <w:numId w:val="47"/>
        </w:numPr>
        <w:tabs>
          <w:tab w:val="num" w:pos="0"/>
        </w:tabs>
        <w:spacing w:line="400" w:lineRule="exact"/>
        <w:ind w:left="0" w:firstLine="480"/>
        <w:rPr>
          <w:b w:val="0"/>
          <w:bCs/>
          <w:sz w:val="24"/>
          <w:szCs w:val="24"/>
        </w:rPr>
      </w:pPr>
      <w:r w:rsidRPr="006A0935">
        <w:rPr>
          <w:rFonts w:hint="eastAsia"/>
          <w:b w:val="0"/>
          <w:bCs/>
          <w:sz w:val="24"/>
          <w:szCs w:val="24"/>
        </w:rPr>
        <w:t>具有健康的体魄、良好的心理素质、健全的人格和健康的生活方式。</w:t>
      </w:r>
    </w:p>
    <w:p w14:paraId="1D62D181"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基准学制与修业年限</w:t>
      </w:r>
    </w:p>
    <w:p w14:paraId="730C11E2"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学术学位博士研究生学制为三年，原则上应在规定的基准学制年限内完成学习任务，一般不得延长。</w:t>
      </w:r>
    </w:p>
    <w:p w14:paraId="31170B01"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如有特殊原因未能按时完成学习任务，应由本人提出书面申请，导师同意，</w:t>
      </w:r>
      <w:r w:rsidRPr="006A0935">
        <w:rPr>
          <w:rFonts w:hint="eastAsia"/>
          <w:b w:val="0"/>
          <w:bCs/>
          <w:sz w:val="24"/>
          <w:szCs w:val="24"/>
        </w:rPr>
        <w:lastRenderedPageBreak/>
        <w:t>所在学院（系、部、所）负责人认可，研究生院审核，具体修业年限可适当延长。延长期一般为半年，最长不能超过三年（含休学）。</w:t>
      </w:r>
    </w:p>
    <w:p w14:paraId="5C0E0199"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学位授予与学分要求</w:t>
      </w:r>
    </w:p>
    <w:p w14:paraId="20603B6D"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各专业博士研究生在学期间必须完成培养方案规定的</w:t>
      </w:r>
      <w:r w:rsidRPr="006A0935">
        <w:rPr>
          <w:b w:val="0"/>
          <w:bCs/>
          <w:sz w:val="24"/>
          <w:szCs w:val="24"/>
        </w:rPr>
        <w:t>21-25</w:t>
      </w:r>
      <w:r w:rsidRPr="006A0935">
        <w:rPr>
          <w:rFonts w:hint="eastAsia"/>
          <w:b w:val="0"/>
          <w:bCs/>
          <w:sz w:val="24"/>
          <w:szCs w:val="24"/>
        </w:rPr>
        <w:t>学分课程学习和其他必修环节，成绩合格，完成学位论文并通过答辩，达到学位要求者授予相应的博士学位。</w:t>
      </w:r>
    </w:p>
    <w:p w14:paraId="26D48D34"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博士研究生学分要求由公共课程、专业课程和其他必修环节学分三个部分构成。各个部分的学分基本要求如下：</w:t>
      </w:r>
    </w:p>
    <w:p w14:paraId="4339DE1B" w14:textId="77777777" w:rsidR="006A0935" w:rsidRPr="006A0935" w:rsidRDefault="006A0935" w:rsidP="006A0935">
      <w:pPr>
        <w:numPr>
          <w:ilvl w:val="0"/>
          <w:numId w:val="48"/>
        </w:numPr>
        <w:spacing w:line="400" w:lineRule="exact"/>
        <w:rPr>
          <w:rFonts w:eastAsia="黑体"/>
          <w:b w:val="0"/>
          <w:bCs/>
          <w:sz w:val="24"/>
          <w:szCs w:val="24"/>
        </w:rPr>
      </w:pPr>
      <w:r w:rsidRPr="006A0935">
        <w:rPr>
          <w:rFonts w:eastAsia="黑体" w:hint="eastAsia"/>
          <w:b w:val="0"/>
          <w:bCs/>
          <w:sz w:val="24"/>
          <w:szCs w:val="24"/>
        </w:rPr>
        <w:t>公共课程</w:t>
      </w:r>
    </w:p>
    <w:p w14:paraId="1E0A7FF6"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公共课程包括学位公共课程和公共选修课程两部分。学位公共课程</w:t>
      </w:r>
      <w:r w:rsidRPr="006A0935">
        <w:rPr>
          <w:b w:val="0"/>
          <w:bCs/>
          <w:sz w:val="24"/>
          <w:szCs w:val="24"/>
        </w:rPr>
        <w:t>7</w:t>
      </w:r>
      <w:r w:rsidRPr="006A0935">
        <w:rPr>
          <w:rFonts w:hint="eastAsia"/>
          <w:b w:val="0"/>
          <w:bCs/>
          <w:sz w:val="24"/>
          <w:szCs w:val="24"/>
        </w:rPr>
        <w:t>学分，皆为必修，其中政治课</w:t>
      </w:r>
      <w:r w:rsidRPr="006A0935">
        <w:rPr>
          <w:b w:val="0"/>
          <w:bCs/>
          <w:sz w:val="24"/>
          <w:szCs w:val="24"/>
        </w:rPr>
        <w:t>3</w:t>
      </w:r>
      <w:r w:rsidRPr="006A0935">
        <w:rPr>
          <w:rFonts w:hint="eastAsia"/>
          <w:b w:val="0"/>
          <w:bCs/>
          <w:sz w:val="24"/>
          <w:szCs w:val="24"/>
        </w:rPr>
        <w:t>学分，外国语</w:t>
      </w:r>
      <w:r w:rsidRPr="006A0935">
        <w:rPr>
          <w:b w:val="0"/>
          <w:bCs/>
          <w:sz w:val="24"/>
          <w:szCs w:val="24"/>
        </w:rPr>
        <w:t>4</w:t>
      </w:r>
      <w:r w:rsidRPr="006A0935">
        <w:rPr>
          <w:rFonts w:hint="eastAsia"/>
          <w:b w:val="0"/>
          <w:bCs/>
          <w:sz w:val="24"/>
          <w:szCs w:val="24"/>
        </w:rPr>
        <w:t>学分；公共选修课程不少于</w:t>
      </w:r>
      <w:r w:rsidRPr="006A0935">
        <w:rPr>
          <w:b w:val="0"/>
          <w:bCs/>
          <w:sz w:val="24"/>
          <w:szCs w:val="24"/>
        </w:rPr>
        <w:t>2</w:t>
      </w:r>
      <w:r w:rsidRPr="006A0935">
        <w:rPr>
          <w:rFonts w:hint="eastAsia"/>
          <w:b w:val="0"/>
          <w:bCs/>
          <w:sz w:val="24"/>
          <w:szCs w:val="24"/>
        </w:rPr>
        <w:t>学分。</w:t>
      </w:r>
    </w:p>
    <w:p w14:paraId="13DBC528"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港澳台研究生、来华留学研究生政治课、国情课和外国语修读要求详见《上海外国语大学研究生课程管理规定》。</w:t>
      </w:r>
    </w:p>
    <w:p w14:paraId="71273943" w14:textId="77777777" w:rsidR="006A0935" w:rsidRPr="006A0935" w:rsidRDefault="006A0935" w:rsidP="006A0935">
      <w:pPr>
        <w:numPr>
          <w:ilvl w:val="0"/>
          <w:numId w:val="48"/>
        </w:numPr>
        <w:spacing w:line="400" w:lineRule="exact"/>
        <w:rPr>
          <w:rFonts w:eastAsia="黑体"/>
          <w:b w:val="0"/>
          <w:bCs/>
          <w:sz w:val="24"/>
          <w:szCs w:val="24"/>
        </w:rPr>
      </w:pPr>
      <w:r w:rsidRPr="006A0935">
        <w:rPr>
          <w:rFonts w:eastAsia="黑体" w:hint="eastAsia"/>
          <w:b w:val="0"/>
          <w:bCs/>
          <w:sz w:val="24"/>
          <w:szCs w:val="24"/>
        </w:rPr>
        <w:t>专业课程</w:t>
      </w:r>
    </w:p>
    <w:p w14:paraId="08CCC63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专业课程包括学位基础课程、学位专业课程和专业方向课程。学位基础课程</w:t>
      </w:r>
      <w:r w:rsidRPr="006A0935">
        <w:rPr>
          <w:b w:val="0"/>
          <w:bCs/>
          <w:sz w:val="24"/>
          <w:szCs w:val="24"/>
        </w:rPr>
        <w:t>2-4</w:t>
      </w:r>
      <w:r w:rsidRPr="006A0935">
        <w:rPr>
          <w:rFonts w:hint="eastAsia"/>
          <w:b w:val="0"/>
          <w:bCs/>
          <w:sz w:val="24"/>
          <w:szCs w:val="24"/>
        </w:rPr>
        <w:t>学分；学位专业课程</w:t>
      </w:r>
      <w:r w:rsidRPr="006A0935">
        <w:rPr>
          <w:b w:val="0"/>
          <w:bCs/>
          <w:sz w:val="24"/>
          <w:szCs w:val="24"/>
        </w:rPr>
        <w:t>4-6</w:t>
      </w:r>
      <w:r w:rsidRPr="006A0935">
        <w:rPr>
          <w:rFonts w:hint="eastAsia"/>
          <w:b w:val="0"/>
          <w:bCs/>
          <w:sz w:val="24"/>
          <w:szCs w:val="24"/>
        </w:rPr>
        <w:t>学分；专业方向课程</w:t>
      </w:r>
      <w:r w:rsidRPr="006A0935">
        <w:rPr>
          <w:b w:val="0"/>
          <w:bCs/>
          <w:sz w:val="24"/>
          <w:szCs w:val="24"/>
        </w:rPr>
        <w:t>4-6</w:t>
      </w:r>
      <w:r w:rsidRPr="006A0935">
        <w:rPr>
          <w:rFonts w:hint="eastAsia"/>
          <w:b w:val="0"/>
          <w:bCs/>
          <w:sz w:val="24"/>
          <w:szCs w:val="24"/>
        </w:rPr>
        <w:t>学分。补修课程不计入上述总学分。</w:t>
      </w:r>
    </w:p>
    <w:p w14:paraId="32DCDDA9" w14:textId="77777777" w:rsidR="006A0935" w:rsidRPr="006A0935" w:rsidRDefault="006A0935" w:rsidP="006A0935">
      <w:pPr>
        <w:numPr>
          <w:ilvl w:val="0"/>
          <w:numId w:val="48"/>
        </w:numPr>
        <w:spacing w:line="400" w:lineRule="exact"/>
        <w:rPr>
          <w:rFonts w:eastAsia="黑体"/>
          <w:b w:val="0"/>
          <w:bCs/>
          <w:sz w:val="24"/>
          <w:szCs w:val="24"/>
        </w:rPr>
      </w:pPr>
      <w:r w:rsidRPr="006A0935">
        <w:rPr>
          <w:rFonts w:eastAsia="黑体" w:hint="eastAsia"/>
          <w:b w:val="0"/>
          <w:bCs/>
          <w:sz w:val="24"/>
          <w:szCs w:val="24"/>
        </w:rPr>
        <w:t>其他必修环节</w:t>
      </w:r>
    </w:p>
    <w:p w14:paraId="5E30604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其他必修环节包括学术活动与专业实践、各学院（系、部、所）自行规定的其他环节。学术活动与专业实践不少于</w:t>
      </w:r>
      <w:r w:rsidRPr="006A0935">
        <w:rPr>
          <w:rFonts w:hint="eastAsia"/>
          <w:b w:val="0"/>
          <w:bCs/>
          <w:sz w:val="24"/>
          <w:szCs w:val="24"/>
        </w:rPr>
        <w:t>2</w:t>
      </w:r>
      <w:r w:rsidRPr="006A0935">
        <w:rPr>
          <w:rFonts w:hint="eastAsia"/>
          <w:b w:val="0"/>
          <w:bCs/>
          <w:sz w:val="24"/>
          <w:szCs w:val="24"/>
        </w:rPr>
        <w:t>学分；各学院（系、部、所）自行规定的其他环节，按照各专业培养方案的具体规定执行。</w:t>
      </w:r>
    </w:p>
    <w:p w14:paraId="00EA735E"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学科专业与研究方向</w:t>
      </w:r>
    </w:p>
    <w:p w14:paraId="3D587C05" w14:textId="77777777" w:rsidR="006A0935" w:rsidRPr="006A0935" w:rsidRDefault="006A0935" w:rsidP="006A0935">
      <w:pPr>
        <w:numPr>
          <w:ilvl w:val="0"/>
          <w:numId w:val="46"/>
        </w:numPr>
        <w:tabs>
          <w:tab w:val="num" w:pos="1260"/>
        </w:tabs>
        <w:spacing w:line="400" w:lineRule="exact"/>
        <w:ind w:left="0" w:firstLine="540"/>
        <w:rPr>
          <w:b w:val="0"/>
          <w:bCs/>
          <w:sz w:val="24"/>
          <w:szCs w:val="24"/>
        </w:rPr>
      </w:pPr>
      <w:r w:rsidRPr="006A0935">
        <w:rPr>
          <w:rFonts w:hint="eastAsia"/>
          <w:b w:val="0"/>
          <w:bCs/>
          <w:sz w:val="24"/>
          <w:szCs w:val="24"/>
        </w:rPr>
        <w:t>博士研究生的学科、专业设置原则上应以国务院学位委员会、教育部最新颁布《学位授予和人才培养学科目录（</w:t>
      </w:r>
      <w:r w:rsidRPr="006A0935">
        <w:rPr>
          <w:b w:val="0"/>
          <w:bCs/>
          <w:sz w:val="24"/>
          <w:szCs w:val="24"/>
        </w:rPr>
        <w:t>2011</w:t>
      </w:r>
      <w:r w:rsidRPr="006A0935">
        <w:rPr>
          <w:rFonts w:hint="eastAsia"/>
          <w:b w:val="0"/>
          <w:bCs/>
          <w:sz w:val="24"/>
          <w:szCs w:val="24"/>
        </w:rPr>
        <w:t>年）》为依据。专业属于二级学科；一级学科下不设二级学科的，专业设置对应于一级学科；结合本学科研究现状和长远发展规划，可在专业下确定若干明确的、相对稳定的研究方向。</w:t>
      </w:r>
    </w:p>
    <w:p w14:paraId="069A9F5E" w14:textId="77777777" w:rsidR="006A0935" w:rsidRPr="006A0935" w:rsidRDefault="006A0935" w:rsidP="006A0935">
      <w:pPr>
        <w:numPr>
          <w:ilvl w:val="0"/>
          <w:numId w:val="46"/>
        </w:numPr>
        <w:tabs>
          <w:tab w:val="num" w:pos="1260"/>
        </w:tabs>
        <w:spacing w:line="400" w:lineRule="exact"/>
        <w:ind w:left="0" w:firstLine="540"/>
        <w:rPr>
          <w:b w:val="0"/>
          <w:bCs/>
          <w:sz w:val="24"/>
          <w:szCs w:val="24"/>
        </w:rPr>
      </w:pPr>
      <w:r w:rsidRPr="006A0935">
        <w:rPr>
          <w:rFonts w:hint="eastAsia"/>
          <w:b w:val="0"/>
          <w:bCs/>
          <w:sz w:val="24"/>
          <w:szCs w:val="24"/>
        </w:rPr>
        <w:t>研究方向的设置和调整，要注意加强论证，突出重点。在突出本学科已有特色和优势、形成合力与互补并符合学校学科发展战略规划要求的同时，应密切关注国家经济社会发展中具有重大或深远意义的领域，并力求体现前瞻性、先进性和前沿性。要努力把握本学科发展的主流和趋势，适应国家经济社会发展的需要，使本学科研究生的培养能够立足于较高的起点和学科发展的前沿。</w:t>
      </w:r>
    </w:p>
    <w:p w14:paraId="74E08607" w14:textId="77777777" w:rsidR="006A0935" w:rsidRPr="006A0935" w:rsidRDefault="006A0935" w:rsidP="006A0935">
      <w:pPr>
        <w:numPr>
          <w:ilvl w:val="0"/>
          <w:numId w:val="46"/>
        </w:numPr>
        <w:tabs>
          <w:tab w:val="num" w:pos="1260"/>
        </w:tabs>
        <w:spacing w:line="400" w:lineRule="exact"/>
        <w:ind w:left="0" w:firstLine="540"/>
        <w:rPr>
          <w:b w:val="0"/>
          <w:bCs/>
          <w:sz w:val="24"/>
          <w:szCs w:val="24"/>
        </w:rPr>
      </w:pPr>
      <w:r w:rsidRPr="006A0935">
        <w:rPr>
          <w:rFonts w:hint="eastAsia"/>
          <w:b w:val="0"/>
          <w:bCs/>
          <w:sz w:val="24"/>
          <w:szCs w:val="24"/>
        </w:rPr>
        <w:t>对同一专业内所设置的研究方向数量不宜过多，应在总体上对本专业的主要研究领域有一定范围的覆盖面，既不宜过窄，又要避免重复。研究方向的设置和调整应力</w:t>
      </w:r>
      <w:proofErr w:type="gramStart"/>
      <w:r w:rsidRPr="006A0935">
        <w:rPr>
          <w:rFonts w:hint="eastAsia"/>
          <w:b w:val="0"/>
          <w:bCs/>
          <w:sz w:val="24"/>
          <w:szCs w:val="24"/>
        </w:rPr>
        <w:t>求相对</w:t>
      </w:r>
      <w:proofErr w:type="gramEnd"/>
      <w:r w:rsidRPr="006A0935">
        <w:rPr>
          <w:rFonts w:hint="eastAsia"/>
          <w:b w:val="0"/>
          <w:bCs/>
          <w:sz w:val="24"/>
          <w:szCs w:val="24"/>
        </w:rPr>
        <w:t>稳定，还应根据新颁布的学科专业目录已经有所扩大的</w:t>
      </w:r>
      <w:r w:rsidRPr="006A0935">
        <w:rPr>
          <w:rFonts w:hint="eastAsia"/>
          <w:b w:val="0"/>
          <w:bCs/>
          <w:sz w:val="24"/>
          <w:szCs w:val="24"/>
        </w:rPr>
        <w:lastRenderedPageBreak/>
        <w:t>学科范围，注意新研究方向的开拓。</w:t>
      </w:r>
    </w:p>
    <w:p w14:paraId="6482B32D" w14:textId="77777777" w:rsidR="006A0935" w:rsidRPr="006A0935" w:rsidRDefault="006A0935" w:rsidP="006A0935">
      <w:pPr>
        <w:numPr>
          <w:ilvl w:val="0"/>
          <w:numId w:val="46"/>
        </w:numPr>
        <w:tabs>
          <w:tab w:val="num" w:pos="1260"/>
        </w:tabs>
        <w:spacing w:line="400" w:lineRule="exact"/>
        <w:ind w:left="0" w:firstLine="540"/>
        <w:rPr>
          <w:b w:val="0"/>
          <w:bCs/>
          <w:sz w:val="24"/>
          <w:szCs w:val="24"/>
        </w:rPr>
      </w:pPr>
      <w:r w:rsidRPr="006A0935">
        <w:rPr>
          <w:rFonts w:hint="eastAsia"/>
          <w:b w:val="0"/>
          <w:bCs/>
          <w:sz w:val="24"/>
          <w:szCs w:val="24"/>
        </w:rPr>
        <w:t>鼓励设置跨学科的研究方向，以促进学科专业间的合作、交叉与渗透，特别是促进交叉学科、边缘学科和新兴学科的建立与发展。鼓励条件成熟的学科面向来华留学研究生设置研究方向，推进研究生国际化教育发展进程。</w:t>
      </w:r>
    </w:p>
    <w:p w14:paraId="0520B046" w14:textId="77777777" w:rsidR="006A0935" w:rsidRPr="006A0935" w:rsidRDefault="006A0935" w:rsidP="006A0935">
      <w:pPr>
        <w:numPr>
          <w:ilvl w:val="0"/>
          <w:numId w:val="46"/>
        </w:numPr>
        <w:tabs>
          <w:tab w:val="num" w:pos="1260"/>
        </w:tabs>
        <w:spacing w:line="400" w:lineRule="exact"/>
        <w:ind w:left="0" w:firstLine="540"/>
        <w:rPr>
          <w:b w:val="0"/>
          <w:bCs/>
          <w:sz w:val="24"/>
          <w:szCs w:val="24"/>
        </w:rPr>
      </w:pPr>
      <w:r w:rsidRPr="006A0935">
        <w:rPr>
          <w:rFonts w:hint="eastAsia"/>
          <w:b w:val="0"/>
          <w:bCs/>
          <w:sz w:val="24"/>
          <w:szCs w:val="24"/>
        </w:rPr>
        <w:t>研究方向的设置和调整还应兼顾生源、专业成熟度以及就业等相关因素，所设的每个研究方向均应有较强的师资配备，有造诣较深的学术带头人和结构合理的学术梯队，并有较好的科研基础和丰硕的研究成果。</w:t>
      </w:r>
    </w:p>
    <w:p w14:paraId="5217289F"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培养方式与培养计划</w:t>
      </w:r>
    </w:p>
    <w:p w14:paraId="5D7E48A2" w14:textId="77777777" w:rsidR="006A0935" w:rsidRPr="006A0935" w:rsidRDefault="006A0935" w:rsidP="006A0935">
      <w:pPr>
        <w:numPr>
          <w:ilvl w:val="0"/>
          <w:numId w:val="45"/>
        </w:numPr>
        <w:spacing w:line="400" w:lineRule="exact"/>
        <w:rPr>
          <w:rFonts w:eastAsia="黑体"/>
          <w:b w:val="0"/>
          <w:bCs/>
          <w:sz w:val="24"/>
          <w:szCs w:val="24"/>
        </w:rPr>
      </w:pPr>
      <w:r w:rsidRPr="006A0935">
        <w:rPr>
          <w:rFonts w:eastAsia="黑体" w:hint="eastAsia"/>
          <w:b w:val="0"/>
          <w:bCs/>
          <w:sz w:val="24"/>
          <w:szCs w:val="24"/>
        </w:rPr>
        <w:t>指导教师与培养方式</w:t>
      </w:r>
    </w:p>
    <w:p w14:paraId="50B545C5" w14:textId="77777777" w:rsidR="006A0935" w:rsidRPr="006A0935" w:rsidRDefault="006A0935" w:rsidP="006A0935">
      <w:pPr>
        <w:numPr>
          <w:ilvl w:val="0"/>
          <w:numId w:val="51"/>
        </w:numPr>
        <w:tabs>
          <w:tab w:val="clear" w:pos="900"/>
          <w:tab w:val="num" w:pos="0"/>
          <w:tab w:val="num" w:pos="426"/>
        </w:tabs>
        <w:spacing w:line="400" w:lineRule="exact"/>
        <w:ind w:left="0" w:firstLineChars="200" w:firstLine="480"/>
        <w:rPr>
          <w:b w:val="0"/>
          <w:bCs/>
          <w:sz w:val="24"/>
          <w:szCs w:val="24"/>
        </w:rPr>
      </w:pPr>
      <w:r w:rsidRPr="006A0935">
        <w:rPr>
          <w:rFonts w:hint="eastAsia"/>
          <w:b w:val="0"/>
          <w:bCs/>
          <w:sz w:val="24"/>
          <w:szCs w:val="24"/>
        </w:rPr>
        <w:t>博士研究生的日常培养工作实行导师负责和导师指导小组集体培养相结合的方式。对每位博士研究生原则上应成立博士研究生指导小组。博士研究生指导小组，应由该生的导师为组长，另有</w:t>
      </w:r>
      <w:r w:rsidRPr="006A0935">
        <w:rPr>
          <w:b w:val="0"/>
          <w:bCs/>
          <w:sz w:val="24"/>
          <w:szCs w:val="24"/>
        </w:rPr>
        <w:t xml:space="preserve">3-5 </w:t>
      </w:r>
      <w:r w:rsidRPr="006A0935">
        <w:rPr>
          <w:rFonts w:hint="eastAsia"/>
          <w:b w:val="0"/>
          <w:bCs/>
          <w:sz w:val="24"/>
          <w:szCs w:val="24"/>
        </w:rPr>
        <w:t>名本学科、相关学科的校内外、国内外专家（副高及以上专业技术职务）组成。既要充分发挥导师的指导作用，又要重视发挥整个学科的集体指导作用，同时促进科研优势资源、行业优质资源与研究生培养的深度融合，推进政产学研一体化协同培养。</w:t>
      </w:r>
    </w:p>
    <w:p w14:paraId="55426504" w14:textId="77777777" w:rsidR="006A0935" w:rsidRPr="006A0935" w:rsidRDefault="006A0935" w:rsidP="006A0935">
      <w:pPr>
        <w:numPr>
          <w:ilvl w:val="0"/>
          <w:numId w:val="51"/>
        </w:numPr>
        <w:tabs>
          <w:tab w:val="clear" w:pos="900"/>
          <w:tab w:val="num" w:pos="0"/>
          <w:tab w:val="num" w:pos="426"/>
        </w:tabs>
        <w:spacing w:line="400" w:lineRule="exact"/>
        <w:ind w:left="0" w:firstLineChars="200" w:firstLine="480"/>
        <w:rPr>
          <w:b w:val="0"/>
          <w:bCs/>
          <w:sz w:val="24"/>
          <w:szCs w:val="24"/>
        </w:rPr>
      </w:pPr>
      <w:r w:rsidRPr="006A0935">
        <w:rPr>
          <w:rFonts w:hint="eastAsia"/>
          <w:b w:val="0"/>
          <w:bCs/>
          <w:sz w:val="24"/>
          <w:szCs w:val="24"/>
        </w:rPr>
        <w:t>博士研究生培养应实行以科学研究与实践创新为主导的导师负责制，博士生导师应按照《上海外国语大学研究生指导教师管理条例》要求，全面关心和指导研究生的成长，既要发挥科研方法指导、学术规范教导、学科前沿引导作用，也要发挥对研究生思想品德和科学伦理的教育作用。</w:t>
      </w:r>
    </w:p>
    <w:p w14:paraId="6F2A2B1C" w14:textId="77777777" w:rsidR="006A0935" w:rsidRPr="006A0935" w:rsidRDefault="006A0935" w:rsidP="006A0935">
      <w:pPr>
        <w:numPr>
          <w:ilvl w:val="0"/>
          <w:numId w:val="51"/>
        </w:numPr>
        <w:tabs>
          <w:tab w:val="clear" w:pos="900"/>
          <w:tab w:val="num" w:pos="0"/>
          <w:tab w:val="num" w:pos="426"/>
        </w:tabs>
        <w:spacing w:line="400" w:lineRule="exact"/>
        <w:ind w:left="0" w:firstLineChars="200" w:firstLine="480"/>
        <w:rPr>
          <w:b w:val="0"/>
          <w:bCs/>
          <w:sz w:val="24"/>
          <w:szCs w:val="24"/>
        </w:rPr>
      </w:pPr>
      <w:r w:rsidRPr="006A0935">
        <w:rPr>
          <w:rFonts w:hint="eastAsia"/>
          <w:b w:val="0"/>
          <w:bCs/>
          <w:sz w:val="24"/>
          <w:szCs w:val="24"/>
        </w:rPr>
        <w:t>博士研究生培养应充分激发研究生本人学习的积极性、主动性和创造性，贯彻理论联系实际、以高水平科研支撑高质量培养的原则，</w:t>
      </w:r>
      <w:proofErr w:type="gramStart"/>
      <w:r w:rsidRPr="006A0935">
        <w:rPr>
          <w:rFonts w:hint="eastAsia"/>
          <w:b w:val="0"/>
          <w:bCs/>
          <w:sz w:val="24"/>
          <w:szCs w:val="24"/>
        </w:rPr>
        <w:t>把寓教</w:t>
      </w:r>
      <w:proofErr w:type="gramEnd"/>
      <w:r w:rsidRPr="006A0935">
        <w:rPr>
          <w:rFonts w:hint="eastAsia"/>
          <w:b w:val="0"/>
          <w:bCs/>
          <w:sz w:val="24"/>
          <w:szCs w:val="24"/>
        </w:rPr>
        <w:t>于</w:t>
      </w:r>
      <w:proofErr w:type="gramStart"/>
      <w:r w:rsidRPr="006A0935">
        <w:rPr>
          <w:rFonts w:hint="eastAsia"/>
          <w:b w:val="0"/>
          <w:bCs/>
          <w:sz w:val="24"/>
          <w:szCs w:val="24"/>
        </w:rPr>
        <w:t>研</w:t>
      </w:r>
      <w:proofErr w:type="gramEnd"/>
      <w:r w:rsidRPr="006A0935">
        <w:rPr>
          <w:rFonts w:hint="eastAsia"/>
          <w:b w:val="0"/>
          <w:bCs/>
          <w:sz w:val="24"/>
          <w:szCs w:val="24"/>
        </w:rPr>
        <w:t>、激励创新作为根本要求，采取系统的课程学习与严格的科研训练相结合的方式，合理安排课程学习、学术交流、科学研究、社会实践等各个环节，着重培</w:t>
      </w:r>
      <w:smartTag w:uri="urn:schemas-microsoft-com:office:smarttags" w:element="PersonName">
        <w:smartTagPr>
          <w:attr w:name="ProductID" w:val="养"/>
        </w:smartTagPr>
        <w:r w:rsidRPr="006A0935">
          <w:rPr>
            <w:rFonts w:hint="eastAsia"/>
            <w:b w:val="0"/>
            <w:bCs/>
            <w:sz w:val="24"/>
            <w:szCs w:val="24"/>
          </w:rPr>
          <w:t>养</w:t>
        </w:r>
      </w:smartTag>
      <w:r w:rsidRPr="006A0935">
        <w:rPr>
          <w:rFonts w:hint="eastAsia"/>
          <w:b w:val="0"/>
          <w:bCs/>
          <w:sz w:val="24"/>
          <w:szCs w:val="24"/>
        </w:rPr>
        <w:t>博士研究生的优良学风、探索精神、独立从事科学研究的能力和在本学科做出创造性成果的能力。</w:t>
      </w:r>
    </w:p>
    <w:p w14:paraId="3FC4B726" w14:textId="77777777" w:rsidR="006A0935" w:rsidRPr="006A0935" w:rsidRDefault="006A0935" w:rsidP="006A0935">
      <w:pPr>
        <w:numPr>
          <w:ilvl w:val="0"/>
          <w:numId w:val="51"/>
        </w:numPr>
        <w:tabs>
          <w:tab w:val="clear" w:pos="900"/>
          <w:tab w:val="num" w:pos="0"/>
          <w:tab w:val="num" w:pos="426"/>
        </w:tabs>
        <w:spacing w:line="400" w:lineRule="exact"/>
        <w:ind w:left="0" w:firstLineChars="200" w:firstLine="480"/>
        <w:rPr>
          <w:b w:val="0"/>
          <w:bCs/>
          <w:sz w:val="24"/>
          <w:szCs w:val="24"/>
        </w:rPr>
      </w:pPr>
      <w:r w:rsidRPr="006A0935">
        <w:rPr>
          <w:rFonts w:hint="eastAsia"/>
          <w:b w:val="0"/>
          <w:bCs/>
          <w:sz w:val="24"/>
          <w:szCs w:val="24"/>
        </w:rPr>
        <w:t>博士研究生培养应积极搭建国际合作平台，通过“学校自筹、政府奖补、社会参与”的多元化投入方式，建立健全研究生学术交流机制，充分利用国家留学基金管理委员会公派研究生出国留学项目、校级研究生国际化教育项目、学院（系、部、所）合作交流项目，支持博士研究生前往一流大学，师从一流专家，体验一流课程，开展一流科研，保持与国际学术、行业界的紧密联系。</w:t>
      </w:r>
    </w:p>
    <w:p w14:paraId="78B30EE2" w14:textId="77777777" w:rsidR="006A0935" w:rsidRPr="006A0935" w:rsidRDefault="006A0935" w:rsidP="006A0935">
      <w:pPr>
        <w:numPr>
          <w:ilvl w:val="0"/>
          <w:numId w:val="51"/>
        </w:numPr>
        <w:tabs>
          <w:tab w:val="clear" w:pos="900"/>
          <w:tab w:val="num" w:pos="0"/>
          <w:tab w:val="num" w:pos="426"/>
        </w:tabs>
        <w:spacing w:line="400" w:lineRule="exact"/>
        <w:ind w:left="0" w:firstLineChars="200" w:firstLine="480"/>
        <w:rPr>
          <w:b w:val="0"/>
          <w:bCs/>
          <w:sz w:val="24"/>
          <w:szCs w:val="24"/>
        </w:rPr>
      </w:pPr>
      <w:r w:rsidRPr="006A0935">
        <w:rPr>
          <w:rFonts w:hint="eastAsia"/>
          <w:b w:val="0"/>
          <w:bCs/>
          <w:sz w:val="24"/>
          <w:szCs w:val="24"/>
        </w:rPr>
        <w:t>博士研究生培养应建立必要的分流筛选制度，对研究生的阶段性学习成果和专业能力要进行严格的全面测评，确保研究生的培养质量。博士研究生原则上第一至第三学期以课程学习为主，按培养方案要求修满规定的课程学分，第一至第六学期开展学术实践，第三至第六学期开展教学实习，并须在第四学期末之</w:t>
      </w:r>
      <w:r w:rsidRPr="006A0935">
        <w:rPr>
          <w:rFonts w:hint="eastAsia"/>
          <w:b w:val="0"/>
          <w:bCs/>
          <w:sz w:val="24"/>
          <w:szCs w:val="24"/>
        </w:rPr>
        <w:lastRenderedPageBreak/>
        <w:t>前通过各学院（系、部、所）组织的中期考核，考核合格者方可继续完成学业，第五至第六学期继续撰写学位论文。</w:t>
      </w:r>
    </w:p>
    <w:p w14:paraId="084EEB64" w14:textId="77777777" w:rsidR="006A0935" w:rsidRPr="006A0935" w:rsidRDefault="006A0935" w:rsidP="006A0935">
      <w:pPr>
        <w:numPr>
          <w:ilvl w:val="0"/>
          <w:numId w:val="45"/>
        </w:numPr>
        <w:spacing w:line="400" w:lineRule="exact"/>
        <w:rPr>
          <w:rFonts w:eastAsia="黑体"/>
          <w:b w:val="0"/>
          <w:bCs/>
          <w:sz w:val="24"/>
          <w:szCs w:val="24"/>
        </w:rPr>
      </w:pPr>
      <w:r w:rsidRPr="006A0935">
        <w:rPr>
          <w:rFonts w:eastAsia="黑体" w:hint="eastAsia"/>
          <w:b w:val="0"/>
          <w:bCs/>
          <w:sz w:val="24"/>
          <w:szCs w:val="24"/>
        </w:rPr>
        <w:t>培养方案与培养计划</w:t>
      </w:r>
    </w:p>
    <w:p w14:paraId="56A91566" w14:textId="77777777" w:rsidR="006A0935" w:rsidRPr="006A0935" w:rsidRDefault="006A0935" w:rsidP="006A0935">
      <w:pPr>
        <w:numPr>
          <w:ilvl w:val="0"/>
          <w:numId w:val="36"/>
        </w:numPr>
        <w:tabs>
          <w:tab w:val="num" w:pos="0"/>
        </w:tabs>
        <w:spacing w:line="400" w:lineRule="exact"/>
        <w:ind w:left="0" w:firstLine="480"/>
        <w:rPr>
          <w:b w:val="0"/>
          <w:bCs/>
          <w:sz w:val="24"/>
          <w:szCs w:val="24"/>
        </w:rPr>
      </w:pPr>
      <w:r w:rsidRPr="006A0935">
        <w:rPr>
          <w:rFonts w:hint="eastAsia"/>
          <w:b w:val="0"/>
          <w:bCs/>
          <w:sz w:val="24"/>
          <w:szCs w:val="24"/>
        </w:rPr>
        <w:t>培养方案是研究生培养、学位授予工作的主要依据之一。凡有博士学位授予权的学科专业，都应根据《上海外国语大学关于制（修）订研究生培养方案的指导意见》、学校人才培养方案管理规定和本规定相关要求制订培养方案。培养方案应对本专业博士研究生的培养目标与修业年限、专业研究方向、课程设置与学分要求、培养方式与考核办法、论文撰写与学位授予等做出明确规定。</w:t>
      </w:r>
    </w:p>
    <w:p w14:paraId="2FA6BB21" w14:textId="77777777" w:rsidR="006A0935" w:rsidRPr="006A0935" w:rsidRDefault="006A0935" w:rsidP="006A0935">
      <w:pPr>
        <w:numPr>
          <w:ilvl w:val="0"/>
          <w:numId w:val="36"/>
        </w:numPr>
        <w:tabs>
          <w:tab w:val="num" w:pos="0"/>
        </w:tabs>
        <w:spacing w:line="400" w:lineRule="exact"/>
        <w:ind w:left="0" w:firstLine="480"/>
        <w:rPr>
          <w:b w:val="0"/>
          <w:bCs/>
          <w:sz w:val="24"/>
          <w:szCs w:val="24"/>
        </w:rPr>
      </w:pPr>
      <w:r w:rsidRPr="006A0935">
        <w:rPr>
          <w:rFonts w:hint="eastAsia"/>
          <w:b w:val="0"/>
          <w:bCs/>
          <w:sz w:val="24"/>
          <w:szCs w:val="24"/>
        </w:rPr>
        <w:t>博士研究生应在入学后第一学期内，在导师或导师指导小组的指导下，根据本专业研究生培养方案要求，结合自身专业基础和学习特点，制订个人培养计划，经导师和所属学院（系、部、所）负责人审核通过并报研究生院培养办备案后实施。</w:t>
      </w:r>
    </w:p>
    <w:p w14:paraId="2A65A8FF" w14:textId="77777777" w:rsidR="006A0935" w:rsidRPr="006A0935" w:rsidRDefault="006A0935" w:rsidP="006A0935">
      <w:pPr>
        <w:numPr>
          <w:ilvl w:val="0"/>
          <w:numId w:val="36"/>
        </w:numPr>
        <w:tabs>
          <w:tab w:val="num" w:pos="0"/>
        </w:tabs>
        <w:spacing w:line="400" w:lineRule="exact"/>
        <w:ind w:left="0" w:firstLine="480"/>
        <w:rPr>
          <w:b w:val="0"/>
          <w:bCs/>
          <w:sz w:val="24"/>
          <w:szCs w:val="24"/>
        </w:rPr>
      </w:pPr>
      <w:r w:rsidRPr="006A0935">
        <w:rPr>
          <w:rFonts w:hint="eastAsia"/>
          <w:b w:val="0"/>
          <w:bCs/>
          <w:sz w:val="24"/>
          <w:szCs w:val="24"/>
        </w:rPr>
        <w:t>博士研究生的个人培养计划应充分体现因材施教的原则，在保证基本要求的前提下，导师和导师指导小组可采取灵活多样、行之有效的培养方法，对研究生的课程学习、文献阅读、科研计划、预期目标以及博士学位论文的初步设想做出明确规定，对开题报告、中期考核、论文撰写等环节要求和进度做出合理安排并严格遵照执行。</w:t>
      </w:r>
    </w:p>
    <w:p w14:paraId="19110778" w14:textId="77777777" w:rsidR="006A0935" w:rsidRPr="006A0935" w:rsidRDefault="006A0935" w:rsidP="006A0935">
      <w:pPr>
        <w:numPr>
          <w:ilvl w:val="0"/>
          <w:numId w:val="36"/>
        </w:numPr>
        <w:tabs>
          <w:tab w:val="num" w:pos="0"/>
        </w:tabs>
        <w:spacing w:line="400" w:lineRule="exact"/>
        <w:ind w:left="0" w:firstLine="480"/>
        <w:rPr>
          <w:b w:val="0"/>
          <w:bCs/>
          <w:sz w:val="24"/>
          <w:szCs w:val="24"/>
        </w:rPr>
      </w:pPr>
      <w:r w:rsidRPr="006A0935">
        <w:rPr>
          <w:rFonts w:hint="eastAsia"/>
          <w:b w:val="0"/>
          <w:bCs/>
          <w:sz w:val="24"/>
          <w:szCs w:val="24"/>
        </w:rPr>
        <w:t>博士研究生的个人培养计划因客观情况发生变化而不能执行或不能完全执行的，必须于变动学期开学后第</w:t>
      </w:r>
      <w:r w:rsidRPr="006A0935">
        <w:rPr>
          <w:b w:val="0"/>
          <w:bCs/>
          <w:sz w:val="24"/>
          <w:szCs w:val="24"/>
        </w:rPr>
        <w:t>2</w:t>
      </w:r>
      <w:r w:rsidRPr="006A0935">
        <w:rPr>
          <w:rFonts w:hint="eastAsia"/>
          <w:b w:val="0"/>
          <w:bCs/>
          <w:sz w:val="24"/>
          <w:szCs w:val="24"/>
        </w:rPr>
        <w:t>教学周内申请修订，经导师、导师组和所属学院（系、部、所）负责人审核通过并报研究生院培养办备案后执行。</w:t>
      </w:r>
    </w:p>
    <w:p w14:paraId="3D584F5A"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课程设置与学习要求</w:t>
      </w:r>
    </w:p>
    <w:p w14:paraId="7FE8F17B" w14:textId="77777777" w:rsidR="006A0935" w:rsidRPr="006A0935" w:rsidRDefault="006A0935" w:rsidP="006A0935">
      <w:pPr>
        <w:numPr>
          <w:ilvl w:val="0"/>
          <w:numId w:val="40"/>
        </w:numPr>
        <w:tabs>
          <w:tab w:val="num" w:pos="0"/>
          <w:tab w:val="num" w:pos="900"/>
        </w:tabs>
        <w:spacing w:line="400" w:lineRule="exact"/>
        <w:ind w:left="0" w:firstLine="480"/>
        <w:rPr>
          <w:b w:val="0"/>
          <w:bCs/>
          <w:sz w:val="24"/>
          <w:szCs w:val="24"/>
        </w:rPr>
      </w:pPr>
      <w:r w:rsidRPr="006A0935">
        <w:rPr>
          <w:rFonts w:hint="eastAsia"/>
          <w:b w:val="0"/>
          <w:bCs/>
          <w:sz w:val="24"/>
          <w:szCs w:val="24"/>
        </w:rPr>
        <w:t>博士研究生培养质量是体现我校研究生教育水平的重要标志，培养方案中的课程设置是体现博士研究生培养质量的重要方面，也是专业培养能力和学科特色优势的具体体现。培养方案中的课程应结合博士研究生知识结构、创新能力和科研能力培养的需要设置。</w:t>
      </w:r>
    </w:p>
    <w:p w14:paraId="2684E7F5" w14:textId="77777777" w:rsidR="006A0935" w:rsidRPr="006A0935" w:rsidRDefault="006A0935" w:rsidP="006A0935">
      <w:pPr>
        <w:numPr>
          <w:ilvl w:val="0"/>
          <w:numId w:val="40"/>
        </w:numPr>
        <w:tabs>
          <w:tab w:val="num" w:pos="0"/>
          <w:tab w:val="num" w:pos="900"/>
        </w:tabs>
        <w:spacing w:line="400" w:lineRule="exact"/>
        <w:ind w:left="0" w:firstLine="480"/>
        <w:rPr>
          <w:b w:val="0"/>
          <w:bCs/>
          <w:sz w:val="24"/>
          <w:szCs w:val="24"/>
        </w:rPr>
      </w:pPr>
      <w:r w:rsidRPr="006A0935">
        <w:rPr>
          <w:rFonts w:hint="eastAsia"/>
          <w:b w:val="0"/>
          <w:bCs/>
          <w:sz w:val="24"/>
          <w:szCs w:val="24"/>
        </w:rPr>
        <w:t>博士研究生的课程学习实行学分制，课程设置与教学进度应按各学科专业基准学制安排。培养方案规定的公共课程、专业课程的学习和考核一般应在入学后一年半内结束。以同等学力或跨学科入学的博士研究生需补修与本专业相关的硕士学位基础课程，且成绩合格，补修课程承认其学分，但不计入总学分。课程教学、考核与成绩管理按照《上海外国语大学研究生课程管理规定》执行。</w:t>
      </w:r>
    </w:p>
    <w:p w14:paraId="53C3679D" w14:textId="77777777" w:rsidR="006A0935" w:rsidRPr="006A0935" w:rsidRDefault="006A0935" w:rsidP="006A0935">
      <w:pPr>
        <w:numPr>
          <w:ilvl w:val="0"/>
          <w:numId w:val="40"/>
        </w:numPr>
        <w:tabs>
          <w:tab w:val="num" w:pos="0"/>
          <w:tab w:val="num" w:pos="900"/>
        </w:tabs>
        <w:spacing w:line="400" w:lineRule="exact"/>
        <w:ind w:left="0" w:firstLine="480"/>
        <w:rPr>
          <w:b w:val="0"/>
          <w:bCs/>
          <w:sz w:val="24"/>
          <w:szCs w:val="24"/>
        </w:rPr>
      </w:pPr>
      <w:r w:rsidRPr="006A0935">
        <w:rPr>
          <w:rFonts w:hint="eastAsia"/>
          <w:b w:val="0"/>
          <w:bCs/>
          <w:sz w:val="24"/>
          <w:szCs w:val="24"/>
        </w:rPr>
        <w:t>课程学</w:t>
      </w:r>
      <w:smartTag w:uri="urn:schemas-microsoft-com:office:smarttags" w:element="PersonName">
        <w:smartTagPr>
          <w:attr w:name="ProductID" w:val="习是"/>
        </w:smartTagPr>
        <w:r w:rsidRPr="006A0935">
          <w:rPr>
            <w:rFonts w:hint="eastAsia"/>
            <w:b w:val="0"/>
            <w:bCs/>
            <w:sz w:val="24"/>
            <w:szCs w:val="24"/>
          </w:rPr>
          <w:t>习是</w:t>
        </w:r>
      </w:smartTag>
      <w:r w:rsidRPr="006A0935">
        <w:rPr>
          <w:rFonts w:hint="eastAsia"/>
          <w:b w:val="0"/>
          <w:bCs/>
          <w:sz w:val="24"/>
          <w:szCs w:val="24"/>
        </w:rPr>
        <w:t>博士研究生掌握坚实宽广的基础理论、系统深入的专门知识的重要环节。在博士研究生培养阶段，应进一步拓宽</w:t>
      </w:r>
      <w:smartTag w:uri="urn:schemas-microsoft-com:office:smarttags" w:element="PersonName">
        <w:smartTagPr>
          <w:attr w:name="ProductID" w:val="和加深"/>
        </w:smartTagPr>
        <w:r w:rsidRPr="006A0935">
          <w:rPr>
            <w:rFonts w:hint="eastAsia"/>
            <w:b w:val="0"/>
            <w:bCs/>
            <w:sz w:val="24"/>
            <w:szCs w:val="24"/>
          </w:rPr>
          <w:t>和加深</w:t>
        </w:r>
      </w:smartTag>
      <w:r w:rsidRPr="006A0935">
        <w:rPr>
          <w:rFonts w:hint="eastAsia"/>
          <w:b w:val="0"/>
          <w:bCs/>
          <w:sz w:val="24"/>
          <w:szCs w:val="24"/>
        </w:rPr>
        <w:t>博士研究生的基础理论、专业知识，掌握学科前沿的最新科研成果和必要的相关学科知识，提</w:t>
      </w:r>
      <w:smartTag w:uri="urn:schemas-microsoft-com:office:smarttags" w:element="PersonName">
        <w:smartTagPr>
          <w:attr w:name="ProductID" w:val="高"/>
        </w:smartTagPr>
        <w:r w:rsidRPr="006A0935">
          <w:rPr>
            <w:rFonts w:hint="eastAsia"/>
            <w:b w:val="0"/>
            <w:bCs/>
            <w:sz w:val="24"/>
            <w:szCs w:val="24"/>
          </w:rPr>
          <w:t>高</w:t>
        </w:r>
      </w:smartTag>
      <w:r w:rsidRPr="006A0935">
        <w:rPr>
          <w:rFonts w:hint="eastAsia"/>
          <w:b w:val="0"/>
          <w:bCs/>
          <w:sz w:val="24"/>
          <w:szCs w:val="24"/>
        </w:rPr>
        <w:t>博士研究生的创新能力和学位论文水平，增</w:t>
      </w:r>
      <w:smartTag w:uri="urn:schemas-microsoft-com:office:smarttags" w:element="PersonName">
        <w:smartTagPr>
          <w:attr w:name="ProductID" w:val="强"/>
        </w:smartTagPr>
        <w:r w:rsidRPr="006A0935">
          <w:rPr>
            <w:rFonts w:hint="eastAsia"/>
            <w:b w:val="0"/>
            <w:bCs/>
            <w:sz w:val="24"/>
            <w:szCs w:val="24"/>
          </w:rPr>
          <w:t>强</w:t>
        </w:r>
      </w:smartTag>
      <w:r w:rsidRPr="006A0935">
        <w:rPr>
          <w:rFonts w:hint="eastAsia"/>
          <w:b w:val="0"/>
          <w:bCs/>
          <w:sz w:val="24"/>
          <w:szCs w:val="24"/>
        </w:rPr>
        <w:t>博士研究生毕业后工作的适应性。</w:t>
      </w:r>
    </w:p>
    <w:p w14:paraId="0A6AC210" w14:textId="77777777" w:rsidR="006A0935" w:rsidRPr="006A0935" w:rsidRDefault="006A0935" w:rsidP="006A0935">
      <w:pPr>
        <w:numPr>
          <w:ilvl w:val="0"/>
          <w:numId w:val="40"/>
        </w:numPr>
        <w:tabs>
          <w:tab w:val="num" w:pos="0"/>
          <w:tab w:val="num" w:pos="900"/>
        </w:tabs>
        <w:spacing w:line="400" w:lineRule="exact"/>
        <w:ind w:left="0" w:firstLine="480"/>
        <w:rPr>
          <w:b w:val="0"/>
          <w:bCs/>
          <w:sz w:val="24"/>
          <w:szCs w:val="24"/>
        </w:rPr>
      </w:pPr>
      <w:r w:rsidRPr="006A0935">
        <w:rPr>
          <w:rFonts w:hint="eastAsia"/>
          <w:b w:val="0"/>
          <w:bCs/>
          <w:sz w:val="24"/>
          <w:szCs w:val="24"/>
        </w:rPr>
        <w:lastRenderedPageBreak/>
        <w:t>培</w:t>
      </w:r>
      <w:smartTag w:uri="urn:schemas-microsoft-com:office:smarttags" w:element="PersonName">
        <w:smartTagPr>
          <w:attr w:name="ProductID" w:val="养"/>
        </w:smartTagPr>
        <w:r w:rsidRPr="006A0935">
          <w:rPr>
            <w:rFonts w:hint="eastAsia"/>
            <w:b w:val="0"/>
            <w:bCs/>
            <w:sz w:val="24"/>
            <w:szCs w:val="24"/>
          </w:rPr>
          <w:t>养</w:t>
        </w:r>
      </w:smartTag>
      <w:r w:rsidRPr="006A0935">
        <w:rPr>
          <w:rFonts w:hint="eastAsia"/>
          <w:b w:val="0"/>
          <w:bCs/>
          <w:sz w:val="24"/>
          <w:szCs w:val="24"/>
        </w:rPr>
        <w:t>博士研究生的学院（系、部、所），应努力开设高质量的反映当代科学前沿或具有交叉学科知识、综合性的博士研究生课程。学校鼓励研究生跨一级学科、跨院系、跨院校选修课程，以开拓学术视野。基于科研主攻方向需要，经导师和学院（系、部、所）负责人同意，博士研究生可选修其他院系、专业或外</w:t>
      </w:r>
      <w:smartTag w:uri="urn:schemas-microsoft-com:office:smarttags" w:element="PersonName">
        <w:smartTagPr>
          <w:attr w:name="ProductID" w:val="单位的"/>
        </w:smartTagPr>
        <w:r w:rsidRPr="006A0935">
          <w:rPr>
            <w:rFonts w:hint="eastAsia"/>
            <w:b w:val="0"/>
            <w:bCs/>
            <w:sz w:val="24"/>
            <w:szCs w:val="24"/>
          </w:rPr>
          <w:t>单位的</w:t>
        </w:r>
      </w:smartTag>
      <w:r w:rsidRPr="006A0935">
        <w:rPr>
          <w:rFonts w:hint="eastAsia"/>
          <w:b w:val="0"/>
          <w:bCs/>
          <w:sz w:val="24"/>
          <w:szCs w:val="24"/>
        </w:rPr>
        <w:t>博士研究生、硕士研究生或本科生高年级的课程，所选课程符合培养方案要求，考试成绩合格，承认其学分，但所修读的硕士研究生或本科生高年级的课程学分不计入总学分。</w:t>
      </w:r>
    </w:p>
    <w:p w14:paraId="3CA392FD" w14:textId="77777777" w:rsidR="006A0935" w:rsidRPr="006A0935" w:rsidRDefault="006A0935" w:rsidP="006A0935">
      <w:pPr>
        <w:numPr>
          <w:ilvl w:val="0"/>
          <w:numId w:val="40"/>
        </w:numPr>
        <w:tabs>
          <w:tab w:val="num" w:pos="0"/>
          <w:tab w:val="num" w:pos="900"/>
        </w:tabs>
        <w:spacing w:line="400" w:lineRule="exact"/>
        <w:ind w:left="0" w:firstLine="480"/>
        <w:rPr>
          <w:b w:val="0"/>
          <w:bCs/>
          <w:sz w:val="24"/>
          <w:szCs w:val="24"/>
        </w:rPr>
      </w:pPr>
      <w:r w:rsidRPr="006A0935">
        <w:rPr>
          <w:rFonts w:hint="eastAsia"/>
          <w:b w:val="0"/>
          <w:bCs/>
          <w:sz w:val="24"/>
          <w:szCs w:val="24"/>
        </w:rPr>
        <w:t>学校应加强优质数字教学资源的开发与共享，加强课程资源共享平台的建设，构建信息化学习与教学环境，满足研究生个性化学习需求。各学院（系、部、所）应促进信息化环境下科学研究与高层次人才培养的融合，推动本学科最新科研成果及时转化为优质教育教学资源，提升个性化互动教学水平。</w:t>
      </w:r>
    </w:p>
    <w:p w14:paraId="6A4AD012" w14:textId="77777777" w:rsidR="006A0935" w:rsidRPr="006A0935" w:rsidRDefault="006A0935" w:rsidP="006A0935">
      <w:pPr>
        <w:numPr>
          <w:ilvl w:val="0"/>
          <w:numId w:val="40"/>
        </w:numPr>
        <w:tabs>
          <w:tab w:val="num" w:pos="0"/>
          <w:tab w:val="num" w:pos="900"/>
        </w:tabs>
        <w:spacing w:line="400" w:lineRule="exact"/>
        <w:ind w:left="0" w:firstLine="480"/>
        <w:rPr>
          <w:b w:val="0"/>
          <w:bCs/>
          <w:sz w:val="24"/>
          <w:szCs w:val="24"/>
        </w:rPr>
      </w:pPr>
      <w:r w:rsidRPr="006A0935">
        <w:rPr>
          <w:rFonts w:hint="eastAsia"/>
          <w:b w:val="0"/>
          <w:bCs/>
          <w:sz w:val="24"/>
          <w:szCs w:val="24"/>
        </w:rPr>
        <w:t>博士研究生课程设置分为公共课程和专业课程两个部分、必修课程和选修课程两大类别。</w:t>
      </w:r>
    </w:p>
    <w:p w14:paraId="531D2C69" w14:textId="77777777" w:rsidR="006A0935" w:rsidRPr="006A0935" w:rsidRDefault="006A0935" w:rsidP="006A0935">
      <w:pPr>
        <w:numPr>
          <w:ilvl w:val="0"/>
          <w:numId w:val="44"/>
        </w:numPr>
        <w:spacing w:line="400" w:lineRule="exact"/>
        <w:rPr>
          <w:rFonts w:eastAsia="黑体"/>
          <w:b w:val="0"/>
          <w:bCs/>
          <w:sz w:val="24"/>
          <w:szCs w:val="24"/>
        </w:rPr>
      </w:pPr>
      <w:r w:rsidRPr="006A0935">
        <w:rPr>
          <w:rFonts w:eastAsia="黑体" w:hint="eastAsia"/>
          <w:b w:val="0"/>
          <w:bCs/>
          <w:sz w:val="24"/>
          <w:szCs w:val="24"/>
        </w:rPr>
        <w:t>公共课程</w:t>
      </w:r>
    </w:p>
    <w:p w14:paraId="213DAB3D"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w:t>
      </w:r>
      <w:r w:rsidRPr="006A0935">
        <w:rPr>
          <w:b w:val="0"/>
          <w:bCs/>
          <w:sz w:val="24"/>
          <w:szCs w:val="24"/>
        </w:rPr>
        <w:t>1</w:t>
      </w:r>
      <w:r w:rsidRPr="006A0935">
        <w:rPr>
          <w:rFonts w:hint="eastAsia"/>
          <w:b w:val="0"/>
          <w:bCs/>
          <w:sz w:val="24"/>
          <w:szCs w:val="24"/>
        </w:rPr>
        <w:t>）学位公共课程（必修）</w:t>
      </w:r>
    </w:p>
    <w:p w14:paraId="55DEF6A3"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学位公共课是指全校各专业的博士研究生都必须修读的课程，根据《中华人民共和国学位条例暂行实施办法》和《中共中央宣传部</w:t>
      </w:r>
      <w:r w:rsidRPr="006A0935">
        <w:rPr>
          <w:b w:val="0"/>
          <w:bCs/>
          <w:sz w:val="24"/>
          <w:szCs w:val="24"/>
        </w:rPr>
        <w:t xml:space="preserve"> </w:t>
      </w:r>
      <w:r w:rsidRPr="006A0935">
        <w:rPr>
          <w:rFonts w:hint="eastAsia"/>
          <w:b w:val="0"/>
          <w:bCs/>
          <w:sz w:val="24"/>
          <w:szCs w:val="24"/>
        </w:rPr>
        <w:t>教育部关于高等学校研究生思想政治理论课课程设置调整的意见》（教社科</w:t>
      </w:r>
      <w:r w:rsidRPr="006A0935">
        <w:rPr>
          <w:b w:val="0"/>
          <w:bCs/>
          <w:sz w:val="24"/>
          <w:szCs w:val="24"/>
        </w:rPr>
        <w:t>[2010]2</w:t>
      </w:r>
      <w:r w:rsidRPr="006A0935">
        <w:rPr>
          <w:rFonts w:hint="eastAsia"/>
          <w:b w:val="0"/>
          <w:bCs/>
          <w:sz w:val="24"/>
          <w:szCs w:val="24"/>
        </w:rPr>
        <w:t>号）相关规定设置并开展教学，包括政治课为</w:t>
      </w:r>
      <w:r w:rsidRPr="006A0935">
        <w:rPr>
          <w:b w:val="0"/>
          <w:bCs/>
          <w:sz w:val="24"/>
          <w:szCs w:val="24"/>
        </w:rPr>
        <w:t>54</w:t>
      </w:r>
      <w:r w:rsidRPr="006A0935">
        <w:rPr>
          <w:rFonts w:hint="eastAsia"/>
          <w:b w:val="0"/>
          <w:bCs/>
          <w:sz w:val="24"/>
          <w:szCs w:val="24"/>
        </w:rPr>
        <w:t>学时，计</w:t>
      </w:r>
      <w:r w:rsidRPr="006A0935">
        <w:rPr>
          <w:b w:val="0"/>
          <w:bCs/>
          <w:sz w:val="24"/>
          <w:szCs w:val="24"/>
        </w:rPr>
        <w:t>3</w:t>
      </w:r>
      <w:r w:rsidRPr="006A0935">
        <w:rPr>
          <w:rFonts w:hint="eastAsia"/>
          <w:b w:val="0"/>
          <w:bCs/>
          <w:sz w:val="24"/>
          <w:szCs w:val="24"/>
        </w:rPr>
        <w:t>学分；外国语课程为</w:t>
      </w:r>
      <w:r w:rsidRPr="006A0935">
        <w:rPr>
          <w:b w:val="0"/>
          <w:bCs/>
          <w:sz w:val="24"/>
          <w:szCs w:val="24"/>
        </w:rPr>
        <w:t>72</w:t>
      </w:r>
      <w:r w:rsidRPr="006A0935">
        <w:rPr>
          <w:rFonts w:hint="eastAsia"/>
          <w:b w:val="0"/>
          <w:bCs/>
          <w:sz w:val="24"/>
          <w:szCs w:val="24"/>
        </w:rPr>
        <w:t>学时，计</w:t>
      </w:r>
      <w:r w:rsidRPr="006A0935">
        <w:rPr>
          <w:b w:val="0"/>
          <w:bCs/>
          <w:sz w:val="24"/>
          <w:szCs w:val="24"/>
        </w:rPr>
        <w:t>4</w:t>
      </w:r>
      <w:r w:rsidRPr="006A0935">
        <w:rPr>
          <w:rFonts w:hint="eastAsia"/>
          <w:b w:val="0"/>
          <w:bCs/>
          <w:sz w:val="24"/>
          <w:szCs w:val="24"/>
        </w:rPr>
        <w:t>学分。</w:t>
      </w:r>
    </w:p>
    <w:p w14:paraId="65A89CE2"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w:t>
      </w:r>
      <w:r w:rsidRPr="006A0935">
        <w:rPr>
          <w:b w:val="0"/>
          <w:bCs/>
          <w:sz w:val="24"/>
          <w:szCs w:val="24"/>
        </w:rPr>
        <w:t>2</w:t>
      </w:r>
      <w:r w:rsidRPr="006A0935">
        <w:rPr>
          <w:rFonts w:hint="eastAsia"/>
          <w:b w:val="0"/>
          <w:bCs/>
          <w:sz w:val="24"/>
          <w:szCs w:val="24"/>
        </w:rPr>
        <w:t>）公共选修课（选修）</w:t>
      </w:r>
    </w:p>
    <w:p w14:paraId="109789DC"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公共选修课是指可供所有专业的博士研究生选修的公共课程，帮助研究生进一步扩大知识面、培养相应能力，原则上要求跨专业或跨学科修读。博士研究生在学期间应至少修读</w:t>
      </w:r>
      <w:r w:rsidRPr="006A0935">
        <w:rPr>
          <w:b w:val="0"/>
          <w:bCs/>
          <w:sz w:val="24"/>
          <w:szCs w:val="24"/>
        </w:rPr>
        <w:t>1</w:t>
      </w:r>
      <w:r w:rsidRPr="006A0935">
        <w:rPr>
          <w:rFonts w:hint="eastAsia"/>
          <w:b w:val="0"/>
          <w:bCs/>
          <w:sz w:val="24"/>
          <w:szCs w:val="24"/>
        </w:rPr>
        <w:t>门公共选修课。</w:t>
      </w:r>
    </w:p>
    <w:p w14:paraId="209064C9" w14:textId="77777777" w:rsidR="006A0935" w:rsidRPr="006A0935" w:rsidRDefault="006A0935" w:rsidP="006A0935">
      <w:pPr>
        <w:numPr>
          <w:ilvl w:val="0"/>
          <w:numId w:val="44"/>
        </w:numPr>
        <w:spacing w:line="400" w:lineRule="exact"/>
        <w:rPr>
          <w:rFonts w:eastAsia="黑体"/>
          <w:b w:val="0"/>
          <w:bCs/>
          <w:sz w:val="24"/>
          <w:szCs w:val="24"/>
        </w:rPr>
      </w:pPr>
      <w:r w:rsidRPr="006A0935">
        <w:rPr>
          <w:rFonts w:eastAsia="黑体" w:hint="eastAsia"/>
          <w:b w:val="0"/>
          <w:bCs/>
          <w:sz w:val="24"/>
          <w:szCs w:val="24"/>
        </w:rPr>
        <w:t>专业课程</w:t>
      </w:r>
    </w:p>
    <w:p w14:paraId="5E773EC5" w14:textId="77777777" w:rsidR="006A0935" w:rsidRPr="006A0935" w:rsidRDefault="006A0935" w:rsidP="006A0935">
      <w:pPr>
        <w:numPr>
          <w:ilvl w:val="0"/>
          <w:numId w:val="49"/>
        </w:numPr>
        <w:tabs>
          <w:tab w:val="clear" w:pos="1200"/>
          <w:tab w:val="num" w:pos="1080"/>
        </w:tabs>
        <w:spacing w:line="400" w:lineRule="exact"/>
        <w:ind w:left="1080" w:hanging="600"/>
        <w:rPr>
          <w:b w:val="0"/>
          <w:bCs/>
          <w:sz w:val="24"/>
          <w:szCs w:val="24"/>
        </w:rPr>
      </w:pPr>
      <w:r w:rsidRPr="006A0935">
        <w:rPr>
          <w:rFonts w:hint="eastAsia"/>
          <w:b w:val="0"/>
          <w:bCs/>
          <w:sz w:val="24"/>
          <w:szCs w:val="24"/>
        </w:rPr>
        <w:t>学位基础课程（必修）</w:t>
      </w:r>
    </w:p>
    <w:p w14:paraId="1FAFFDE9"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位基础课是指该学科门类中一级学科内各个专业的博士研究生都必须修读的课程，应体现本专业博士研究生在基础理论方面应具备的宽度和水准。学位基础课在一级学科的范围内安排，博士研究生在学期间应至少学习</w:t>
      </w:r>
      <w:r w:rsidRPr="006A0935">
        <w:rPr>
          <w:b w:val="0"/>
          <w:bCs/>
          <w:sz w:val="24"/>
          <w:szCs w:val="24"/>
        </w:rPr>
        <w:t>1</w:t>
      </w:r>
      <w:r w:rsidRPr="006A0935">
        <w:rPr>
          <w:rFonts w:hint="eastAsia"/>
          <w:b w:val="0"/>
          <w:bCs/>
          <w:sz w:val="24"/>
          <w:szCs w:val="24"/>
        </w:rPr>
        <w:t>门学位基础课。</w:t>
      </w:r>
    </w:p>
    <w:p w14:paraId="3DAC8E2A" w14:textId="77777777" w:rsidR="006A0935" w:rsidRPr="006A0935" w:rsidRDefault="006A0935" w:rsidP="006A0935">
      <w:pPr>
        <w:numPr>
          <w:ilvl w:val="0"/>
          <w:numId w:val="49"/>
        </w:numPr>
        <w:tabs>
          <w:tab w:val="clear" w:pos="1200"/>
          <w:tab w:val="num" w:pos="1080"/>
        </w:tabs>
        <w:spacing w:line="400" w:lineRule="exact"/>
        <w:ind w:left="1080" w:hanging="600"/>
        <w:rPr>
          <w:b w:val="0"/>
          <w:bCs/>
          <w:sz w:val="24"/>
          <w:szCs w:val="24"/>
        </w:rPr>
      </w:pPr>
      <w:r w:rsidRPr="006A0935">
        <w:rPr>
          <w:rFonts w:hint="eastAsia"/>
          <w:b w:val="0"/>
          <w:bCs/>
          <w:sz w:val="24"/>
          <w:szCs w:val="24"/>
        </w:rPr>
        <w:t>学位专业课程（必修）</w:t>
      </w:r>
    </w:p>
    <w:p w14:paraId="1FD6B5C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学位专业课是指本专业的博士研究生都必须修读的课程，应体现本专业博士研究生在基础理论和专业知识方面应具备的宽度和水准。学位专业课原则上按二级学科开设，主要包括三个方面：一是拓宽加深专业基础需要的基础理论课程；二是为进入学科前沿和研究课题需要的理论专著和重要文献研读课程；三是适应</w:t>
      </w:r>
      <w:r w:rsidRPr="006A0935">
        <w:rPr>
          <w:rFonts w:hint="eastAsia"/>
          <w:b w:val="0"/>
          <w:bCs/>
          <w:sz w:val="24"/>
          <w:szCs w:val="24"/>
        </w:rPr>
        <w:lastRenderedPageBreak/>
        <w:t>学科交叉研究的跨学科的课程。博士研究生在学期间应至少学习</w:t>
      </w:r>
      <w:r w:rsidRPr="006A0935">
        <w:rPr>
          <w:b w:val="0"/>
          <w:bCs/>
          <w:sz w:val="24"/>
          <w:szCs w:val="24"/>
        </w:rPr>
        <w:t>2-3</w:t>
      </w:r>
      <w:r w:rsidRPr="006A0935">
        <w:rPr>
          <w:rFonts w:hint="eastAsia"/>
          <w:b w:val="0"/>
          <w:bCs/>
          <w:sz w:val="24"/>
          <w:szCs w:val="24"/>
        </w:rPr>
        <w:t>门学位专业课程。</w:t>
      </w:r>
    </w:p>
    <w:p w14:paraId="0B0868F1" w14:textId="77777777" w:rsidR="006A0935" w:rsidRPr="006A0935" w:rsidRDefault="006A0935" w:rsidP="006A0935">
      <w:pPr>
        <w:numPr>
          <w:ilvl w:val="0"/>
          <w:numId w:val="49"/>
        </w:numPr>
        <w:tabs>
          <w:tab w:val="clear" w:pos="1200"/>
          <w:tab w:val="num" w:pos="1080"/>
        </w:tabs>
        <w:spacing w:line="400" w:lineRule="exact"/>
        <w:ind w:left="1080" w:hanging="600"/>
        <w:rPr>
          <w:b w:val="0"/>
          <w:bCs/>
          <w:sz w:val="24"/>
          <w:szCs w:val="24"/>
        </w:rPr>
      </w:pPr>
      <w:r w:rsidRPr="006A0935">
        <w:rPr>
          <w:rFonts w:hint="eastAsia"/>
          <w:b w:val="0"/>
          <w:bCs/>
          <w:sz w:val="24"/>
          <w:szCs w:val="24"/>
        </w:rPr>
        <w:t>专业方向课程（选修）</w:t>
      </w:r>
    </w:p>
    <w:p w14:paraId="5CAE8A44"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专业方向课是指该专业的博士研究生根据研究方向不同而选修的专业课程，是必修课程核心基础的延伸。为了拓宽研究生的知识面，适应学科发展的需要，加深各研究方向必要的知识，应开设一些反映学科前沿和跨学科特色的课程。导师须面向自己指导的研究生开设相应的专业方向课程。专业方向课每门设置</w:t>
      </w:r>
      <w:r w:rsidRPr="006A0935">
        <w:rPr>
          <w:b w:val="0"/>
          <w:bCs/>
          <w:sz w:val="24"/>
          <w:szCs w:val="24"/>
        </w:rPr>
        <w:t>36</w:t>
      </w:r>
      <w:r w:rsidRPr="006A0935">
        <w:rPr>
          <w:rFonts w:hint="eastAsia"/>
          <w:b w:val="0"/>
          <w:bCs/>
          <w:sz w:val="24"/>
          <w:szCs w:val="24"/>
        </w:rPr>
        <w:t>学时，计</w:t>
      </w:r>
      <w:r w:rsidRPr="006A0935">
        <w:rPr>
          <w:b w:val="0"/>
          <w:bCs/>
          <w:sz w:val="24"/>
          <w:szCs w:val="24"/>
        </w:rPr>
        <w:t>2</w:t>
      </w:r>
      <w:r w:rsidRPr="006A0935">
        <w:rPr>
          <w:rFonts w:hint="eastAsia"/>
          <w:b w:val="0"/>
          <w:bCs/>
          <w:sz w:val="24"/>
          <w:szCs w:val="24"/>
        </w:rPr>
        <w:t>学分，均需进行考核，博士研究生在学期间应至少学习</w:t>
      </w:r>
      <w:r w:rsidRPr="006A0935">
        <w:rPr>
          <w:b w:val="0"/>
          <w:bCs/>
          <w:sz w:val="24"/>
          <w:szCs w:val="24"/>
        </w:rPr>
        <w:t>2-3</w:t>
      </w:r>
      <w:r w:rsidRPr="006A0935">
        <w:rPr>
          <w:rFonts w:hint="eastAsia"/>
          <w:b w:val="0"/>
          <w:bCs/>
          <w:sz w:val="24"/>
          <w:szCs w:val="24"/>
        </w:rPr>
        <w:t>门专业方向课。</w:t>
      </w:r>
    </w:p>
    <w:p w14:paraId="2EFB2CB2" w14:textId="77777777" w:rsidR="006A0935" w:rsidRPr="006A0935" w:rsidRDefault="006A0935" w:rsidP="006A0935">
      <w:pPr>
        <w:numPr>
          <w:ilvl w:val="0"/>
          <w:numId w:val="49"/>
        </w:numPr>
        <w:tabs>
          <w:tab w:val="clear" w:pos="1200"/>
          <w:tab w:val="num" w:pos="1080"/>
        </w:tabs>
        <w:spacing w:line="400" w:lineRule="exact"/>
        <w:ind w:left="1080" w:hanging="600"/>
        <w:rPr>
          <w:b w:val="0"/>
          <w:bCs/>
          <w:sz w:val="24"/>
          <w:szCs w:val="24"/>
        </w:rPr>
      </w:pPr>
      <w:r w:rsidRPr="006A0935">
        <w:rPr>
          <w:rFonts w:hint="eastAsia"/>
          <w:b w:val="0"/>
          <w:bCs/>
          <w:sz w:val="24"/>
          <w:szCs w:val="24"/>
        </w:rPr>
        <w:t>补修课程（选修）</w:t>
      </w:r>
    </w:p>
    <w:p w14:paraId="74EE61E8"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对于跨学科报考录取或以同等学力考入的博士研究生，也包括有必要加强与本人主攻的科学研究有关领域若干基础的博士研究生，以及在招生考试时已被认为基础理论或专业知识有着某些缺陷、需要入学后进行适当补课的博士研究生，都有必要在中期考核前完成有关硕士专业基础课程或其他相关课程的补修，并需进行考核且达到合格标准，但不计入总学分。补修课程学分和成绩可计入研究生成绩单，但学分不计入上述总学分，且在备注中注明是硕士研究生课程。具体补修课程在征得导师指导意见后，由各学院（系、部、所）统筹安排。</w:t>
      </w:r>
    </w:p>
    <w:p w14:paraId="782EF8CA"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实践环节与科研能力</w:t>
      </w:r>
    </w:p>
    <w:p w14:paraId="3D0B52CC" w14:textId="77777777" w:rsidR="006A0935" w:rsidRPr="006A0935" w:rsidRDefault="006A0935" w:rsidP="006A0935">
      <w:pPr>
        <w:numPr>
          <w:ilvl w:val="0"/>
          <w:numId w:val="43"/>
        </w:numPr>
        <w:tabs>
          <w:tab w:val="num" w:pos="0"/>
        </w:tabs>
        <w:spacing w:line="400" w:lineRule="exact"/>
        <w:ind w:left="0" w:firstLine="480"/>
        <w:rPr>
          <w:b w:val="0"/>
          <w:bCs/>
          <w:sz w:val="24"/>
          <w:szCs w:val="24"/>
        </w:rPr>
      </w:pPr>
      <w:r w:rsidRPr="006A0935">
        <w:rPr>
          <w:rFonts w:hint="eastAsia"/>
          <w:b w:val="0"/>
          <w:bCs/>
          <w:sz w:val="24"/>
          <w:szCs w:val="24"/>
        </w:rPr>
        <w:t>实践环节包括学术活动与专业实践，是学术学位博士研究生培养方案规定的“其他必修环节”，旨在拓宽研究生的学术视野，促进研究生积极探索学术前沿，培养科学研究、创新实践、社会服务能力。</w:t>
      </w:r>
    </w:p>
    <w:p w14:paraId="767427DC" w14:textId="77777777" w:rsidR="006A0935" w:rsidRPr="006A0935" w:rsidRDefault="006A0935" w:rsidP="006A0935">
      <w:pPr>
        <w:numPr>
          <w:ilvl w:val="0"/>
          <w:numId w:val="43"/>
        </w:numPr>
        <w:tabs>
          <w:tab w:val="num" w:pos="0"/>
        </w:tabs>
        <w:spacing w:line="400" w:lineRule="exact"/>
        <w:ind w:left="0" w:firstLine="480"/>
        <w:rPr>
          <w:b w:val="0"/>
          <w:bCs/>
          <w:sz w:val="24"/>
          <w:szCs w:val="24"/>
        </w:rPr>
      </w:pPr>
      <w:r w:rsidRPr="006A0935">
        <w:rPr>
          <w:rFonts w:hint="eastAsia"/>
          <w:b w:val="0"/>
          <w:bCs/>
          <w:sz w:val="24"/>
          <w:szCs w:val="24"/>
        </w:rPr>
        <w:t>各学院（系、部、所）应高度重视学术学位博士研究生的学术活动与专业实践，开展各种形式合作，建立不同层级的研究生科学研究平台和专业实践基地，促进研究生教育的政产学研结合。</w:t>
      </w:r>
    </w:p>
    <w:p w14:paraId="612A1543" w14:textId="77777777" w:rsidR="006A0935" w:rsidRPr="006A0935" w:rsidRDefault="006A0935" w:rsidP="006A0935">
      <w:pPr>
        <w:numPr>
          <w:ilvl w:val="0"/>
          <w:numId w:val="43"/>
        </w:numPr>
        <w:tabs>
          <w:tab w:val="num" w:pos="0"/>
        </w:tabs>
        <w:spacing w:line="400" w:lineRule="exact"/>
        <w:ind w:left="0" w:firstLine="480"/>
        <w:rPr>
          <w:b w:val="0"/>
          <w:bCs/>
          <w:sz w:val="24"/>
          <w:szCs w:val="24"/>
        </w:rPr>
      </w:pPr>
      <w:r w:rsidRPr="006A0935">
        <w:rPr>
          <w:rFonts w:hint="eastAsia"/>
          <w:b w:val="0"/>
          <w:bCs/>
          <w:sz w:val="24"/>
          <w:szCs w:val="24"/>
        </w:rPr>
        <w:t>博士研究生在读期间应积极参加境内外各类学术活动，包括做学术报告、参加学术报告会、倾听前沿讲座，以及参加研究生学术论坛、暑期学校等各种形式的专题学习研讨，并在导师和导师指导小组的指导下，积极申报导师学术引领计划，积极参与有关课题的研究，在国内外高水平学术刊物上发表论文等。</w:t>
      </w:r>
    </w:p>
    <w:p w14:paraId="267E8C6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博士研究生在读期间也应积极参加各类专业实践活动，包括教学实践、社会实践、社会调查等。人文社会科学的研究生尤应重视通过调查研究，解决社会实际问题，提供可行性方案，做出创造性成果。</w:t>
      </w:r>
    </w:p>
    <w:p w14:paraId="5FDBFAF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博士研究生不仅要具有独立地从事科学研究创造性工作的能力，而且还要具有主持较大型科研、技术开发项目，或探索、解决我国经济社会发展问题的能力。学校提倡</w:t>
      </w:r>
      <w:smartTag w:uri="urn:schemas-microsoft-com:office:smarttags" w:element="PersonName">
        <w:smartTagPr>
          <w:attr w:name="ProductID" w:val="和鼓励"/>
        </w:smartTagPr>
        <w:r w:rsidRPr="006A0935">
          <w:rPr>
            <w:rFonts w:hint="eastAsia"/>
            <w:b w:val="0"/>
            <w:bCs/>
            <w:sz w:val="24"/>
            <w:szCs w:val="24"/>
          </w:rPr>
          <w:t>和鼓励</w:t>
        </w:r>
      </w:smartTag>
      <w:r w:rsidRPr="006A0935">
        <w:rPr>
          <w:rFonts w:hint="eastAsia"/>
          <w:b w:val="0"/>
          <w:bCs/>
          <w:sz w:val="24"/>
          <w:szCs w:val="24"/>
        </w:rPr>
        <w:t>博士研究生申请各种科研基金，积极主动地参与国家经济建设和</w:t>
      </w:r>
      <w:r w:rsidRPr="006A0935">
        <w:rPr>
          <w:rFonts w:hint="eastAsia"/>
          <w:b w:val="0"/>
          <w:bCs/>
          <w:sz w:val="24"/>
          <w:szCs w:val="24"/>
        </w:rPr>
        <w:lastRenderedPageBreak/>
        <w:t>社会发展的重大课题和项目，强化问题导向的学术训练，围绕国际学术前沿、国家重大需求和基础研究，着力提高原始创新能力。</w:t>
      </w:r>
    </w:p>
    <w:p w14:paraId="1537C97F" w14:textId="77777777" w:rsidR="006A0935" w:rsidRPr="006A0935" w:rsidRDefault="006A0935" w:rsidP="006A0935">
      <w:pPr>
        <w:numPr>
          <w:ilvl w:val="0"/>
          <w:numId w:val="43"/>
        </w:numPr>
        <w:tabs>
          <w:tab w:val="num" w:pos="0"/>
        </w:tabs>
        <w:spacing w:line="400" w:lineRule="exact"/>
        <w:ind w:left="0" w:firstLine="480"/>
        <w:rPr>
          <w:b w:val="0"/>
          <w:bCs/>
          <w:sz w:val="24"/>
          <w:szCs w:val="24"/>
        </w:rPr>
      </w:pPr>
      <w:r w:rsidRPr="006A0935">
        <w:rPr>
          <w:rFonts w:hint="eastAsia"/>
          <w:b w:val="0"/>
          <w:bCs/>
          <w:sz w:val="24"/>
          <w:szCs w:val="24"/>
        </w:rPr>
        <w:t>实践环节具体安排由各学院（系、部、所）根据学科专业特点和研究生培养与学位工作规定自行确定，并应在各专业培养方案明确规定博士研究生在学期间应参加学术活动与专业实践的时间安排、量化要求及考查方式。</w:t>
      </w:r>
    </w:p>
    <w:p w14:paraId="1839D8F8" w14:textId="77777777" w:rsidR="006A0935" w:rsidRPr="006A0935" w:rsidRDefault="006A0935" w:rsidP="006A0935">
      <w:pPr>
        <w:numPr>
          <w:ilvl w:val="0"/>
          <w:numId w:val="43"/>
        </w:numPr>
        <w:tabs>
          <w:tab w:val="num" w:pos="0"/>
        </w:tabs>
        <w:spacing w:line="400" w:lineRule="exact"/>
        <w:ind w:left="0" w:firstLine="480"/>
        <w:rPr>
          <w:b w:val="0"/>
          <w:bCs/>
          <w:sz w:val="24"/>
          <w:szCs w:val="24"/>
        </w:rPr>
      </w:pPr>
      <w:r w:rsidRPr="006A0935">
        <w:rPr>
          <w:rFonts w:hint="eastAsia"/>
          <w:b w:val="0"/>
          <w:bCs/>
          <w:sz w:val="24"/>
          <w:szCs w:val="24"/>
        </w:rPr>
        <w:t>实践环节活动结束后，博士研究生需撰写不少于</w:t>
      </w:r>
      <w:r w:rsidRPr="006A0935">
        <w:rPr>
          <w:rFonts w:hint="eastAsia"/>
          <w:b w:val="0"/>
          <w:bCs/>
          <w:sz w:val="24"/>
          <w:szCs w:val="24"/>
        </w:rPr>
        <w:t>5</w:t>
      </w:r>
      <w:r w:rsidRPr="006A0935">
        <w:rPr>
          <w:b w:val="0"/>
          <w:bCs/>
          <w:sz w:val="24"/>
          <w:szCs w:val="24"/>
        </w:rPr>
        <w:t>000</w:t>
      </w:r>
      <w:r w:rsidRPr="006A0935">
        <w:rPr>
          <w:rFonts w:hint="eastAsia"/>
          <w:b w:val="0"/>
          <w:bCs/>
          <w:sz w:val="24"/>
          <w:szCs w:val="24"/>
        </w:rPr>
        <w:t>字的总结报告，并填写《上海外国语大学研究生学术活动与专业实践活动考核表》。总结报告和《考核表》由研究生导师负责评阅并经由所属学院（系、部、所）负责人审核通过后获得</w:t>
      </w:r>
      <w:r w:rsidRPr="006A0935">
        <w:rPr>
          <w:rFonts w:hint="eastAsia"/>
          <w:b w:val="0"/>
          <w:bCs/>
          <w:sz w:val="24"/>
          <w:szCs w:val="24"/>
        </w:rPr>
        <w:t>2</w:t>
      </w:r>
      <w:r w:rsidRPr="006A0935">
        <w:rPr>
          <w:rFonts w:hint="eastAsia"/>
          <w:b w:val="0"/>
          <w:bCs/>
          <w:sz w:val="24"/>
          <w:szCs w:val="24"/>
        </w:rPr>
        <w:t>学分，成绩记载为“通过”。</w:t>
      </w:r>
    </w:p>
    <w:p w14:paraId="7E454EAC"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科研工作量和国际化培养基本要求</w:t>
      </w:r>
    </w:p>
    <w:p w14:paraId="43E81F9C"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博士研究生在学校规定的修业年限内，按照培养方案的要求，完成课程学习和其他必修环节，成绩合格，德体合格，并在申请学位论文答辩前满足基本科研工作量和国际化培养要求，完成学位论文并通过答辩者，可申请获得博士学位。</w:t>
      </w:r>
    </w:p>
    <w:p w14:paraId="3B1178B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博士研究生在申请学位论文答辩前未满足基本科研工作量和国际化培养要求者，可以申请参加博士学位论文答辩，但无论答辩通过与否，都不得进入所属学科学位评定分委员会学位审议名单和校学位评定委员会审议名单。</w:t>
      </w:r>
    </w:p>
    <w:p w14:paraId="2850E48A"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博士研究生通过学位论文答辩但未满足基本科研工作量和国际化培养要求者，待其自毕业之日起两年内完成相关要求后，方可向所属学科学位评定分委员会提出学位申请并进入所属学科学位评定分委员会和校学位评定委员会的审议名单。</w:t>
      </w:r>
    </w:p>
    <w:p w14:paraId="425C56BA" w14:textId="77777777" w:rsidR="006A0935" w:rsidRPr="006A0935" w:rsidRDefault="006A0935" w:rsidP="006A0935">
      <w:pPr>
        <w:numPr>
          <w:ilvl w:val="0"/>
          <w:numId w:val="42"/>
        </w:numPr>
        <w:spacing w:line="400" w:lineRule="exact"/>
        <w:rPr>
          <w:rFonts w:eastAsia="黑体"/>
          <w:b w:val="0"/>
          <w:bCs/>
          <w:sz w:val="24"/>
          <w:szCs w:val="24"/>
        </w:rPr>
      </w:pPr>
      <w:r w:rsidRPr="006A0935">
        <w:rPr>
          <w:rFonts w:eastAsia="黑体" w:hint="eastAsia"/>
          <w:b w:val="0"/>
          <w:bCs/>
          <w:sz w:val="24"/>
          <w:szCs w:val="24"/>
        </w:rPr>
        <w:t>博士研究生在学期间基本科研工作量要求</w:t>
      </w:r>
    </w:p>
    <w:p w14:paraId="6B77FA2E"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博士研究生在读期间基本科研工作量需至少满足以下三项科研要求之一：</w:t>
      </w:r>
    </w:p>
    <w:p w14:paraId="74C5A40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1</w:t>
      </w:r>
      <w:r w:rsidRPr="006A0935">
        <w:rPr>
          <w:rFonts w:hint="eastAsia"/>
          <w:b w:val="0"/>
          <w:bCs/>
          <w:sz w:val="24"/>
          <w:szCs w:val="24"/>
        </w:rPr>
        <w:t>．在我校认定的核心刊物（</w:t>
      </w:r>
      <w:r w:rsidRPr="006A0935">
        <w:rPr>
          <w:b w:val="0"/>
          <w:bCs/>
          <w:sz w:val="24"/>
          <w:szCs w:val="24"/>
        </w:rPr>
        <w:t>CSSCI</w:t>
      </w:r>
      <w:r w:rsidRPr="006A0935">
        <w:rPr>
          <w:rFonts w:hint="eastAsia"/>
          <w:b w:val="0"/>
          <w:bCs/>
          <w:sz w:val="24"/>
          <w:szCs w:val="24"/>
        </w:rPr>
        <w:t>来源期刊、</w:t>
      </w:r>
      <w:r w:rsidRPr="006A0935">
        <w:rPr>
          <w:b w:val="0"/>
          <w:bCs/>
          <w:sz w:val="24"/>
          <w:szCs w:val="24"/>
        </w:rPr>
        <w:t>CSSCI</w:t>
      </w:r>
      <w:r w:rsidRPr="006A0935">
        <w:rPr>
          <w:rFonts w:hint="eastAsia"/>
          <w:b w:val="0"/>
          <w:bCs/>
          <w:sz w:val="24"/>
          <w:szCs w:val="24"/>
        </w:rPr>
        <w:t>来源期刊扩展版、</w:t>
      </w:r>
      <w:r w:rsidRPr="006A0935">
        <w:rPr>
          <w:b w:val="0"/>
          <w:bCs/>
          <w:sz w:val="24"/>
          <w:szCs w:val="24"/>
        </w:rPr>
        <w:t>CSSCI</w:t>
      </w:r>
      <w:r w:rsidRPr="006A0935">
        <w:rPr>
          <w:rFonts w:hint="eastAsia"/>
          <w:b w:val="0"/>
          <w:bCs/>
          <w:sz w:val="24"/>
          <w:szCs w:val="24"/>
        </w:rPr>
        <w:t>来源集刊</w:t>
      </w:r>
      <w:r w:rsidRPr="006A0935">
        <w:rPr>
          <w:b w:val="0"/>
          <w:bCs/>
          <w:sz w:val="24"/>
          <w:szCs w:val="24"/>
        </w:rPr>
        <w:t>&lt;</w:t>
      </w:r>
      <w:r w:rsidRPr="006A0935">
        <w:rPr>
          <w:rFonts w:hint="eastAsia"/>
          <w:b w:val="0"/>
          <w:bCs/>
          <w:sz w:val="24"/>
          <w:szCs w:val="24"/>
        </w:rPr>
        <w:t>以南大</w:t>
      </w:r>
      <w:r w:rsidRPr="006A0935">
        <w:rPr>
          <w:b w:val="0"/>
          <w:bCs/>
          <w:sz w:val="24"/>
          <w:szCs w:val="24"/>
        </w:rPr>
        <w:t>CSSCI</w:t>
      </w:r>
      <w:r w:rsidRPr="006A0935">
        <w:rPr>
          <w:rFonts w:hint="eastAsia"/>
          <w:b w:val="0"/>
          <w:bCs/>
          <w:sz w:val="24"/>
          <w:szCs w:val="24"/>
        </w:rPr>
        <w:t>中心之公布名单为准</w:t>
      </w:r>
      <w:r w:rsidRPr="006A0935">
        <w:rPr>
          <w:b w:val="0"/>
          <w:bCs/>
          <w:sz w:val="24"/>
          <w:szCs w:val="24"/>
        </w:rPr>
        <w:t>&gt;</w:t>
      </w:r>
      <w:r w:rsidRPr="006A0935">
        <w:rPr>
          <w:rFonts w:hint="eastAsia"/>
          <w:b w:val="0"/>
          <w:bCs/>
          <w:sz w:val="24"/>
          <w:szCs w:val="24"/>
        </w:rPr>
        <w:t>、</w:t>
      </w:r>
      <w:r w:rsidRPr="006A0935">
        <w:rPr>
          <w:b w:val="0"/>
          <w:bCs/>
          <w:sz w:val="24"/>
          <w:szCs w:val="24"/>
        </w:rPr>
        <w:t>SSCI</w:t>
      </w:r>
      <w:r w:rsidRPr="006A0935">
        <w:rPr>
          <w:rFonts w:hint="eastAsia"/>
          <w:b w:val="0"/>
          <w:bCs/>
          <w:sz w:val="24"/>
          <w:szCs w:val="24"/>
        </w:rPr>
        <w:t>、</w:t>
      </w:r>
      <w:r w:rsidRPr="006A0935">
        <w:rPr>
          <w:b w:val="0"/>
          <w:bCs/>
          <w:sz w:val="24"/>
          <w:szCs w:val="24"/>
        </w:rPr>
        <w:t>A&amp;HCI</w:t>
      </w:r>
      <w:r w:rsidRPr="006A0935">
        <w:rPr>
          <w:rFonts w:hint="eastAsia"/>
          <w:b w:val="0"/>
          <w:bCs/>
          <w:sz w:val="24"/>
          <w:szCs w:val="24"/>
        </w:rPr>
        <w:t>、</w:t>
      </w:r>
      <w:r w:rsidRPr="006A0935">
        <w:rPr>
          <w:b w:val="0"/>
          <w:bCs/>
          <w:sz w:val="24"/>
          <w:szCs w:val="24"/>
        </w:rPr>
        <w:t>EI</w:t>
      </w:r>
      <w:r w:rsidRPr="006A0935">
        <w:rPr>
          <w:rFonts w:hint="eastAsia"/>
          <w:b w:val="0"/>
          <w:bCs/>
          <w:sz w:val="24"/>
          <w:szCs w:val="24"/>
        </w:rPr>
        <w:t>）上已公开发表至少一篇学术论文；第一署名单位须为上海外国语大学；本人须为第一作者或导师为第一作者本人为第二作者。</w:t>
      </w:r>
    </w:p>
    <w:p w14:paraId="5D32A158"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小语种专业的博士研究生在我校校内认定的核心刊物上已公开发表的一篇学术论文，可视作发表一篇</w:t>
      </w:r>
      <w:r w:rsidRPr="006A0935">
        <w:rPr>
          <w:rFonts w:hint="eastAsia"/>
          <w:b w:val="0"/>
          <w:bCs/>
          <w:sz w:val="24"/>
          <w:szCs w:val="24"/>
        </w:rPr>
        <w:t>CSSCI</w:t>
      </w:r>
      <w:r w:rsidRPr="006A0935">
        <w:rPr>
          <w:rFonts w:hint="eastAsia"/>
          <w:b w:val="0"/>
          <w:bCs/>
          <w:sz w:val="24"/>
          <w:szCs w:val="24"/>
        </w:rPr>
        <w:t>期刊论文。论文署名单位和作者的要求同上。</w:t>
      </w:r>
    </w:p>
    <w:p w14:paraId="7A649018"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2</w:t>
      </w:r>
      <w:r w:rsidRPr="006A0935">
        <w:rPr>
          <w:rFonts w:hint="eastAsia"/>
          <w:b w:val="0"/>
          <w:bCs/>
          <w:sz w:val="24"/>
          <w:szCs w:val="24"/>
        </w:rPr>
        <w:t>．参加编写已公开出版的教材累计八万字以上或著作累计四万字以上。</w:t>
      </w:r>
    </w:p>
    <w:p w14:paraId="7EF8F4D5"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3</w:t>
      </w:r>
      <w:r w:rsidRPr="006A0935">
        <w:rPr>
          <w:rFonts w:hint="eastAsia"/>
          <w:b w:val="0"/>
          <w:bCs/>
          <w:sz w:val="24"/>
          <w:szCs w:val="24"/>
        </w:rPr>
        <w:t>．公开发表的译作累计十万字以上。</w:t>
      </w:r>
    </w:p>
    <w:p w14:paraId="2FD582FF" w14:textId="77777777" w:rsidR="006A0935" w:rsidRPr="006A0935" w:rsidRDefault="006A0935" w:rsidP="006A0935">
      <w:pPr>
        <w:numPr>
          <w:ilvl w:val="0"/>
          <w:numId w:val="42"/>
        </w:numPr>
        <w:spacing w:line="400" w:lineRule="exact"/>
        <w:rPr>
          <w:rFonts w:eastAsia="黑体"/>
          <w:b w:val="0"/>
          <w:bCs/>
          <w:sz w:val="24"/>
          <w:szCs w:val="24"/>
        </w:rPr>
      </w:pPr>
      <w:r w:rsidRPr="006A0935">
        <w:rPr>
          <w:rFonts w:eastAsia="黑体" w:hint="eastAsia"/>
          <w:b w:val="0"/>
          <w:bCs/>
          <w:sz w:val="24"/>
          <w:szCs w:val="24"/>
        </w:rPr>
        <w:t>博士研究生在学期间国际化培养基本要求</w:t>
      </w:r>
    </w:p>
    <w:p w14:paraId="2D0F2E9B"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博士研究生在学期间应有一次参加境外国际学术交流的经历，包括短期访学、联合培养、参加国际学术会议等，并提供有效证明。凡参加国际学术会议者，需提交宣读论文（大会或小组发言）的有效证明。</w:t>
      </w:r>
    </w:p>
    <w:p w14:paraId="3A7BAC1A"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lastRenderedPageBreak/>
        <w:t>中期考核与培养分流</w:t>
      </w:r>
    </w:p>
    <w:p w14:paraId="35863956"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（一）中期考核旨在对照培养方案的要求，从德、智、体各方面对研究生的学业进展情况进行全面检查，并对其后续学业安排提出意见、建议和要求。所有研究生都必须参加中期考核。</w:t>
      </w:r>
    </w:p>
    <w:p w14:paraId="7952748D"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二）中期考核内容主要包括思想品德考核、课程学习审查、开题报告情况、学术与专业活动阶段性成果及各学科专业规定的其他环节，如学科专业综合考试、经典与前沿文献阅读汇报、研究伦理与学术规范考查等。</w:t>
      </w:r>
    </w:p>
    <w:p w14:paraId="6B4E3D08"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（三）具体考核内容和时间由各一级学科根据情况自行安排，但一般应在第四学期期末前完成。中期考核通过者方能进入撰写学位论文阶段。具体参照《上海外国语大学研究生中期考核实施办法》执行。</w:t>
      </w:r>
    </w:p>
    <w:p w14:paraId="338846D4"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（四）学校进一步完善研究生学籍管理规定，加</w:t>
      </w:r>
      <w:smartTag w:uri="urn:schemas-microsoft-com:office:smarttags" w:element="PersonName">
        <w:smartTagPr>
          <w:attr w:name="ProductID" w:val="强"/>
        </w:smartTagPr>
        <w:r w:rsidRPr="006A0935">
          <w:rPr>
            <w:rFonts w:hint="eastAsia"/>
            <w:b w:val="0"/>
            <w:bCs/>
            <w:sz w:val="24"/>
            <w:szCs w:val="24"/>
          </w:rPr>
          <w:t>强</w:t>
        </w:r>
      </w:smartTag>
      <w:r w:rsidRPr="006A0935">
        <w:rPr>
          <w:rFonts w:hint="eastAsia"/>
          <w:b w:val="0"/>
          <w:bCs/>
          <w:sz w:val="24"/>
          <w:szCs w:val="24"/>
        </w:rPr>
        <w:t>博士研究生中期考核等环节的过程管理和考查，畅</w:t>
      </w:r>
      <w:smartTag w:uri="urn:schemas-microsoft-com:office:smarttags" w:element="PersonName">
        <w:smartTagPr>
          <w:attr w:name="ProductID" w:val="通"/>
        </w:smartTagPr>
        <w:r w:rsidRPr="006A0935">
          <w:rPr>
            <w:rFonts w:hint="eastAsia"/>
            <w:b w:val="0"/>
            <w:bCs/>
            <w:sz w:val="24"/>
            <w:szCs w:val="24"/>
          </w:rPr>
          <w:t>通</w:t>
        </w:r>
      </w:smartTag>
      <w:r w:rsidRPr="006A0935">
        <w:rPr>
          <w:rFonts w:hint="eastAsia"/>
          <w:b w:val="0"/>
          <w:bCs/>
          <w:sz w:val="24"/>
          <w:szCs w:val="24"/>
        </w:rPr>
        <w:t>博士研究生向硕士层次的分流渠道，加大分流退出力度，建立健</w:t>
      </w:r>
      <w:smartTag w:uri="urn:schemas-microsoft-com:office:smarttags" w:element="PersonName">
        <w:smartTagPr>
          <w:attr w:name="ProductID" w:val="全"/>
        </w:smartTagPr>
        <w:r w:rsidRPr="006A0935">
          <w:rPr>
            <w:rFonts w:hint="eastAsia"/>
            <w:b w:val="0"/>
            <w:bCs/>
            <w:sz w:val="24"/>
            <w:szCs w:val="24"/>
          </w:rPr>
          <w:t>全</w:t>
        </w:r>
      </w:smartTag>
      <w:r w:rsidRPr="006A0935">
        <w:rPr>
          <w:rFonts w:hint="eastAsia"/>
          <w:b w:val="0"/>
          <w:bCs/>
          <w:sz w:val="24"/>
          <w:szCs w:val="24"/>
        </w:rPr>
        <w:t>博士研究生分流退出激励机制。</w:t>
      </w:r>
    </w:p>
    <w:p w14:paraId="0E1214A7"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学位论文与学位授予</w:t>
      </w:r>
    </w:p>
    <w:p w14:paraId="66AEF1C7" w14:textId="77777777" w:rsidR="006A0935" w:rsidRPr="006A0935" w:rsidRDefault="006A0935" w:rsidP="006A0935">
      <w:pPr>
        <w:numPr>
          <w:ilvl w:val="0"/>
          <w:numId w:val="41"/>
        </w:numPr>
        <w:spacing w:line="400" w:lineRule="exact"/>
        <w:rPr>
          <w:rFonts w:eastAsia="黑体"/>
          <w:b w:val="0"/>
          <w:bCs/>
          <w:sz w:val="24"/>
          <w:szCs w:val="24"/>
        </w:rPr>
      </w:pPr>
      <w:r w:rsidRPr="006A0935">
        <w:rPr>
          <w:rFonts w:eastAsia="黑体" w:hint="eastAsia"/>
          <w:b w:val="0"/>
          <w:bCs/>
          <w:sz w:val="24"/>
          <w:szCs w:val="24"/>
        </w:rPr>
        <w:t>学位论文基本要求</w:t>
      </w:r>
    </w:p>
    <w:p w14:paraId="607E5873" w14:textId="77777777" w:rsidR="006A0935" w:rsidRPr="006A0935" w:rsidRDefault="006A0935" w:rsidP="006A0935">
      <w:pPr>
        <w:numPr>
          <w:ilvl w:val="0"/>
          <w:numId w:val="50"/>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学位论文是研究生申请学位的重要依据。学位论文撰写是研究生培养工作的重要组成部分，是对研究生进行科学研究的全面训练，是培养研究生创新能力及综合运用所学理论知识发现问题、分析问题和解决问题能力的重要环节。</w:t>
      </w:r>
    </w:p>
    <w:p w14:paraId="6A1428F7" w14:textId="77777777" w:rsidR="006A0935" w:rsidRPr="006A0935" w:rsidRDefault="006A0935" w:rsidP="006A0935">
      <w:pPr>
        <w:numPr>
          <w:ilvl w:val="0"/>
          <w:numId w:val="50"/>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学位论文具有系统性和完整性。论文内容体现作者掌握坚实宽广的基础理论和系统深入的专门知识，在科学和专门技术上做出了创造性的成果，具有独立从事创新科学研究工作或独立承担专门技术开发工作的能力。博士学位论文在导师（导师组）指导下由博士生本人独立完成，论文写作时间不少于一年半。</w:t>
      </w:r>
    </w:p>
    <w:p w14:paraId="227468DE" w14:textId="77777777" w:rsidR="006A0935" w:rsidRPr="006A0935" w:rsidRDefault="006A0935" w:rsidP="006A0935">
      <w:pPr>
        <w:numPr>
          <w:ilvl w:val="0"/>
          <w:numId w:val="50"/>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各学科应结合本学科特点，根据博士研究生的培养目标要求，在培养方案中对学位论文选题和开题基本要求、开题报告和开题答辩方式做出具体规定，对本学科博士学位论文水平的基本标准（如优、良、合格等的内涵和评价标准）做出明确说明，并对学术道德教育和学术规范训练提出具体要求。</w:t>
      </w:r>
    </w:p>
    <w:p w14:paraId="66E7DE05" w14:textId="77777777" w:rsidR="006A0935" w:rsidRPr="006A0935" w:rsidRDefault="006A0935" w:rsidP="006A0935">
      <w:pPr>
        <w:numPr>
          <w:ilvl w:val="0"/>
          <w:numId w:val="50"/>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研究生在撰写论文之前，必须经过认真的调查研究，查阅大量的文献资料确定研究课题，了解本课题研究的历史与现状，在此基础上确定自己的主攻方向和学位论文题目。论文选题要注意科学性、创新性和可行性，立足学科前沿，选择对学科发展、社会发展、经济发展、文化发展等有一定理论价值和现实意义的课题，并按有关要求做好论文开题报告。</w:t>
      </w:r>
    </w:p>
    <w:p w14:paraId="683D49B2" w14:textId="77777777" w:rsidR="006A0935" w:rsidRPr="006A0935" w:rsidRDefault="006A0935" w:rsidP="006A0935">
      <w:pPr>
        <w:numPr>
          <w:ilvl w:val="0"/>
          <w:numId w:val="50"/>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开题报告须在本学科和相关学科专家参加的论证会上就课题的研究范围、意义和价值、拟解决的问题、研究方案和研究进度等做出说明，并进行可行性论证，经认可后才能进行课题研究，并在所属学院（系、部、所）备案。博士研究</w:t>
      </w:r>
      <w:r w:rsidRPr="006A0935">
        <w:rPr>
          <w:rFonts w:hint="eastAsia"/>
          <w:b w:val="0"/>
          <w:bCs/>
          <w:sz w:val="24"/>
          <w:szCs w:val="24"/>
        </w:rPr>
        <w:lastRenderedPageBreak/>
        <w:t>生学位论文开题报告及开题答辩，最迟需在第四学期末完成，具体参照《上海外国语大学研究生学位论文开题论证实施办法》执行。</w:t>
      </w:r>
    </w:p>
    <w:p w14:paraId="12411060" w14:textId="77777777" w:rsidR="006A0935" w:rsidRPr="006A0935" w:rsidRDefault="006A0935" w:rsidP="006A0935">
      <w:pPr>
        <w:numPr>
          <w:ilvl w:val="0"/>
          <w:numId w:val="50"/>
        </w:numPr>
        <w:tabs>
          <w:tab w:val="clear" w:pos="1200"/>
          <w:tab w:val="num" w:pos="0"/>
          <w:tab w:val="num" w:pos="284"/>
        </w:tabs>
        <w:spacing w:line="400" w:lineRule="exact"/>
        <w:ind w:left="0" w:firstLine="480"/>
        <w:rPr>
          <w:b w:val="0"/>
          <w:bCs/>
          <w:sz w:val="24"/>
          <w:szCs w:val="24"/>
        </w:rPr>
      </w:pPr>
      <w:r w:rsidRPr="006A0935">
        <w:rPr>
          <w:b w:val="0"/>
          <w:bCs/>
          <w:sz w:val="24"/>
          <w:szCs w:val="24"/>
        </w:rPr>
        <w:t>博士</w:t>
      </w:r>
      <w:r w:rsidRPr="006A0935">
        <w:rPr>
          <w:rFonts w:hint="eastAsia"/>
          <w:b w:val="0"/>
          <w:bCs/>
          <w:sz w:val="24"/>
          <w:szCs w:val="24"/>
        </w:rPr>
        <w:t>研究生</w:t>
      </w:r>
      <w:r w:rsidRPr="006A0935">
        <w:rPr>
          <w:b w:val="0"/>
          <w:bCs/>
          <w:sz w:val="24"/>
          <w:szCs w:val="24"/>
        </w:rPr>
        <w:t>在完成学位论文开题报告后</w:t>
      </w:r>
      <w:r w:rsidRPr="006A0935">
        <w:rPr>
          <w:rFonts w:hint="eastAsia"/>
          <w:b w:val="0"/>
          <w:bCs/>
          <w:sz w:val="24"/>
          <w:szCs w:val="24"/>
        </w:rPr>
        <w:t>须</w:t>
      </w:r>
      <w:r w:rsidRPr="006A0935">
        <w:rPr>
          <w:b w:val="0"/>
          <w:bCs/>
          <w:sz w:val="24"/>
          <w:szCs w:val="24"/>
        </w:rPr>
        <w:t>按自然</w:t>
      </w:r>
      <w:r w:rsidRPr="006A0935">
        <w:rPr>
          <w:rFonts w:hint="eastAsia"/>
          <w:b w:val="0"/>
          <w:bCs/>
          <w:sz w:val="24"/>
          <w:szCs w:val="24"/>
        </w:rPr>
        <w:t>年对学位</w:t>
      </w:r>
      <w:r w:rsidRPr="006A0935">
        <w:rPr>
          <w:b w:val="0"/>
          <w:bCs/>
          <w:sz w:val="24"/>
          <w:szCs w:val="24"/>
        </w:rPr>
        <w:t>论文研究工作的进展情况及所取得的阶段性成果进行年度报告</w:t>
      </w:r>
      <w:r w:rsidRPr="006A0935">
        <w:rPr>
          <w:rFonts w:hint="eastAsia"/>
          <w:b w:val="0"/>
          <w:bCs/>
          <w:sz w:val="24"/>
          <w:szCs w:val="24"/>
        </w:rPr>
        <w:t>，并按规定要求提交</w:t>
      </w:r>
      <w:r w:rsidRPr="006A0935">
        <w:rPr>
          <w:b w:val="0"/>
          <w:bCs/>
          <w:sz w:val="24"/>
          <w:szCs w:val="24"/>
        </w:rPr>
        <w:t>给所属</w:t>
      </w:r>
      <w:r w:rsidRPr="006A0935">
        <w:rPr>
          <w:rFonts w:hint="eastAsia"/>
          <w:b w:val="0"/>
          <w:bCs/>
          <w:sz w:val="24"/>
          <w:szCs w:val="24"/>
        </w:rPr>
        <w:t>学院（系、部、所）。所属学院（系、部、所）</w:t>
      </w:r>
      <w:r w:rsidRPr="006A0935">
        <w:rPr>
          <w:b w:val="0"/>
          <w:bCs/>
          <w:sz w:val="24"/>
          <w:szCs w:val="24"/>
        </w:rPr>
        <w:t>应组织由导师</w:t>
      </w:r>
      <w:r w:rsidRPr="006A0935">
        <w:rPr>
          <w:rFonts w:hint="eastAsia"/>
          <w:b w:val="0"/>
          <w:bCs/>
          <w:sz w:val="24"/>
          <w:szCs w:val="24"/>
        </w:rPr>
        <w:t>和导师</w:t>
      </w:r>
      <w:r w:rsidRPr="006A0935">
        <w:rPr>
          <w:b w:val="0"/>
          <w:bCs/>
          <w:sz w:val="24"/>
          <w:szCs w:val="24"/>
        </w:rPr>
        <w:t>指导小组</w:t>
      </w:r>
      <w:r w:rsidRPr="006A0935">
        <w:rPr>
          <w:rFonts w:hint="eastAsia"/>
          <w:b w:val="0"/>
          <w:bCs/>
          <w:sz w:val="24"/>
          <w:szCs w:val="24"/>
        </w:rPr>
        <w:t>成员</w:t>
      </w:r>
      <w:r w:rsidRPr="006A0935">
        <w:rPr>
          <w:b w:val="0"/>
          <w:bCs/>
          <w:sz w:val="24"/>
          <w:szCs w:val="24"/>
        </w:rPr>
        <w:t>参加的至少</w:t>
      </w:r>
      <w:r w:rsidRPr="006A0935">
        <w:rPr>
          <w:b w:val="0"/>
          <w:bCs/>
          <w:sz w:val="24"/>
          <w:szCs w:val="24"/>
        </w:rPr>
        <w:t>3</w:t>
      </w:r>
      <w:r w:rsidRPr="006A0935">
        <w:rPr>
          <w:b w:val="0"/>
          <w:bCs/>
          <w:sz w:val="24"/>
          <w:szCs w:val="24"/>
        </w:rPr>
        <w:t>人的年度报告考核小组</w:t>
      </w:r>
      <w:r w:rsidRPr="006A0935">
        <w:rPr>
          <w:rFonts w:hint="eastAsia"/>
          <w:b w:val="0"/>
          <w:bCs/>
          <w:sz w:val="24"/>
          <w:szCs w:val="24"/>
        </w:rPr>
        <w:t>对本学科的博士研究生年度报告进行综合评估，其形式可结合研究生的学术讨论或专题研究报告会进行，督促研究生顺利开展课题研究和学位论文撰写。</w:t>
      </w:r>
    </w:p>
    <w:p w14:paraId="651DFD21" w14:textId="77777777" w:rsidR="006A0935" w:rsidRPr="006A0935" w:rsidRDefault="006A0935" w:rsidP="006A0935">
      <w:pPr>
        <w:numPr>
          <w:ilvl w:val="0"/>
          <w:numId w:val="50"/>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为保证研究生学位论文质量，导师、学科点、学院（系、部、所）要加强学位论文选题、开题报告、论文初稿检查、论文盲审、论文答辩等关键环节的指导和具体实施工作，加强科学道德和学风建设，杜绝学术不端行为。</w:t>
      </w:r>
    </w:p>
    <w:p w14:paraId="4A84B50D" w14:textId="77777777" w:rsidR="006A0935" w:rsidRPr="006A0935" w:rsidRDefault="006A0935" w:rsidP="006A0935">
      <w:pPr>
        <w:numPr>
          <w:ilvl w:val="0"/>
          <w:numId w:val="50"/>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如发现研究生学位论文有剽窃、弄虚作假等学术不端行为，一经认定，将对作者按《上海外国语大学学术不端行为查处细则》相关规定作出严肃处理，导师要承担相应责任。对已授予的博士学位将按《普通高等学校学生管理规定》（中华人民共和国教育部令第</w:t>
      </w:r>
      <w:r w:rsidRPr="006A0935">
        <w:rPr>
          <w:b w:val="0"/>
          <w:bCs/>
          <w:sz w:val="24"/>
          <w:szCs w:val="24"/>
        </w:rPr>
        <w:t>41</w:t>
      </w:r>
      <w:r w:rsidRPr="006A0935">
        <w:rPr>
          <w:rFonts w:hint="eastAsia"/>
          <w:b w:val="0"/>
          <w:bCs/>
          <w:sz w:val="24"/>
          <w:szCs w:val="24"/>
        </w:rPr>
        <w:t>号）、《上海外国语大学研究生学籍管理规定》的相关规定处理。</w:t>
      </w:r>
    </w:p>
    <w:p w14:paraId="60229A4C" w14:textId="77777777" w:rsidR="006A0935" w:rsidRPr="006A0935" w:rsidRDefault="006A0935" w:rsidP="006A0935">
      <w:pPr>
        <w:numPr>
          <w:ilvl w:val="0"/>
          <w:numId w:val="41"/>
        </w:numPr>
        <w:spacing w:line="400" w:lineRule="exact"/>
        <w:rPr>
          <w:rFonts w:eastAsia="黑体"/>
          <w:b w:val="0"/>
          <w:bCs/>
          <w:sz w:val="24"/>
          <w:szCs w:val="24"/>
        </w:rPr>
      </w:pPr>
      <w:r w:rsidRPr="006A0935">
        <w:rPr>
          <w:rFonts w:eastAsia="黑体" w:hint="eastAsia"/>
          <w:b w:val="0"/>
          <w:bCs/>
          <w:sz w:val="24"/>
          <w:szCs w:val="24"/>
        </w:rPr>
        <w:t>学位论文初稿、盲审、答辩与学位授予</w:t>
      </w:r>
    </w:p>
    <w:p w14:paraId="2A864900" w14:textId="77777777" w:rsidR="006A0935" w:rsidRPr="006A0935" w:rsidRDefault="006A0935" w:rsidP="006A0935">
      <w:pPr>
        <w:numPr>
          <w:ilvl w:val="0"/>
          <w:numId w:val="37"/>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申请</w:t>
      </w:r>
      <w:r w:rsidRPr="006A0935">
        <w:rPr>
          <w:b w:val="0"/>
          <w:bCs/>
          <w:sz w:val="24"/>
          <w:szCs w:val="24"/>
        </w:rPr>
        <w:t>5</w:t>
      </w:r>
      <w:r w:rsidRPr="006A0935">
        <w:rPr>
          <w:rFonts w:hint="eastAsia"/>
          <w:b w:val="0"/>
          <w:bCs/>
          <w:sz w:val="24"/>
          <w:szCs w:val="24"/>
        </w:rPr>
        <w:t>月答辩者，应在上一年度</w:t>
      </w:r>
      <w:r w:rsidRPr="006A0935">
        <w:rPr>
          <w:b w:val="0"/>
          <w:bCs/>
          <w:sz w:val="24"/>
          <w:szCs w:val="24"/>
        </w:rPr>
        <w:t>11</w:t>
      </w:r>
      <w:r w:rsidRPr="006A0935">
        <w:rPr>
          <w:rFonts w:hint="eastAsia"/>
          <w:b w:val="0"/>
          <w:bCs/>
          <w:sz w:val="24"/>
          <w:szCs w:val="24"/>
        </w:rPr>
        <w:t>月中旬之前完成学位论文初稿；申请</w:t>
      </w:r>
      <w:r w:rsidRPr="006A0935">
        <w:rPr>
          <w:b w:val="0"/>
          <w:bCs/>
          <w:sz w:val="24"/>
          <w:szCs w:val="24"/>
        </w:rPr>
        <w:t>12</w:t>
      </w:r>
      <w:r w:rsidRPr="006A0935">
        <w:rPr>
          <w:rFonts w:hint="eastAsia"/>
          <w:b w:val="0"/>
          <w:bCs/>
          <w:sz w:val="24"/>
          <w:szCs w:val="24"/>
        </w:rPr>
        <w:t>月答辩者，应在本年度</w:t>
      </w:r>
      <w:r w:rsidRPr="006A0935">
        <w:rPr>
          <w:b w:val="0"/>
          <w:bCs/>
          <w:sz w:val="24"/>
          <w:szCs w:val="24"/>
        </w:rPr>
        <w:t>5</w:t>
      </w:r>
      <w:r w:rsidRPr="006A0935">
        <w:rPr>
          <w:rFonts w:hint="eastAsia"/>
          <w:b w:val="0"/>
          <w:bCs/>
          <w:sz w:val="24"/>
          <w:szCs w:val="24"/>
        </w:rPr>
        <w:t>月中旬之前完成学位论文初稿。</w:t>
      </w:r>
    </w:p>
    <w:p w14:paraId="7CAB5458" w14:textId="77777777" w:rsidR="006A0935" w:rsidRPr="006A0935" w:rsidRDefault="006A0935" w:rsidP="006A0935">
      <w:pPr>
        <w:numPr>
          <w:ilvl w:val="0"/>
          <w:numId w:val="37"/>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所有研究生在论文答辩之前，必须根据上海市和学校的要求，参加并通过学位论文的各级盲审。</w:t>
      </w:r>
    </w:p>
    <w:p w14:paraId="53CFC1E2" w14:textId="77777777" w:rsidR="006A0935" w:rsidRPr="006A0935" w:rsidRDefault="006A0935" w:rsidP="006A0935">
      <w:pPr>
        <w:numPr>
          <w:ilvl w:val="0"/>
          <w:numId w:val="37"/>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研究生应在规定时间内完成学位论文答辩。</w:t>
      </w:r>
      <w:r w:rsidRPr="006A0935">
        <w:rPr>
          <w:b w:val="0"/>
          <w:bCs/>
          <w:sz w:val="24"/>
          <w:szCs w:val="24"/>
        </w:rPr>
        <w:t>6</w:t>
      </w:r>
      <w:r w:rsidRPr="006A0935">
        <w:rPr>
          <w:rFonts w:hint="eastAsia"/>
          <w:b w:val="0"/>
          <w:bCs/>
          <w:sz w:val="24"/>
          <w:szCs w:val="24"/>
        </w:rPr>
        <w:t>月授予学位的研究生在本年度</w:t>
      </w:r>
      <w:r w:rsidRPr="006A0935">
        <w:rPr>
          <w:b w:val="0"/>
          <w:bCs/>
          <w:sz w:val="24"/>
          <w:szCs w:val="24"/>
        </w:rPr>
        <w:t>5</w:t>
      </w:r>
      <w:r w:rsidRPr="006A0935">
        <w:rPr>
          <w:rFonts w:hint="eastAsia"/>
          <w:b w:val="0"/>
          <w:bCs/>
          <w:sz w:val="24"/>
          <w:szCs w:val="24"/>
        </w:rPr>
        <w:t>月完成答辩，</w:t>
      </w:r>
      <w:r w:rsidRPr="006A0935">
        <w:rPr>
          <w:b w:val="0"/>
          <w:bCs/>
          <w:sz w:val="24"/>
          <w:szCs w:val="24"/>
        </w:rPr>
        <w:t>3</w:t>
      </w:r>
      <w:r w:rsidRPr="006A0935">
        <w:rPr>
          <w:rFonts w:hint="eastAsia"/>
          <w:b w:val="0"/>
          <w:bCs/>
          <w:sz w:val="24"/>
          <w:szCs w:val="24"/>
        </w:rPr>
        <w:t>月授予学位的研究生在上一年度</w:t>
      </w:r>
      <w:r w:rsidRPr="006A0935">
        <w:rPr>
          <w:b w:val="0"/>
          <w:bCs/>
          <w:sz w:val="24"/>
          <w:szCs w:val="24"/>
        </w:rPr>
        <w:t>12</w:t>
      </w:r>
      <w:r w:rsidRPr="006A0935">
        <w:rPr>
          <w:rFonts w:hint="eastAsia"/>
          <w:b w:val="0"/>
          <w:bCs/>
          <w:sz w:val="24"/>
          <w:szCs w:val="24"/>
        </w:rPr>
        <w:t>月完成答辩。</w:t>
      </w:r>
    </w:p>
    <w:p w14:paraId="644DD623" w14:textId="77777777" w:rsidR="006A0935" w:rsidRPr="006A0935" w:rsidRDefault="006A0935" w:rsidP="006A0935">
      <w:pPr>
        <w:numPr>
          <w:ilvl w:val="0"/>
          <w:numId w:val="37"/>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学位论文答辩未通过，学位申请无效。论文答辩未通过，但论文答辩委员会同意修改论文后再重新答辩者，可在半年后至两年内重新答辩一次；重新答辩仍未通过或逾期未申请者，学位申请无效。</w:t>
      </w:r>
    </w:p>
    <w:p w14:paraId="191CF128" w14:textId="77777777" w:rsidR="006A0935" w:rsidRPr="006A0935" w:rsidRDefault="006A0935" w:rsidP="006A0935">
      <w:pPr>
        <w:numPr>
          <w:ilvl w:val="0"/>
          <w:numId w:val="37"/>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学历教育生在符合《上海外国语大学研究生学籍管理规定》要求的前提下，同等学力生在符合《上海外国语大学授予具有研究生毕业同等学力人员硕士、博士学位实施办法》的前提下，可以申请提前或推迟参加学位论文答辩。申请提前答辩者，须强制参加校际盲审和上海市盲审。</w:t>
      </w:r>
    </w:p>
    <w:p w14:paraId="065C495A" w14:textId="77777777" w:rsidR="006A0935" w:rsidRPr="006A0935" w:rsidRDefault="006A0935" w:rsidP="006A0935">
      <w:pPr>
        <w:numPr>
          <w:ilvl w:val="0"/>
          <w:numId w:val="37"/>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t>研究生通过学位论文答辩后，必须按要求向校图书馆提交学位论文的书面版和电子版，具体要求参见当年通知。学术为社会公器，学位论文更要遵循学术规范并接受社会监督，研究生须在“学位论文独创性声明”和“学位论文使用授权声明”上签名。</w:t>
      </w:r>
    </w:p>
    <w:p w14:paraId="1D76AF8E" w14:textId="77777777" w:rsidR="006A0935" w:rsidRPr="006A0935" w:rsidRDefault="006A0935" w:rsidP="006A0935">
      <w:pPr>
        <w:numPr>
          <w:ilvl w:val="0"/>
          <w:numId w:val="37"/>
        </w:numPr>
        <w:tabs>
          <w:tab w:val="clear" w:pos="1200"/>
          <w:tab w:val="num" w:pos="0"/>
          <w:tab w:val="num" w:pos="284"/>
        </w:tabs>
        <w:spacing w:line="400" w:lineRule="exact"/>
        <w:ind w:left="0" w:firstLine="480"/>
        <w:rPr>
          <w:b w:val="0"/>
          <w:bCs/>
          <w:sz w:val="24"/>
          <w:szCs w:val="24"/>
        </w:rPr>
      </w:pPr>
      <w:r w:rsidRPr="006A0935">
        <w:rPr>
          <w:rFonts w:hint="eastAsia"/>
          <w:b w:val="0"/>
          <w:bCs/>
          <w:sz w:val="24"/>
          <w:szCs w:val="24"/>
        </w:rPr>
        <w:lastRenderedPageBreak/>
        <w:t>研究生通过学位论文答辩后，学位评定分委员会履行权利和义务，审查本学科专业的学位申请，提出授予或不授予学位的建议，报校学位评定委员会审议。校学位评定委员会审议并做出授予或不授予学位的决定。校学位评定委员会同意授予学位的研究生，将获得相应的学位。</w:t>
      </w:r>
    </w:p>
    <w:p w14:paraId="6D39945A" w14:textId="77777777" w:rsidR="006A0935" w:rsidRPr="006A0935" w:rsidRDefault="006A0935" w:rsidP="006A0935">
      <w:pPr>
        <w:numPr>
          <w:ilvl w:val="0"/>
          <w:numId w:val="38"/>
        </w:numPr>
        <w:spacing w:line="400" w:lineRule="exact"/>
        <w:rPr>
          <w:rFonts w:eastAsia="黑体"/>
          <w:b w:val="0"/>
          <w:bCs/>
          <w:sz w:val="24"/>
          <w:szCs w:val="24"/>
        </w:rPr>
      </w:pPr>
      <w:r w:rsidRPr="006A0935">
        <w:rPr>
          <w:rFonts w:eastAsia="黑体" w:hint="eastAsia"/>
          <w:b w:val="0"/>
          <w:bCs/>
          <w:sz w:val="24"/>
          <w:szCs w:val="24"/>
        </w:rPr>
        <w:t>其他</w:t>
      </w:r>
    </w:p>
    <w:p w14:paraId="54FD429F" w14:textId="77777777" w:rsidR="006A0935" w:rsidRPr="006A0935" w:rsidRDefault="006A0935" w:rsidP="006A0935">
      <w:pPr>
        <w:numPr>
          <w:ilvl w:val="0"/>
          <w:numId w:val="39"/>
        </w:numPr>
        <w:tabs>
          <w:tab w:val="clear" w:pos="1680"/>
          <w:tab w:val="num" w:pos="567"/>
        </w:tabs>
        <w:spacing w:line="400" w:lineRule="exact"/>
        <w:ind w:left="0" w:firstLine="480"/>
        <w:rPr>
          <w:b w:val="0"/>
          <w:bCs/>
          <w:sz w:val="24"/>
          <w:szCs w:val="24"/>
        </w:rPr>
      </w:pPr>
      <w:r w:rsidRPr="006A0935">
        <w:rPr>
          <w:rFonts w:hint="eastAsia"/>
          <w:b w:val="0"/>
          <w:bCs/>
          <w:sz w:val="24"/>
          <w:szCs w:val="24"/>
        </w:rPr>
        <w:t>本规定自发布之日起施行。原《上海外国语大学学术学位博士研究生培养与学位工作规定》同时废止。以往有关文件规定与本规定不一致的，以本规定为准。</w:t>
      </w:r>
    </w:p>
    <w:p w14:paraId="12F1A668" w14:textId="77777777" w:rsidR="006A0935" w:rsidRPr="006A0935" w:rsidRDefault="006A0935" w:rsidP="006A0935">
      <w:pPr>
        <w:numPr>
          <w:ilvl w:val="0"/>
          <w:numId w:val="39"/>
        </w:numPr>
        <w:tabs>
          <w:tab w:val="clear" w:pos="1680"/>
          <w:tab w:val="num" w:pos="567"/>
        </w:tabs>
        <w:spacing w:line="400" w:lineRule="exact"/>
        <w:ind w:left="0" w:firstLine="480"/>
        <w:rPr>
          <w:b w:val="0"/>
          <w:bCs/>
          <w:sz w:val="24"/>
          <w:szCs w:val="24"/>
        </w:rPr>
      </w:pPr>
      <w:r w:rsidRPr="006A0935">
        <w:rPr>
          <w:rFonts w:hint="eastAsia"/>
          <w:b w:val="0"/>
          <w:bCs/>
          <w:sz w:val="24"/>
          <w:szCs w:val="24"/>
        </w:rPr>
        <w:t>各学院（系、部、所）根据本规定，结合学科专业的实际情况，制定学科专业培养方案、博士研究生个人培养计划，努力做好博士研究生的培养和管理工作。</w:t>
      </w:r>
    </w:p>
    <w:p w14:paraId="5B8992AF" w14:textId="77777777" w:rsidR="006A0935" w:rsidRPr="006A0935" w:rsidRDefault="006A0935" w:rsidP="006A0935">
      <w:pPr>
        <w:numPr>
          <w:ilvl w:val="0"/>
          <w:numId w:val="39"/>
        </w:numPr>
        <w:tabs>
          <w:tab w:val="clear" w:pos="1680"/>
          <w:tab w:val="num" w:pos="567"/>
        </w:tabs>
        <w:spacing w:line="400" w:lineRule="exact"/>
        <w:ind w:left="0" w:firstLine="480"/>
        <w:rPr>
          <w:b w:val="0"/>
          <w:bCs/>
          <w:sz w:val="24"/>
          <w:szCs w:val="24"/>
        </w:rPr>
      </w:pPr>
      <w:r w:rsidRPr="006A0935">
        <w:rPr>
          <w:rFonts w:hint="eastAsia"/>
          <w:b w:val="0"/>
          <w:bCs/>
          <w:sz w:val="24"/>
          <w:szCs w:val="24"/>
        </w:rPr>
        <w:t>学校鼓励和支持各学院（系、部、所）根据学科特点，在博士研究生培养的各环节提出不低于学校基本要求的更高要求，作为学校对该学科专业博士研究生在读期间各培养环节应达到的基本要求，具体实施及考核要求根据各学科专业博士研究生培养方案的相关规定执行。</w:t>
      </w:r>
    </w:p>
    <w:p w14:paraId="47CD388A" w14:textId="77777777" w:rsidR="006A0935" w:rsidRPr="006A0935" w:rsidRDefault="006A0935" w:rsidP="006A0935">
      <w:pPr>
        <w:numPr>
          <w:ilvl w:val="0"/>
          <w:numId w:val="39"/>
        </w:numPr>
        <w:tabs>
          <w:tab w:val="clear" w:pos="1680"/>
          <w:tab w:val="num" w:pos="567"/>
        </w:tabs>
        <w:spacing w:line="400" w:lineRule="exact"/>
        <w:ind w:left="0" w:firstLine="480"/>
        <w:rPr>
          <w:b w:val="0"/>
          <w:bCs/>
          <w:sz w:val="24"/>
          <w:szCs w:val="24"/>
        </w:rPr>
      </w:pPr>
      <w:r w:rsidRPr="006A0935">
        <w:rPr>
          <w:rFonts w:hint="eastAsia"/>
          <w:b w:val="0"/>
          <w:bCs/>
          <w:sz w:val="24"/>
          <w:szCs w:val="24"/>
        </w:rPr>
        <w:t>学校授权研究生院对本规定进行解释。</w:t>
      </w:r>
    </w:p>
    <w:p w14:paraId="26FECE5E" w14:textId="77777777" w:rsidR="006A0935" w:rsidRPr="006A0935" w:rsidRDefault="006A0935" w:rsidP="006A0935">
      <w:pPr>
        <w:spacing w:line="400" w:lineRule="exact"/>
        <w:ind w:firstLineChars="200" w:firstLine="480"/>
        <w:rPr>
          <w:b w:val="0"/>
          <w:bCs/>
          <w:sz w:val="24"/>
          <w:szCs w:val="24"/>
        </w:rPr>
      </w:pPr>
    </w:p>
    <w:p w14:paraId="183FA386" w14:textId="1CDA89D4" w:rsidR="006A0935" w:rsidRPr="006A0935" w:rsidRDefault="006A0935">
      <w:pPr>
        <w:widowControl/>
        <w:jc w:val="left"/>
        <w:rPr>
          <w:b w:val="0"/>
          <w:bCs/>
          <w:sz w:val="24"/>
          <w:szCs w:val="24"/>
        </w:rPr>
      </w:pPr>
      <w:r w:rsidRPr="006A0935">
        <w:rPr>
          <w:b w:val="0"/>
          <w:bCs/>
          <w:sz w:val="24"/>
          <w:szCs w:val="24"/>
        </w:rPr>
        <w:br w:type="page"/>
      </w:r>
    </w:p>
    <w:p w14:paraId="2726836A" w14:textId="77777777" w:rsidR="006A0935" w:rsidRPr="006A0935" w:rsidRDefault="006A0935" w:rsidP="006A0935">
      <w:pPr>
        <w:pageBreakBefore/>
        <w:spacing w:line="400" w:lineRule="exact"/>
        <w:jc w:val="center"/>
        <w:outlineLvl w:val="0"/>
        <w:rPr>
          <w:rFonts w:eastAsia="华文新魏"/>
          <w:b w:val="0"/>
          <w:bCs/>
          <w:spacing w:val="-6"/>
          <w:sz w:val="36"/>
          <w:szCs w:val="24"/>
        </w:rPr>
      </w:pPr>
      <w:bookmarkStart w:id="29" w:name="_Toc395796112"/>
      <w:bookmarkStart w:id="30" w:name="_Toc427669957"/>
      <w:bookmarkStart w:id="31" w:name="_Toc427669807"/>
      <w:bookmarkStart w:id="32" w:name="_Toc427324077"/>
      <w:bookmarkStart w:id="33" w:name="_Toc427670276"/>
      <w:bookmarkStart w:id="34" w:name="_Toc502689584"/>
      <w:r w:rsidRPr="006A0935">
        <w:rPr>
          <w:rFonts w:eastAsia="华文新魏" w:hint="eastAsia"/>
          <w:b w:val="0"/>
          <w:bCs/>
          <w:spacing w:val="-6"/>
          <w:sz w:val="36"/>
          <w:szCs w:val="24"/>
        </w:rPr>
        <w:lastRenderedPageBreak/>
        <w:t>上海外国语大学研究生指导教师管理条例</w:t>
      </w:r>
      <w:bookmarkEnd w:id="29"/>
      <w:bookmarkEnd w:id="30"/>
      <w:bookmarkEnd w:id="31"/>
      <w:bookmarkEnd w:id="32"/>
      <w:bookmarkEnd w:id="33"/>
      <w:bookmarkEnd w:id="34"/>
    </w:p>
    <w:p w14:paraId="0B8C4411" w14:textId="1D226B09" w:rsidR="006A0935" w:rsidRPr="00396B3E" w:rsidRDefault="00396B3E" w:rsidP="00396B3E">
      <w:pPr>
        <w:spacing w:line="400" w:lineRule="exact"/>
        <w:jc w:val="center"/>
        <w:outlineLvl w:val="0"/>
        <w:rPr>
          <w:rFonts w:eastAsia="华文新魏"/>
          <w:b w:val="0"/>
          <w:bCs/>
          <w:spacing w:val="-6"/>
          <w:sz w:val="24"/>
          <w:szCs w:val="24"/>
        </w:rPr>
      </w:pPr>
      <w:r w:rsidRPr="00396B3E">
        <w:rPr>
          <w:rFonts w:eastAsia="华文新魏" w:hint="eastAsia"/>
          <w:b w:val="0"/>
          <w:bCs/>
          <w:spacing w:val="-6"/>
          <w:sz w:val="24"/>
          <w:szCs w:val="24"/>
        </w:rPr>
        <w:t>上外办〔</w:t>
      </w:r>
      <w:r w:rsidRPr="00396B3E">
        <w:rPr>
          <w:rFonts w:eastAsia="华文新魏"/>
          <w:b w:val="0"/>
          <w:bCs/>
          <w:spacing w:val="-6"/>
          <w:sz w:val="24"/>
          <w:szCs w:val="24"/>
        </w:rPr>
        <w:t>2014</w:t>
      </w:r>
      <w:r w:rsidRPr="00396B3E">
        <w:rPr>
          <w:rFonts w:eastAsia="华文新魏" w:hint="eastAsia"/>
          <w:b w:val="0"/>
          <w:bCs/>
          <w:spacing w:val="-6"/>
          <w:sz w:val="24"/>
          <w:szCs w:val="24"/>
        </w:rPr>
        <w:t>〕</w:t>
      </w:r>
      <w:r w:rsidRPr="00396B3E">
        <w:rPr>
          <w:rFonts w:eastAsia="华文新魏"/>
          <w:b w:val="0"/>
          <w:bCs/>
          <w:spacing w:val="-6"/>
          <w:sz w:val="24"/>
          <w:szCs w:val="24"/>
        </w:rPr>
        <w:t>6</w:t>
      </w:r>
      <w:r w:rsidRPr="00396B3E">
        <w:rPr>
          <w:rFonts w:eastAsia="华文新魏" w:hint="eastAsia"/>
          <w:b w:val="0"/>
          <w:bCs/>
          <w:spacing w:val="-6"/>
          <w:sz w:val="24"/>
          <w:szCs w:val="24"/>
        </w:rPr>
        <w:t>号</w:t>
      </w:r>
    </w:p>
    <w:p w14:paraId="4B43F922" w14:textId="77777777" w:rsidR="00396B3E" w:rsidRPr="00396B3E" w:rsidRDefault="00396B3E" w:rsidP="006A0935">
      <w:pPr>
        <w:adjustRightInd w:val="0"/>
        <w:snapToGrid w:val="0"/>
        <w:spacing w:line="400" w:lineRule="exact"/>
        <w:jc w:val="center"/>
        <w:rPr>
          <w:rFonts w:eastAsia="黑体"/>
          <w:sz w:val="24"/>
          <w:szCs w:val="24"/>
        </w:rPr>
      </w:pPr>
    </w:p>
    <w:p w14:paraId="1F1BE964" w14:textId="77777777" w:rsidR="006A0935" w:rsidRPr="006A0935" w:rsidRDefault="006A0935" w:rsidP="006A0935">
      <w:pPr>
        <w:adjustRightInd w:val="0"/>
        <w:snapToGrid w:val="0"/>
        <w:spacing w:line="400" w:lineRule="exact"/>
        <w:jc w:val="center"/>
        <w:rPr>
          <w:rFonts w:eastAsia="黑体"/>
          <w:b w:val="0"/>
          <w:sz w:val="24"/>
          <w:szCs w:val="24"/>
        </w:rPr>
      </w:pPr>
      <w:r w:rsidRPr="006A0935">
        <w:rPr>
          <w:rFonts w:eastAsia="黑体" w:hint="eastAsia"/>
          <w:b w:val="0"/>
          <w:sz w:val="24"/>
          <w:szCs w:val="24"/>
        </w:rPr>
        <w:t>第一章</w:t>
      </w:r>
      <w:r w:rsidRPr="006A0935">
        <w:rPr>
          <w:rFonts w:eastAsia="黑体" w:hint="eastAsia"/>
          <w:b w:val="0"/>
          <w:sz w:val="24"/>
          <w:szCs w:val="24"/>
        </w:rPr>
        <w:t xml:space="preserve">  </w:t>
      </w:r>
      <w:r w:rsidRPr="006A0935">
        <w:rPr>
          <w:rFonts w:eastAsia="黑体" w:hint="eastAsia"/>
          <w:b w:val="0"/>
          <w:sz w:val="24"/>
          <w:szCs w:val="24"/>
        </w:rPr>
        <w:t>总则</w:t>
      </w:r>
    </w:p>
    <w:p w14:paraId="0CD55110" w14:textId="77777777" w:rsidR="006A0935" w:rsidRPr="006A0935" w:rsidRDefault="006A0935" w:rsidP="006A0935">
      <w:pPr>
        <w:autoSpaceDE w:val="0"/>
        <w:autoSpaceDN w:val="0"/>
        <w:adjustRightInd w:val="0"/>
        <w:spacing w:line="400" w:lineRule="exact"/>
        <w:ind w:right="-1" w:firstLine="420"/>
        <w:rPr>
          <w:b w:val="0"/>
          <w:bCs/>
          <w:kern w:val="0"/>
          <w:sz w:val="24"/>
          <w:szCs w:val="24"/>
        </w:rPr>
      </w:pPr>
    </w:p>
    <w:p w14:paraId="6E937AF9"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第一条</w:t>
      </w:r>
      <w:r w:rsidRPr="006A0935">
        <w:rPr>
          <w:rFonts w:hint="eastAsia"/>
          <w:b w:val="0"/>
          <w:bCs/>
          <w:sz w:val="24"/>
          <w:szCs w:val="24"/>
        </w:rPr>
        <w:t xml:space="preserve"> </w:t>
      </w:r>
      <w:r w:rsidRPr="006A0935">
        <w:rPr>
          <w:rFonts w:hint="eastAsia"/>
          <w:b w:val="0"/>
          <w:bCs/>
          <w:sz w:val="24"/>
          <w:szCs w:val="24"/>
        </w:rPr>
        <w:t>研究生指导教师（以下简称导师）是研究生培养的第一责任人，担负着全面培养研究生的责任。导师的学术水平、指导能力、学术道德、学术作风、工作态度和学问情怀直接影响着研究生的培养质量和研究生的未来成长。为加强我校导师队伍建设，充分发挥导师在研究生培养中的主导作用，落实以科学研究为主导的导师负责制和以科研项目为引导的导师资助制，特制订本条例。</w:t>
      </w:r>
    </w:p>
    <w:p w14:paraId="2AE18A16"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第二条</w:t>
      </w:r>
      <w:r w:rsidRPr="006A0935">
        <w:rPr>
          <w:rFonts w:hint="eastAsia"/>
          <w:b w:val="0"/>
          <w:bCs/>
          <w:sz w:val="24"/>
          <w:szCs w:val="24"/>
        </w:rPr>
        <w:t xml:space="preserve"> </w:t>
      </w:r>
      <w:r w:rsidRPr="006A0935">
        <w:rPr>
          <w:rFonts w:hint="eastAsia"/>
          <w:b w:val="0"/>
          <w:bCs/>
          <w:sz w:val="24"/>
          <w:szCs w:val="24"/>
        </w:rPr>
        <w:t>导师是培养和指导研究生的重要工作岗位，不是教师中一个固定层次或终身制性质的荣誉称号。导师岗位的设置必须与各学位点的研究生教育和学科建设的实际需要相结合，按需设岗，动态管理。</w:t>
      </w:r>
    </w:p>
    <w:p w14:paraId="297B2990"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第三条</w:t>
      </w:r>
      <w:r w:rsidRPr="006A0935">
        <w:rPr>
          <w:rFonts w:hint="eastAsia"/>
          <w:b w:val="0"/>
          <w:bCs/>
          <w:sz w:val="24"/>
          <w:szCs w:val="24"/>
        </w:rPr>
        <w:t xml:space="preserve"> </w:t>
      </w:r>
      <w:r w:rsidRPr="006A0935">
        <w:rPr>
          <w:rFonts w:hint="eastAsia"/>
          <w:b w:val="0"/>
          <w:bCs/>
          <w:sz w:val="24"/>
          <w:szCs w:val="24"/>
        </w:rPr>
        <w:t>研究生培养采取导师负责、导师与导师小组集体培养相结合的方式。导师小组成员由同一学科或同一院系不同学位点的导师，或者院系外、学校外专家组成，人数一般为</w:t>
      </w:r>
      <w:r w:rsidRPr="006A0935">
        <w:rPr>
          <w:b w:val="0"/>
          <w:bCs/>
          <w:sz w:val="24"/>
          <w:szCs w:val="24"/>
        </w:rPr>
        <w:t>2</w:t>
      </w:r>
      <w:r w:rsidRPr="006A0935">
        <w:rPr>
          <w:rFonts w:hint="eastAsia"/>
          <w:b w:val="0"/>
          <w:bCs/>
          <w:sz w:val="24"/>
          <w:szCs w:val="24"/>
        </w:rPr>
        <w:t>－</w:t>
      </w:r>
      <w:r w:rsidRPr="006A0935">
        <w:rPr>
          <w:b w:val="0"/>
          <w:bCs/>
          <w:sz w:val="24"/>
          <w:szCs w:val="24"/>
        </w:rPr>
        <w:t>3</w:t>
      </w:r>
      <w:r w:rsidRPr="006A0935">
        <w:rPr>
          <w:rFonts w:hint="eastAsia"/>
          <w:b w:val="0"/>
          <w:bCs/>
          <w:sz w:val="24"/>
          <w:szCs w:val="24"/>
        </w:rPr>
        <w:t>人。博士生导师小组提倡有交叉学科的专家参加。</w:t>
      </w:r>
    </w:p>
    <w:p w14:paraId="74F63C4C" w14:textId="77777777" w:rsidR="006A0935" w:rsidRPr="006A0935" w:rsidRDefault="006A0935" w:rsidP="006A0935">
      <w:pPr>
        <w:adjustRightInd w:val="0"/>
        <w:snapToGrid w:val="0"/>
        <w:spacing w:line="400" w:lineRule="exact"/>
        <w:ind w:firstLine="420"/>
        <w:rPr>
          <w:b w:val="0"/>
          <w:sz w:val="24"/>
          <w:szCs w:val="24"/>
        </w:rPr>
      </w:pPr>
    </w:p>
    <w:p w14:paraId="25741849" w14:textId="77777777" w:rsidR="006A0935" w:rsidRPr="006A0935" w:rsidRDefault="006A0935" w:rsidP="006A0935">
      <w:pPr>
        <w:adjustRightInd w:val="0"/>
        <w:snapToGrid w:val="0"/>
        <w:spacing w:line="400" w:lineRule="exact"/>
        <w:jc w:val="center"/>
        <w:rPr>
          <w:rFonts w:eastAsia="黑体"/>
          <w:b w:val="0"/>
          <w:sz w:val="24"/>
          <w:szCs w:val="24"/>
        </w:rPr>
      </w:pPr>
      <w:r w:rsidRPr="006A0935">
        <w:rPr>
          <w:rFonts w:eastAsia="黑体" w:hint="eastAsia"/>
          <w:b w:val="0"/>
          <w:sz w:val="24"/>
          <w:szCs w:val="24"/>
        </w:rPr>
        <w:t>第二章</w:t>
      </w:r>
      <w:r w:rsidRPr="006A0935">
        <w:rPr>
          <w:rFonts w:eastAsia="黑体" w:hint="eastAsia"/>
          <w:b w:val="0"/>
          <w:sz w:val="24"/>
          <w:szCs w:val="24"/>
        </w:rPr>
        <w:t xml:space="preserve">  </w:t>
      </w:r>
      <w:r w:rsidRPr="006A0935">
        <w:rPr>
          <w:rFonts w:eastAsia="黑体" w:hint="eastAsia"/>
          <w:b w:val="0"/>
          <w:sz w:val="24"/>
          <w:szCs w:val="24"/>
        </w:rPr>
        <w:t>导师审核</w:t>
      </w:r>
    </w:p>
    <w:p w14:paraId="71D478EA" w14:textId="77777777" w:rsidR="006A0935" w:rsidRPr="006A0935" w:rsidRDefault="006A0935" w:rsidP="006A0935">
      <w:pPr>
        <w:adjustRightInd w:val="0"/>
        <w:snapToGrid w:val="0"/>
        <w:spacing w:line="400" w:lineRule="exact"/>
        <w:ind w:firstLine="420"/>
        <w:rPr>
          <w:rFonts w:eastAsia="黑体"/>
          <w:b w:val="0"/>
          <w:bCs/>
          <w:sz w:val="24"/>
          <w:szCs w:val="24"/>
        </w:rPr>
      </w:pPr>
    </w:p>
    <w:p w14:paraId="7F2FA563"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第四条</w:t>
      </w:r>
      <w:r w:rsidRPr="006A0935">
        <w:rPr>
          <w:rFonts w:hint="eastAsia"/>
          <w:b w:val="0"/>
          <w:bCs/>
          <w:sz w:val="24"/>
          <w:szCs w:val="24"/>
        </w:rPr>
        <w:t xml:space="preserve"> </w:t>
      </w:r>
      <w:r w:rsidRPr="006A0935">
        <w:rPr>
          <w:rFonts w:hint="eastAsia"/>
          <w:b w:val="0"/>
          <w:bCs/>
          <w:sz w:val="24"/>
          <w:szCs w:val="24"/>
        </w:rPr>
        <w:t>教师须按学校规定的导师资格遴选程序，经学校学位评定委员会审议通过，取得硕士生导师、博士生导师任职资格，方可上岗招收研究生。</w:t>
      </w:r>
    </w:p>
    <w:p w14:paraId="61E8B4E2"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第五条</w:t>
      </w:r>
      <w:r w:rsidRPr="006A0935">
        <w:rPr>
          <w:rFonts w:hint="eastAsia"/>
          <w:b w:val="0"/>
          <w:bCs/>
          <w:sz w:val="24"/>
          <w:szCs w:val="24"/>
        </w:rPr>
        <w:t xml:space="preserve"> </w:t>
      </w:r>
      <w:r w:rsidRPr="006A0935">
        <w:rPr>
          <w:rFonts w:hint="eastAsia"/>
          <w:b w:val="0"/>
          <w:bCs/>
          <w:sz w:val="24"/>
          <w:szCs w:val="24"/>
        </w:rPr>
        <w:t>导师上岗招生审核工作每年进行一次。学位点和学校根据导师研究水平、科研项目和研究经费，及以往研究生培养质量和年度考核情况等对当年上岗招生导师名单进行审核确定。</w:t>
      </w:r>
    </w:p>
    <w:p w14:paraId="37702DED"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第六条</w:t>
      </w:r>
      <w:r w:rsidRPr="006A0935">
        <w:rPr>
          <w:rFonts w:hint="eastAsia"/>
          <w:b w:val="0"/>
          <w:bCs/>
          <w:sz w:val="24"/>
          <w:szCs w:val="24"/>
        </w:rPr>
        <w:t xml:space="preserve"> </w:t>
      </w:r>
      <w:r w:rsidRPr="006A0935">
        <w:rPr>
          <w:rFonts w:hint="eastAsia"/>
          <w:b w:val="0"/>
          <w:bCs/>
          <w:sz w:val="24"/>
          <w:szCs w:val="24"/>
        </w:rPr>
        <w:t>对学校重点引进人员，按照规定的认定程序，取得导师任职资格后，可上岗招收研究生。</w:t>
      </w:r>
    </w:p>
    <w:p w14:paraId="659E9F2F"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第七条</w:t>
      </w:r>
      <w:r w:rsidRPr="006A0935">
        <w:rPr>
          <w:rFonts w:hint="eastAsia"/>
          <w:b w:val="0"/>
          <w:bCs/>
          <w:sz w:val="24"/>
          <w:szCs w:val="24"/>
        </w:rPr>
        <w:t xml:space="preserve"> </w:t>
      </w:r>
      <w:r w:rsidRPr="006A0935">
        <w:rPr>
          <w:rFonts w:hint="eastAsia"/>
          <w:b w:val="0"/>
          <w:bCs/>
          <w:sz w:val="24"/>
          <w:szCs w:val="24"/>
        </w:rPr>
        <w:t>导师每招一名博士生，应将相应的资助经费逐年划入研究生培养经费账户，与国家拨付的研究生培养经费和学校筹措的经费一并作为研究生的助研经费。</w:t>
      </w:r>
    </w:p>
    <w:p w14:paraId="114DAFDC" w14:textId="77777777" w:rsidR="006A0935" w:rsidRPr="006A0935" w:rsidRDefault="006A0935" w:rsidP="006A0935">
      <w:pPr>
        <w:adjustRightInd w:val="0"/>
        <w:snapToGrid w:val="0"/>
        <w:spacing w:line="400" w:lineRule="exact"/>
        <w:ind w:firstLine="420"/>
        <w:rPr>
          <w:b w:val="0"/>
          <w:bCs/>
          <w:sz w:val="24"/>
          <w:szCs w:val="24"/>
        </w:rPr>
      </w:pPr>
    </w:p>
    <w:p w14:paraId="6C603FF8" w14:textId="77777777" w:rsidR="006A0935" w:rsidRPr="006A0935" w:rsidRDefault="006A0935" w:rsidP="006A0935">
      <w:pPr>
        <w:adjustRightInd w:val="0"/>
        <w:snapToGrid w:val="0"/>
        <w:spacing w:line="400" w:lineRule="exact"/>
        <w:jc w:val="center"/>
        <w:rPr>
          <w:rFonts w:eastAsia="黑体"/>
          <w:b w:val="0"/>
          <w:sz w:val="24"/>
          <w:szCs w:val="24"/>
        </w:rPr>
      </w:pPr>
      <w:r w:rsidRPr="006A0935">
        <w:rPr>
          <w:rFonts w:eastAsia="黑体" w:hint="eastAsia"/>
          <w:b w:val="0"/>
          <w:sz w:val="24"/>
          <w:szCs w:val="24"/>
        </w:rPr>
        <w:t>第三章</w:t>
      </w:r>
      <w:r w:rsidRPr="006A0935">
        <w:rPr>
          <w:rFonts w:eastAsia="黑体" w:hint="eastAsia"/>
          <w:b w:val="0"/>
          <w:sz w:val="24"/>
          <w:szCs w:val="24"/>
        </w:rPr>
        <w:t xml:space="preserve">  </w:t>
      </w:r>
      <w:r w:rsidRPr="006A0935">
        <w:rPr>
          <w:rFonts w:eastAsia="黑体" w:hint="eastAsia"/>
          <w:b w:val="0"/>
          <w:sz w:val="24"/>
          <w:szCs w:val="24"/>
        </w:rPr>
        <w:t>导师职责</w:t>
      </w:r>
    </w:p>
    <w:p w14:paraId="4382FE03" w14:textId="77777777" w:rsidR="006A0935" w:rsidRPr="006A0935" w:rsidRDefault="006A0935" w:rsidP="006A0935">
      <w:pPr>
        <w:adjustRightInd w:val="0"/>
        <w:snapToGrid w:val="0"/>
        <w:spacing w:line="400" w:lineRule="exact"/>
        <w:ind w:firstLine="420"/>
        <w:rPr>
          <w:rFonts w:eastAsia="黑体"/>
          <w:b w:val="0"/>
          <w:bCs/>
          <w:sz w:val="24"/>
          <w:szCs w:val="24"/>
        </w:rPr>
      </w:pPr>
    </w:p>
    <w:p w14:paraId="135788BE"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第八条</w:t>
      </w:r>
      <w:r w:rsidRPr="006A0935">
        <w:rPr>
          <w:rFonts w:hint="eastAsia"/>
          <w:b w:val="0"/>
          <w:bCs/>
          <w:sz w:val="24"/>
          <w:szCs w:val="24"/>
        </w:rPr>
        <w:t xml:space="preserve"> </w:t>
      </w:r>
      <w:r w:rsidRPr="006A0935">
        <w:rPr>
          <w:rFonts w:hint="eastAsia"/>
          <w:b w:val="0"/>
          <w:bCs/>
          <w:sz w:val="24"/>
          <w:szCs w:val="24"/>
        </w:rPr>
        <w:t>导师的根本职责是培养研究生。我校研究生培养实行导师负责制，导师在研究生教育各个环节应认真履行导师职责，同时拥有相应的导师权利。</w:t>
      </w:r>
    </w:p>
    <w:p w14:paraId="202597B9"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lastRenderedPageBreak/>
        <w:t>第九条</w:t>
      </w:r>
      <w:r w:rsidRPr="006A0935">
        <w:rPr>
          <w:rFonts w:hint="eastAsia"/>
          <w:b w:val="0"/>
          <w:bCs/>
          <w:sz w:val="24"/>
          <w:szCs w:val="24"/>
        </w:rPr>
        <w:t xml:space="preserve"> </w:t>
      </w:r>
      <w:r w:rsidRPr="006A0935">
        <w:rPr>
          <w:rFonts w:hint="eastAsia"/>
          <w:b w:val="0"/>
          <w:bCs/>
          <w:sz w:val="24"/>
          <w:szCs w:val="24"/>
        </w:rPr>
        <w:t>导师应认真学习党和国家有关学位与研究生教育的方针、政策与法规，执行国家和学校有关研究生培养工作的规章制度，了解研究生的培养目标及培养过程，遵循教育教学和科学研究的基本规律，全面关心研究生德、智、体诸方面的健康成长，确保研究生的培养质量。</w:t>
      </w:r>
    </w:p>
    <w:p w14:paraId="5D3A5E9C"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第十条</w:t>
      </w:r>
      <w:r w:rsidRPr="006A0935">
        <w:rPr>
          <w:rFonts w:hint="eastAsia"/>
          <w:b w:val="0"/>
          <w:bCs/>
          <w:sz w:val="24"/>
          <w:szCs w:val="24"/>
        </w:rPr>
        <w:t xml:space="preserve"> </w:t>
      </w:r>
      <w:r w:rsidRPr="006A0935">
        <w:rPr>
          <w:rFonts w:hint="eastAsia"/>
          <w:b w:val="0"/>
          <w:bCs/>
          <w:sz w:val="24"/>
          <w:szCs w:val="24"/>
        </w:rPr>
        <w:t>导师对研究生德育工作负有重要责任，在为人、为学等方面应以身作则，经常与研究生交流思想，了解研究生的行知修养状况，给予学生人文关怀和人格尊重。</w:t>
      </w:r>
    </w:p>
    <w:p w14:paraId="234C6EAD"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第十一条</w:t>
      </w:r>
      <w:r w:rsidRPr="006A0935">
        <w:rPr>
          <w:rFonts w:hint="eastAsia"/>
          <w:b w:val="0"/>
          <w:bCs/>
          <w:sz w:val="24"/>
          <w:szCs w:val="24"/>
        </w:rPr>
        <w:t xml:space="preserve"> </w:t>
      </w:r>
      <w:r w:rsidRPr="006A0935">
        <w:rPr>
          <w:rFonts w:hint="eastAsia"/>
          <w:b w:val="0"/>
          <w:bCs/>
          <w:sz w:val="24"/>
          <w:szCs w:val="24"/>
        </w:rPr>
        <w:t>导师应根据学校和学位点研究生教育工作的安排，自觉遵守有关规定，做好研究生入学考试命题、评卷、复试、录取及其他有关选拔工作，公正、公平、公开、严格地选拔优秀生源，不断提高生源质量。</w:t>
      </w:r>
    </w:p>
    <w:p w14:paraId="463E9AD2"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第十二条</w:t>
      </w:r>
      <w:r w:rsidRPr="006A0935">
        <w:rPr>
          <w:rFonts w:hint="eastAsia"/>
          <w:b w:val="0"/>
          <w:bCs/>
          <w:sz w:val="24"/>
          <w:szCs w:val="24"/>
        </w:rPr>
        <w:t xml:space="preserve"> </w:t>
      </w:r>
      <w:r w:rsidRPr="006A0935">
        <w:rPr>
          <w:rFonts w:hint="eastAsia"/>
          <w:b w:val="0"/>
          <w:bCs/>
          <w:sz w:val="24"/>
          <w:szCs w:val="24"/>
        </w:rPr>
        <w:t>导师应参与制订或修订本学科专业研究生培养方案，并根据培养方案基本要求和研究生实际情况，遵循因材施教原则，制订和实施研究生个人培养计划，包括会同学位点组织导师小组成员，指导研究生选课，确定科研方向，提出学习、科研和实践具体要求。</w:t>
      </w:r>
    </w:p>
    <w:p w14:paraId="6AC63810"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第十三条</w:t>
      </w:r>
      <w:r w:rsidRPr="006A0935">
        <w:rPr>
          <w:rFonts w:hint="eastAsia"/>
          <w:b w:val="0"/>
          <w:bCs/>
          <w:sz w:val="24"/>
          <w:szCs w:val="24"/>
        </w:rPr>
        <w:t xml:space="preserve"> </w:t>
      </w:r>
      <w:r w:rsidRPr="006A0935">
        <w:rPr>
          <w:rFonts w:hint="eastAsia"/>
          <w:b w:val="0"/>
          <w:bCs/>
          <w:sz w:val="24"/>
          <w:szCs w:val="24"/>
        </w:rPr>
        <w:t>导师在研究生指导和培养过程中应充分发挥团队的作用，积极邀请校内外专家、学者参与研究生培养，实行双导师制或多导师制，进行跨学科、跨单位、跨国度联合培养研究生。</w:t>
      </w:r>
    </w:p>
    <w:p w14:paraId="5161AC7B"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第十四条</w:t>
      </w:r>
      <w:r w:rsidRPr="006A0935">
        <w:rPr>
          <w:rFonts w:hint="eastAsia"/>
          <w:b w:val="0"/>
          <w:bCs/>
          <w:sz w:val="24"/>
          <w:szCs w:val="24"/>
        </w:rPr>
        <w:t xml:space="preserve"> </w:t>
      </w:r>
      <w:r w:rsidRPr="006A0935">
        <w:rPr>
          <w:rFonts w:hint="eastAsia"/>
          <w:b w:val="0"/>
          <w:bCs/>
          <w:sz w:val="24"/>
          <w:szCs w:val="24"/>
        </w:rPr>
        <w:t>导师应指导研究生的选课和课程学习，帮助研究生打下扎实的理论基础，及时将本学科的最新研究成果融入研究生课程教学内容之中，并能恰当区分出本科、硕士和博士等不同层次的教学要求，选用研究生适用的教材和教学参考资料。</w:t>
      </w:r>
    </w:p>
    <w:p w14:paraId="2B22CF77"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第十五条</w:t>
      </w:r>
      <w:r w:rsidRPr="006A0935">
        <w:rPr>
          <w:rFonts w:hint="eastAsia"/>
          <w:b w:val="0"/>
          <w:bCs/>
          <w:sz w:val="24"/>
          <w:szCs w:val="24"/>
        </w:rPr>
        <w:t xml:space="preserve"> </w:t>
      </w:r>
      <w:r w:rsidRPr="006A0935">
        <w:rPr>
          <w:rFonts w:hint="eastAsia"/>
          <w:b w:val="0"/>
          <w:bCs/>
          <w:sz w:val="24"/>
          <w:szCs w:val="24"/>
        </w:rPr>
        <w:t>导师应指导研究生了解和掌握本学科学术发展动态，鼓励、支持并组织研究生参加国内外各类学术研讨和学术交流活动，提高研究生进行学术交流的能力，促进学术信息的交流和沟通，加强研究生科研能力、创新精神和实践能力的培养。</w:t>
      </w:r>
    </w:p>
    <w:p w14:paraId="717DC778"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第十六条</w:t>
      </w:r>
      <w:r w:rsidRPr="006A0935">
        <w:rPr>
          <w:rFonts w:hint="eastAsia"/>
          <w:b w:val="0"/>
          <w:bCs/>
          <w:sz w:val="24"/>
          <w:szCs w:val="24"/>
        </w:rPr>
        <w:t xml:space="preserve"> </w:t>
      </w:r>
      <w:r w:rsidRPr="006A0935">
        <w:rPr>
          <w:rFonts w:hint="eastAsia"/>
          <w:b w:val="0"/>
          <w:bCs/>
          <w:sz w:val="24"/>
          <w:szCs w:val="24"/>
        </w:rPr>
        <w:t>导师应负责研究生学位论文的指导工作，包括指导研究生选择科研方向、确定研究课题、审查选题报告、制订论文计划、撰写学位论文等。</w:t>
      </w:r>
    </w:p>
    <w:p w14:paraId="015A2C20"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（一）导师应开列专业参考文献并指导研究生有效阅读大量文献资料以开阔视野，提倡求真务实的科研作风，重视和鼓励研究生在学位论文中通过调查等研究手段来验证所提出的理论、观点；</w:t>
      </w:r>
    </w:p>
    <w:p w14:paraId="7B5B7FE5"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（二）导师应善于激发研究生的创新意识，勇于探索新的学科生长点，积极为研究生从事创造性科学研究、发表科研成果创造有利条件；</w:t>
      </w:r>
    </w:p>
    <w:p w14:paraId="00465DD8"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（三）导师应认真组织研究生学位论文的开题报告，定期检查论文的进展情况并把好质量关，以及组织论文的预审和答辩等工作；</w:t>
      </w:r>
    </w:p>
    <w:p w14:paraId="268AEAD5"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lastRenderedPageBreak/>
        <w:t>（四）导师应引导、鼓励研究生参与国家、地方和校级重大项目研究。</w:t>
      </w:r>
    </w:p>
    <w:p w14:paraId="3A5FAC2C"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第十七条</w:t>
      </w:r>
      <w:r w:rsidRPr="006A0935">
        <w:rPr>
          <w:rFonts w:hint="eastAsia"/>
          <w:b w:val="0"/>
          <w:bCs/>
          <w:sz w:val="24"/>
          <w:szCs w:val="24"/>
        </w:rPr>
        <w:t xml:space="preserve"> </w:t>
      </w:r>
      <w:r w:rsidRPr="006A0935">
        <w:rPr>
          <w:rFonts w:hint="eastAsia"/>
          <w:b w:val="0"/>
          <w:bCs/>
          <w:sz w:val="24"/>
          <w:szCs w:val="24"/>
        </w:rPr>
        <w:t>导师应注意引导研究生恪守学术道德，养成良好的学术作风，杜绝剽窃、抄袭、编造数据、谎报成果等违背学术规范的行为。</w:t>
      </w:r>
    </w:p>
    <w:p w14:paraId="035CDE18"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第十八条</w:t>
      </w:r>
      <w:r w:rsidRPr="006A0935">
        <w:rPr>
          <w:rFonts w:hint="eastAsia"/>
          <w:b w:val="0"/>
          <w:bCs/>
          <w:sz w:val="24"/>
          <w:szCs w:val="24"/>
        </w:rPr>
        <w:t xml:space="preserve"> </w:t>
      </w:r>
      <w:r w:rsidRPr="006A0935">
        <w:rPr>
          <w:rFonts w:hint="eastAsia"/>
          <w:b w:val="0"/>
          <w:bCs/>
          <w:sz w:val="24"/>
          <w:szCs w:val="24"/>
        </w:rPr>
        <w:t>导师应鼓励和支持研究生适度参加必要的社会实践活动，培养研究生服务社会的责任意识和奉献精神。</w:t>
      </w:r>
    </w:p>
    <w:p w14:paraId="1CC0E47C"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第十九条</w:t>
      </w:r>
      <w:r w:rsidRPr="006A0935">
        <w:rPr>
          <w:rFonts w:hint="eastAsia"/>
          <w:b w:val="0"/>
          <w:bCs/>
          <w:sz w:val="24"/>
          <w:szCs w:val="24"/>
        </w:rPr>
        <w:t xml:space="preserve"> </w:t>
      </w:r>
      <w:r w:rsidRPr="006A0935">
        <w:rPr>
          <w:rFonts w:hint="eastAsia"/>
          <w:b w:val="0"/>
          <w:bCs/>
          <w:sz w:val="24"/>
          <w:szCs w:val="24"/>
        </w:rPr>
        <w:t>导师应全过程指导和培养研究生，定期与研究生见面，检查研究生个人培养计划执行情况，及时研究和解决培养过程中出现的问题，协助有关部门做好对研究生的阶段性考核，注意发现优秀人才，宽容奇才偏才，对表现优秀的研究生应提出进一步重点培养的意见，对经教育无效且不宜继续培养的研究生，要及时向学位点及主管部门反映情况，提供有力佐证并提出处理建议。</w:t>
      </w:r>
    </w:p>
    <w:p w14:paraId="2F0A3181"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第二十条</w:t>
      </w:r>
      <w:r w:rsidRPr="006A0935">
        <w:rPr>
          <w:rFonts w:hint="eastAsia"/>
          <w:b w:val="0"/>
          <w:bCs/>
          <w:sz w:val="24"/>
          <w:szCs w:val="24"/>
        </w:rPr>
        <w:t xml:space="preserve"> </w:t>
      </w:r>
      <w:r w:rsidRPr="006A0935">
        <w:rPr>
          <w:rFonts w:hint="eastAsia"/>
          <w:b w:val="0"/>
          <w:bCs/>
          <w:sz w:val="24"/>
          <w:szCs w:val="24"/>
        </w:rPr>
        <w:t>导师应协助有关部门做好毕业研究生的思想总结、毕业鉴定和就业指导工作，教育研究生处理好理想、事业和个人利益之间的关系，鼓励研究生到国家重点行业、国防军工部门和基层工作，为国家发展奉献自己的智慧和力量。</w:t>
      </w:r>
    </w:p>
    <w:p w14:paraId="3519EE24"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第二十一条</w:t>
      </w:r>
      <w:r w:rsidRPr="006A0935">
        <w:rPr>
          <w:rFonts w:hint="eastAsia"/>
          <w:b w:val="0"/>
          <w:bCs/>
          <w:sz w:val="24"/>
          <w:szCs w:val="24"/>
        </w:rPr>
        <w:t xml:space="preserve"> </w:t>
      </w:r>
      <w:r w:rsidRPr="006A0935">
        <w:rPr>
          <w:rFonts w:hint="eastAsia"/>
          <w:b w:val="0"/>
          <w:bCs/>
          <w:sz w:val="24"/>
          <w:szCs w:val="24"/>
        </w:rPr>
        <w:t>导师应认真总结研究生教育经验，积极参加研究生教育改革，努力探索研究生教育规律。</w:t>
      </w:r>
    </w:p>
    <w:p w14:paraId="3ED1B179"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第二十二条</w:t>
      </w:r>
      <w:r w:rsidRPr="006A0935">
        <w:rPr>
          <w:rFonts w:hint="eastAsia"/>
          <w:b w:val="0"/>
          <w:bCs/>
          <w:sz w:val="24"/>
          <w:szCs w:val="24"/>
        </w:rPr>
        <w:t xml:space="preserve"> </w:t>
      </w:r>
      <w:r w:rsidRPr="006A0935">
        <w:rPr>
          <w:rFonts w:hint="eastAsia"/>
          <w:b w:val="0"/>
          <w:bCs/>
          <w:sz w:val="24"/>
          <w:szCs w:val="24"/>
        </w:rPr>
        <w:t>导师出差、出国（境）期间，应妥善安排好离校期间的研究生指导工作。</w:t>
      </w:r>
    </w:p>
    <w:p w14:paraId="0D9232FF" w14:textId="77777777" w:rsidR="006A0935" w:rsidRPr="006A0935" w:rsidRDefault="006A0935" w:rsidP="006A0935">
      <w:pPr>
        <w:adjustRightInd w:val="0"/>
        <w:snapToGrid w:val="0"/>
        <w:spacing w:line="400" w:lineRule="exact"/>
        <w:ind w:firstLine="420"/>
        <w:rPr>
          <w:b w:val="0"/>
          <w:bCs/>
          <w:sz w:val="24"/>
          <w:szCs w:val="24"/>
        </w:rPr>
      </w:pPr>
    </w:p>
    <w:p w14:paraId="3CBB116A" w14:textId="77777777" w:rsidR="006A0935" w:rsidRPr="006A0935" w:rsidRDefault="006A0935" w:rsidP="006A0935">
      <w:pPr>
        <w:adjustRightInd w:val="0"/>
        <w:snapToGrid w:val="0"/>
        <w:spacing w:line="400" w:lineRule="exact"/>
        <w:jc w:val="center"/>
        <w:rPr>
          <w:rFonts w:eastAsia="黑体"/>
          <w:b w:val="0"/>
          <w:sz w:val="24"/>
          <w:szCs w:val="24"/>
        </w:rPr>
      </w:pPr>
      <w:r w:rsidRPr="006A0935">
        <w:rPr>
          <w:rFonts w:eastAsia="黑体" w:hint="eastAsia"/>
          <w:b w:val="0"/>
          <w:sz w:val="24"/>
          <w:szCs w:val="24"/>
        </w:rPr>
        <w:t>第四章</w:t>
      </w:r>
      <w:r w:rsidRPr="006A0935">
        <w:rPr>
          <w:rFonts w:eastAsia="黑体" w:hint="eastAsia"/>
          <w:b w:val="0"/>
          <w:sz w:val="24"/>
          <w:szCs w:val="24"/>
        </w:rPr>
        <w:t xml:space="preserve">  </w:t>
      </w:r>
      <w:r w:rsidRPr="006A0935">
        <w:rPr>
          <w:rFonts w:eastAsia="黑体" w:hint="eastAsia"/>
          <w:b w:val="0"/>
          <w:sz w:val="24"/>
          <w:szCs w:val="24"/>
        </w:rPr>
        <w:t>导师权利</w:t>
      </w:r>
    </w:p>
    <w:p w14:paraId="6F97F2DC" w14:textId="77777777" w:rsidR="006A0935" w:rsidRPr="006A0935" w:rsidRDefault="006A0935" w:rsidP="006A0935">
      <w:pPr>
        <w:adjustRightInd w:val="0"/>
        <w:snapToGrid w:val="0"/>
        <w:spacing w:line="400" w:lineRule="exact"/>
        <w:ind w:firstLine="420"/>
        <w:rPr>
          <w:rFonts w:eastAsia="黑体"/>
          <w:b w:val="0"/>
          <w:bCs/>
          <w:sz w:val="24"/>
          <w:szCs w:val="24"/>
        </w:rPr>
      </w:pPr>
    </w:p>
    <w:p w14:paraId="334CDC95"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第二十三条</w:t>
      </w:r>
      <w:r w:rsidRPr="006A0935">
        <w:rPr>
          <w:rFonts w:hint="eastAsia"/>
          <w:b w:val="0"/>
          <w:bCs/>
          <w:sz w:val="24"/>
          <w:szCs w:val="24"/>
        </w:rPr>
        <w:t xml:space="preserve"> </w:t>
      </w:r>
      <w:r w:rsidRPr="006A0935">
        <w:rPr>
          <w:rFonts w:hint="eastAsia"/>
          <w:b w:val="0"/>
          <w:bCs/>
          <w:sz w:val="24"/>
          <w:szCs w:val="24"/>
        </w:rPr>
        <w:t>导师在总结研究生教育经验，积极参加研究生教育改革的基础上，对研究生培养过程中遇到的问题以及对学校所制订的研究生教育规章制度有提出意见和建议的权利。</w:t>
      </w:r>
    </w:p>
    <w:p w14:paraId="26B700F2"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第二十四条</w:t>
      </w:r>
      <w:r w:rsidRPr="006A0935">
        <w:rPr>
          <w:rFonts w:hint="eastAsia"/>
          <w:b w:val="0"/>
          <w:bCs/>
          <w:sz w:val="24"/>
          <w:szCs w:val="24"/>
        </w:rPr>
        <w:t xml:space="preserve"> </w:t>
      </w:r>
      <w:r w:rsidRPr="006A0935">
        <w:rPr>
          <w:rFonts w:hint="eastAsia"/>
          <w:b w:val="0"/>
          <w:bCs/>
          <w:sz w:val="24"/>
          <w:szCs w:val="24"/>
        </w:rPr>
        <w:t>导师在指导研究生过程中，有自由表达学术思想的权利，在不违背专业培养方案要求和学校研究生培养规定的前提下，有自行安排教学与指导工作的权利。</w:t>
      </w:r>
    </w:p>
    <w:p w14:paraId="55ABFBF6"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第二十五条</w:t>
      </w:r>
      <w:r w:rsidRPr="006A0935">
        <w:rPr>
          <w:rFonts w:hint="eastAsia"/>
          <w:b w:val="0"/>
          <w:bCs/>
          <w:sz w:val="24"/>
          <w:szCs w:val="24"/>
        </w:rPr>
        <w:t xml:space="preserve"> </w:t>
      </w:r>
      <w:r w:rsidRPr="006A0935">
        <w:rPr>
          <w:rFonts w:hint="eastAsia"/>
          <w:b w:val="0"/>
          <w:bCs/>
          <w:sz w:val="24"/>
          <w:szCs w:val="24"/>
        </w:rPr>
        <w:t>导师对所指导研究生的学位论文可否参加上海市研究生学位论文的双盲评审和可否进行答辩具有决定权。</w:t>
      </w:r>
    </w:p>
    <w:p w14:paraId="41EDE11C"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第二十六条</w:t>
      </w:r>
      <w:r w:rsidRPr="006A0935">
        <w:rPr>
          <w:rFonts w:hint="eastAsia"/>
          <w:b w:val="0"/>
          <w:bCs/>
          <w:sz w:val="24"/>
          <w:szCs w:val="24"/>
        </w:rPr>
        <w:t xml:space="preserve"> </w:t>
      </w:r>
      <w:r w:rsidRPr="006A0935">
        <w:rPr>
          <w:rFonts w:hint="eastAsia"/>
          <w:b w:val="0"/>
          <w:bCs/>
          <w:sz w:val="24"/>
          <w:szCs w:val="24"/>
        </w:rPr>
        <w:t>导师对研究生评奖、联合培养、提前毕业、提前攻读博士学位、上海市和全国优秀学位论文候选人申报以及助研岗位的申请与分配等，具有建议及推荐的权利。</w:t>
      </w:r>
    </w:p>
    <w:p w14:paraId="5DE1D9B8"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第二十七条</w:t>
      </w:r>
      <w:r w:rsidRPr="006A0935">
        <w:rPr>
          <w:rFonts w:hint="eastAsia"/>
          <w:b w:val="0"/>
          <w:bCs/>
          <w:sz w:val="24"/>
          <w:szCs w:val="24"/>
        </w:rPr>
        <w:t xml:space="preserve"> </w:t>
      </w:r>
      <w:r w:rsidRPr="006A0935">
        <w:rPr>
          <w:rFonts w:hint="eastAsia"/>
          <w:b w:val="0"/>
          <w:bCs/>
          <w:sz w:val="24"/>
          <w:szCs w:val="24"/>
        </w:rPr>
        <w:t>导师有会同学位点和学校对研究生进行综合质量测评并给出测评结论，同时对经综合质量测评或其他原因不宜继续培养的研究生提出处理意见的权利。</w:t>
      </w:r>
    </w:p>
    <w:p w14:paraId="3C6A4CEC"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lastRenderedPageBreak/>
        <w:t>第二十八条</w:t>
      </w:r>
      <w:r w:rsidRPr="006A0935">
        <w:rPr>
          <w:rFonts w:hint="eastAsia"/>
          <w:b w:val="0"/>
          <w:bCs/>
          <w:sz w:val="24"/>
          <w:szCs w:val="24"/>
        </w:rPr>
        <w:t xml:space="preserve"> </w:t>
      </w:r>
      <w:r w:rsidRPr="006A0935">
        <w:rPr>
          <w:rFonts w:hint="eastAsia"/>
          <w:b w:val="0"/>
          <w:bCs/>
          <w:sz w:val="24"/>
          <w:szCs w:val="24"/>
        </w:rPr>
        <w:t>特殊情况下，导师有权利依据规定的合法程序，向所在学位点提出解除与研究生的指导关系的申请，经学位点审核同意并另行妥善安排研究生导师，报研究生部备案。</w:t>
      </w:r>
    </w:p>
    <w:p w14:paraId="5515D4D9"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现</w:t>
      </w:r>
      <w:r w:rsidRPr="006A0935">
        <w:rPr>
          <w:b w:val="0"/>
          <w:bCs/>
          <w:sz w:val="24"/>
          <w:szCs w:val="24"/>
        </w:rPr>
        <w:t>任</w:t>
      </w:r>
      <w:r w:rsidRPr="006A0935">
        <w:rPr>
          <w:rFonts w:hint="eastAsia"/>
          <w:b w:val="0"/>
          <w:bCs/>
          <w:sz w:val="24"/>
          <w:szCs w:val="24"/>
        </w:rPr>
        <w:t>博士生导师</w:t>
      </w:r>
      <w:r w:rsidRPr="006A0935">
        <w:rPr>
          <w:b w:val="0"/>
          <w:bCs/>
          <w:sz w:val="24"/>
          <w:szCs w:val="24"/>
        </w:rPr>
        <w:t>可向</w:t>
      </w:r>
      <w:r w:rsidRPr="006A0935">
        <w:rPr>
          <w:rFonts w:hint="eastAsia"/>
          <w:b w:val="0"/>
          <w:bCs/>
          <w:sz w:val="24"/>
          <w:szCs w:val="24"/>
        </w:rPr>
        <w:t>所在学科点</w:t>
      </w:r>
      <w:r w:rsidRPr="006A0935">
        <w:rPr>
          <w:b w:val="0"/>
          <w:bCs/>
          <w:sz w:val="24"/>
          <w:szCs w:val="24"/>
        </w:rPr>
        <w:t>学位评定分委员会提出暂停一至三年招生的申请，学位评定分委员会审核后向校学位评定委员会汇报备案。</w:t>
      </w:r>
    </w:p>
    <w:p w14:paraId="41935DE0" w14:textId="77777777" w:rsidR="006A0935" w:rsidRPr="006A0935" w:rsidRDefault="006A0935" w:rsidP="006A0935">
      <w:pPr>
        <w:adjustRightInd w:val="0"/>
        <w:snapToGrid w:val="0"/>
        <w:spacing w:line="400" w:lineRule="exact"/>
        <w:ind w:firstLine="420"/>
        <w:rPr>
          <w:b w:val="0"/>
          <w:bCs/>
          <w:sz w:val="24"/>
          <w:szCs w:val="24"/>
        </w:rPr>
      </w:pPr>
    </w:p>
    <w:p w14:paraId="4D853A6F" w14:textId="77777777" w:rsidR="006A0935" w:rsidRPr="006A0935" w:rsidRDefault="006A0935" w:rsidP="006A0935">
      <w:pPr>
        <w:adjustRightInd w:val="0"/>
        <w:snapToGrid w:val="0"/>
        <w:spacing w:line="400" w:lineRule="exact"/>
        <w:jc w:val="center"/>
        <w:rPr>
          <w:rFonts w:eastAsia="黑体"/>
          <w:b w:val="0"/>
          <w:sz w:val="24"/>
          <w:szCs w:val="24"/>
        </w:rPr>
      </w:pPr>
      <w:r w:rsidRPr="006A0935">
        <w:rPr>
          <w:rFonts w:eastAsia="黑体" w:hint="eastAsia"/>
          <w:b w:val="0"/>
          <w:sz w:val="24"/>
          <w:szCs w:val="24"/>
        </w:rPr>
        <w:t>第五章</w:t>
      </w:r>
      <w:r w:rsidRPr="006A0935">
        <w:rPr>
          <w:rFonts w:eastAsia="黑体" w:hint="eastAsia"/>
          <w:b w:val="0"/>
          <w:sz w:val="24"/>
          <w:szCs w:val="24"/>
        </w:rPr>
        <w:t xml:space="preserve">  </w:t>
      </w:r>
      <w:r w:rsidRPr="006A0935">
        <w:rPr>
          <w:rFonts w:eastAsia="黑体" w:hint="eastAsia"/>
          <w:b w:val="0"/>
          <w:sz w:val="24"/>
          <w:szCs w:val="24"/>
        </w:rPr>
        <w:t>导师变更</w:t>
      </w:r>
    </w:p>
    <w:p w14:paraId="0B1F88EC" w14:textId="77777777" w:rsidR="006A0935" w:rsidRPr="006A0935" w:rsidRDefault="006A0935" w:rsidP="006A0935">
      <w:pPr>
        <w:adjustRightInd w:val="0"/>
        <w:snapToGrid w:val="0"/>
        <w:spacing w:line="400" w:lineRule="exact"/>
        <w:ind w:firstLine="420"/>
        <w:rPr>
          <w:rFonts w:eastAsia="黑体"/>
          <w:b w:val="0"/>
          <w:bCs/>
          <w:sz w:val="24"/>
          <w:szCs w:val="24"/>
        </w:rPr>
      </w:pPr>
    </w:p>
    <w:p w14:paraId="53D47BFB"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第二十九条</w:t>
      </w:r>
      <w:r w:rsidRPr="006A0935">
        <w:rPr>
          <w:rFonts w:hint="eastAsia"/>
          <w:b w:val="0"/>
          <w:bCs/>
          <w:sz w:val="24"/>
          <w:szCs w:val="24"/>
        </w:rPr>
        <w:t xml:space="preserve"> </w:t>
      </w:r>
      <w:r w:rsidRPr="006A0935">
        <w:rPr>
          <w:rFonts w:hint="eastAsia"/>
          <w:b w:val="0"/>
          <w:bCs/>
          <w:sz w:val="24"/>
          <w:szCs w:val="24"/>
        </w:rPr>
        <w:t>导师因各种原因，在一定期限内无法切实履行指导研究生的工作职责，两周以上、半年以内者，应将已落实的指导研究生工作的有关措施报所在学位点，经学位点审核同意后通过学位点报研究生部备案；超过半年（含半年）者，应提前三个月向所在学位点提出申请，尽快落实本人名下已有研究生的导师更换事宜，经学位点审核同意后通过学位点报研究生部备案。</w:t>
      </w:r>
    </w:p>
    <w:p w14:paraId="19A53982"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第三十条</w:t>
      </w:r>
      <w:r w:rsidRPr="006A0935">
        <w:rPr>
          <w:rFonts w:hint="eastAsia"/>
          <w:b w:val="0"/>
          <w:bCs/>
          <w:sz w:val="24"/>
          <w:szCs w:val="24"/>
        </w:rPr>
        <w:t xml:space="preserve"> </w:t>
      </w:r>
      <w:r w:rsidRPr="006A0935">
        <w:rPr>
          <w:rFonts w:hint="eastAsia"/>
          <w:b w:val="0"/>
          <w:bCs/>
          <w:sz w:val="24"/>
          <w:szCs w:val="24"/>
        </w:rPr>
        <w:t>导师不能履行或没有履行指导研究生的工作职责，导师或研究生可提出申请，由所在学位点决定研究生的导师变更，并通过学位点将处理情况报研究生部备案。</w:t>
      </w:r>
    </w:p>
    <w:p w14:paraId="729BE439"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第三十一条</w:t>
      </w:r>
      <w:r w:rsidRPr="006A0935">
        <w:rPr>
          <w:rFonts w:hint="eastAsia"/>
          <w:b w:val="0"/>
          <w:bCs/>
          <w:sz w:val="24"/>
          <w:szCs w:val="24"/>
        </w:rPr>
        <w:t xml:space="preserve"> </w:t>
      </w:r>
      <w:r w:rsidRPr="006A0935">
        <w:rPr>
          <w:rFonts w:hint="eastAsia"/>
          <w:b w:val="0"/>
          <w:bCs/>
          <w:sz w:val="24"/>
          <w:szCs w:val="24"/>
        </w:rPr>
        <w:t>因学位点调整和研究计划变更等原因导致的导师变更事宜按学校有关规定办理。</w:t>
      </w:r>
    </w:p>
    <w:p w14:paraId="618F6128" w14:textId="77777777" w:rsidR="006A0935" w:rsidRPr="006A0935" w:rsidRDefault="006A0935" w:rsidP="006A0935">
      <w:pPr>
        <w:adjustRightInd w:val="0"/>
        <w:snapToGrid w:val="0"/>
        <w:spacing w:line="400" w:lineRule="exact"/>
        <w:ind w:firstLine="420"/>
        <w:rPr>
          <w:b w:val="0"/>
          <w:bCs/>
          <w:sz w:val="24"/>
          <w:szCs w:val="24"/>
        </w:rPr>
      </w:pPr>
    </w:p>
    <w:p w14:paraId="548F1E83" w14:textId="77777777" w:rsidR="006A0935" w:rsidRPr="006A0935" w:rsidRDefault="006A0935" w:rsidP="006A0935">
      <w:pPr>
        <w:adjustRightInd w:val="0"/>
        <w:snapToGrid w:val="0"/>
        <w:spacing w:line="400" w:lineRule="exact"/>
        <w:jc w:val="center"/>
        <w:rPr>
          <w:rFonts w:eastAsia="黑体"/>
          <w:b w:val="0"/>
          <w:sz w:val="24"/>
          <w:szCs w:val="24"/>
        </w:rPr>
      </w:pPr>
      <w:r w:rsidRPr="006A0935">
        <w:rPr>
          <w:rFonts w:eastAsia="黑体" w:hint="eastAsia"/>
          <w:b w:val="0"/>
          <w:sz w:val="24"/>
          <w:szCs w:val="24"/>
        </w:rPr>
        <w:t>第六章</w:t>
      </w:r>
      <w:r w:rsidRPr="006A0935">
        <w:rPr>
          <w:rFonts w:eastAsia="黑体" w:hint="eastAsia"/>
          <w:b w:val="0"/>
          <w:sz w:val="24"/>
          <w:szCs w:val="24"/>
        </w:rPr>
        <w:t xml:space="preserve">  </w:t>
      </w:r>
      <w:r w:rsidRPr="006A0935">
        <w:rPr>
          <w:rFonts w:eastAsia="黑体" w:hint="eastAsia"/>
          <w:b w:val="0"/>
          <w:sz w:val="24"/>
          <w:szCs w:val="24"/>
        </w:rPr>
        <w:t>导师考核</w:t>
      </w:r>
    </w:p>
    <w:p w14:paraId="11925F69" w14:textId="77777777" w:rsidR="006A0935" w:rsidRPr="006A0935" w:rsidRDefault="006A0935" w:rsidP="006A0935">
      <w:pPr>
        <w:adjustRightInd w:val="0"/>
        <w:snapToGrid w:val="0"/>
        <w:spacing w:line="400" w:lineRule="exact"/>
        <w:ind w:firstLine="420"/>
        <w:rPr>
          <w:rFonts w:eastAsia="黑体"/>
          <w:b w:val="0"/>
          <w:bCs/>
          <w:sz w:val="24"/>
          <w:szCs w:val="24"/>
        </w:rPr>
      </w:pPr>
    </w:p>
    <w:p w14:paraId="3762EE20"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第三十二条</w:t>
      </w:r>
      <w:r w:rsidRPr="006A0935">
        <w:rPr>
          <w:rFonts w:hint="eastAsia"/>
          <w:b w:val="0"/>
          <w:bCs/>
          <w:sz w:val="24"/>
          <w:szCs w:val="24"/>
        </w:rPr>
        <w:t xml:space="preserve"> </w:t>
      </w:r>
      <w:r w:rsidRPr="006A0935">
        <w:rPr>
          <w:rFonts w:hint="eastAsia"/>
          <w:b w:val="0"/>
          <w:bCs/>
          <w:sz w:val="24"/>
          <w:szCs w:val="24"/>
        </w:rPr>
        <w:t>学校实行导师考核制度，旨在检查导师履行岗位职责、完成岗位任务的情况，对导师的学术贡献和研究生培养业绩做出及时、公正、合理的评价，为导师的上岗、奖惩等提供客观依据，为导师队伍建设中引入激励竞争机制和合理分配体系奠定良好基础。</w:t>
      </w:r>
    </w:p>
    <w:p w14:paraId="69561731"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第三十三条</w:t>
      </w:r>
      <w:r w:rsidRPr="006A0935">
        <w:rPr>
          <w:rFonts w:hint="eastAsia"/>
          <w:b w:val="0"/>
          <w:bCs/>
          <w:sz w:val="24"/>
          <w:szCs w:val="24"/>
        </w:rPr>
        <w:t xml:space="preserve"> </w:t>
      </w:r>
      <w:r w:rsidRPr="006A0935">
        <w:rPr>
          <w:rFonts w:hint="eastAsia"/>
          <w:b w:val="0"/>
          <w:bCs/>
          <w:sz w:val="24"/>
          <w:szCs w:val="24"/>
        </w:rPr>
        <w:t>导师考核内容主要包括导师的工作态度、德才表现、学术水平、科研支撑条件（包括科研项目和科研经费）、指导研究生的质量（学位论文双盲评审情况）等。</w:t>
      </w:r>
    </w:p>
    <w:p w14:paraId="26C49D47"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第三十四条</w:t>
      </w:r>
      <w:r w:rsidRPr="006A0935">
        <w:rPr>
          <w:rFonts w:hint="eastAsia"/>
          <w:b w:val="0"/>
          <w:bCs/>
          <w:sz w:val="24"/>
          <w:szCs w:val="24"/>
        </w:rPr>
        <w:t xml:space="preserve"> </w:t>
      </w:r>
      <w:r w:rsidRPr="006A0935">
        <w:rPr>
          <w:rFonts w:hint="eastAsia"/>
          <w:b w:val="0"/>
          <w:bCs/>
          <w:sz w:val="24"/>
          <w:szCs w:val="24"/>
        </w:rPr>
        <w:t>导师考核方式除导师自我总结外，引入学生评价、专家评价与学位点意见。</w:t>
      </w:r>
    </w:p>
    <w:p w14:paraId="5FD2648A"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（一）导师自我总结主要由导师每年年底向所在学位点汇报本年度培养研究生的情况，作为导师聘期届满考核和是否续聘的主要依据；</w:t>
      </w:r>
    </w:p>
    <w:p w14:paraId="2567E15E"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（二）学生评价主要由学生就导师培养研究生的精力投入、教学情况、指导力度、指导效果、治学态度和师德师风等方面给予评分；</w:t>
      </w:r>
    </w:p>
    <w:p w14:paraId="1D3DA7D2"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lastRenderedPageBreak/>
        <w:t>（三）专家评价主要由学校或学位点组织专家就导师培养研究生的教学情况、指导效果等方面给予评分；</w:t>
      </w:r>
    </w:p>
    <w:p w14:paraId="615BE081"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（四）学位点意见是由学位点根据导师自我总结、学生评价及专家评价等给予客观评价。</w:t>
      </w:r>
    </w:p>
    <w:p w14:paraId="1CC09E11"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第三十五条</w:t>
      </w:r>
      <w:r w:rsidRPr="006A0935">
        <w:rPr>
          <w:rFonts w:hint="eastAsia"/>
          <w:b w:val="0"/>
          <w:bCs/>
          <w:sz w:val="24"/>
          <w:szCs w:val="24"/>
        </w:rPr>
        <w:t xml:space="preserve"> </w:t>
      </w:r>
      <w:r w:rsidRPr="006A0935">
        <w:rPr>
          <w:rFonts w:hint="eastAsia"/>
          <w:b w:val="0"/>
          <w:bCs/>
          <w:sz w:val="24"/>
          <w:szCs w:val="24"/>
        </w:rPr>
        <w:t>导师考核工作由学位点和研究生部共同组织实施。各学位点会同研究生部根据本单位学科特点和研究生培养规律，按照导师的职责要求，制订本学位点导师考核实施办法，每年对导师的研究生培养工作做全面的检查和督导。考核结果经学位点和研究生部审核汇总后报学校学位评定委员会审议、备案，作为导师续聘及招生数额优先倾斜、校优秀导师评选奖励等的重要依据。</w:t>
      </w:r>
    </w:p>
    <w:p w14:paraId="247CA68D" w14:textId="77777777" w:rsidR="006A0935" w:rsidRPr="006A0935" w:rsidRDefault="006A0935" w:rsidP="006A0935">
      <w:pPr>
        <w:adjustRightInd w:val="0"/>
        <w:snapToGrid w:val="0"/>
        <w:spacing w:line="400" w:lineRule="exact"/>
        <w:ind w:firstLine="420"/>
        <w:rPr>
          <w:b w:val="0"/>
          <w:bCs/>
          <w:sz w:val="24"/>
          <w:szCs w:val="24"/>
        </w:rPr>
      </w:pPr>
    </w:p>
    <w:p w14:paraId="5D0E47C9" w14:textId="77777777" w:rsidR="006A0935" w:rsidRPr="006A0935" w:rsidRDefault="006A0935" w:rsidP="006A0935">
      <w:pPr>
        <w:adjustRightInd w:val="0"/>
        <w:snapToGrid w:val="0"/>
        <w:spacing w:line="400" w:lineRule="exact"/>
        <w:jc w:val="center"/>
        <w:rPr>
          <w:rFonts w:eastAsia="黑体"/>
          <w:b w:val="0"/>
          <w:sz w:val="24"/>
          <w:szCs w:val="24"/>
        </w:rPr>
      </w:pPr>
      <w:r w:rsidRPr="006A0935">
        <w:rPr>
          <w:rFonts w:eastAsia="黑体" w:hint="eastAsia"/>
          <w:b w:val="0"/>
          <w:sz w:val="24"/>
          <w:szCs w:val="24"/>
        </w:rPr>
        <w:t>第七章</w:t>
      </w:r>
      <w:r w:rsidRPr="006A0935">
        <w:rPr>
          <w:rFonts w:eastAsia="黑体" w:hint="eastAsia"/>
          <w:b w:val="0"/>
          <w:sz w:val="24"/>
          <w:szCs w:val="24"/>
        </w:rPr>
        <w:t xml:space="preserve">  </w:t>
      </w:r>
      <w:r w:rsidRPr="006A0935">
        <w:rPr>
          <w:rFonts w:eastAsia="黑体" w:hint="eastAsia"/>
          <w:b w:val="0"/>
          <w:sz w:val="24"/>
          <w:szCs w:val="24"/>
        </w:rPr>
        <w:t>导师发展</w:t>
      </w:r>
    </w:p>
    <w:p w14:paraId="07E4DEB0" w14:textId="77777777" w:rsidR="006A0935" w:rsidRPr="006A0935" w:rsidRDefault="006A0935" w:rsidP="006A0935">
      <w:pPr>
        <w:adjustRightInd w:val="0"/>
        <w:snapToGrid w:val="0"/>
        <w:spacing w:line="400" w:lineRule="exact"/>
        <w:ind w:firstLine="420"/>
        <w:rPr>
          <w:rFonts w:eastAsia="黑体"/>
          <w:b w:val="0"/>
          <w:bCs/>
          <w:sz w:val="24"/>
          <w:szCs w:val="24"/>
        </w:rPr>
      </w:pPr>
    </w:p>
    <w:p w14:paraId="723FB24B"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第三十六条</w:t>
      </w:r>
      <w:r w:rsidRPr="006A0935">
        <w:rPr>
          <w:rFonts w:hint="eastAsia"/>
          <w:b w:val="0"/>
          <w:bCs/>
          <w:sz w:val="24"/>
          <w:szCs w:val="24"/>
        </w:rPr>
        <w:t xml:space="preserve"> </w:t>
      </w:r>
      <w:r w:rsidRPr="006A0935">
        <w:rPr>
          <w:rFonts w:hint="eastAsia"/>
          <w:b w:val="0"/>
          <w:bCs/>
          <w:sz w:val="24"/>
          <w:szCs w:val="24"/>
        </w:rPr>
        <w:t>学校应高度重视导师培训与发展，对接国家政策、社会需求、学科建设的新需要、新目标，从各个层面、各种角度开展导师培训工作，加强导师学术道德、学风建设和专业发展，形成导师培训工作的常态化、导师队伍建设的规范化运作机制。</w:t>
      </w:r>
    </w:p>
    <w:p w14:paraId="10A7D578"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第三十七条</w:t>
      </w:r>
      <w:r w:rsidRPr="006A0935">
        <w:rPr>
          <w:rFonts w:hint="eastAsia"/>
          <w:b w:val="0"/>
          <w:bCs/>
          <w:sz w:val="24"/>
          <w:szCs w:val="24"/>
        </w:rPr>
        <w:t xml:space="preserve"> </w:t>
      </w:r>
      <w:r w:rsidRPr="006A0935">
        <w:rPr>
          <w:rFonts w:hint="eastAsia"/>
          <w:b w:val="0"/>
          <w:bCs/>
          <w:sz w:val="24"/>
          <w:szCs w:val="24"/>
        </w:rPr>
        <w:t>学校定期组织新晋导师培训，开展有关质量意识、指导技巧、行为规范等方面的交流和研讨，使新晋导师明确研究生培养目标、培养环节和基本要求，掌握研究生培养的基本规律和基本方法，明确导师职责，落实导师责任。新晋导师按规定参加培训后方能开展研究生招生培养工作。</w:t>
      </w:r>
    </w:p>
    <w:p w14:paraId="11B51791"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第三十八条</w:t>
      </w:r>
      <w:r w:rsidRPr="006A0935">
        <w:rPr>
          <w:rFonts w:hint="eastAsia"/>
          <w:b w:val="0"/>
          <w:bCs/>
          <w:sz w:val="24"/>
          <w:szCs w:val="24"/>
        </w:rPr>
        <w:t xml:space="preserve"> </w:t>
      </w:r>
      <w:r w:rsidRPr="006A0935">
        <w:rPr>
          <w:rFonts w:hint="eastAsia"/>
          <w:b w:val="0"/>
          <w:bCs/>
          <w:sz w:val="24"/>
          <w:szCs w:val="24"/>
        </w:rPr>
        <w:t>学位点举办导师专项培训，根据学科专业特点，通过国家研究生教育改革政策解读、教育教学方法专题研讨、青年导师论坛、国际培训、学术交流、挂职实践等多元化方式，开展导师专项培训，及时了解国家和学校研究生教育改革的最新举措和国际研究生教育的发展趋势，提升指导能力，提高培养质量。</w:t>
      </w:r>
    </w:p>
    <w:p w14:paraId="6B55C747"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第三十九条</w:t>
      </w:r>
      <w:r w:rsidRPr="006A0935">
        <w:rPr>
          <w:rFonts w:hint="eastAsia"/>
          <w:b w:val="0"/>
          <w:bCs/>
          <w:sz w:val="24"/>
          <w:szCs w:val="24"/>
        </w:rPr>
        <w:t xml:space="preserve"> </w:t>
      </w:r>
      <w:r w:rsidRPr="006A0935">
        <w:rPr>
          <w:rFonts w:hint="eastAsia"/>
          <w:b w:val="0"/>
          <w:bCs/>
          <w:sz w:val="24"/>
          <w:szCs w:val="24"/>
        </w:rPr>
        <w:t>学校除不定期地召开导师专题座谈会外，还应召开全校性的导师工作会议，以便听取意见，总结交流经验。学位点至少应在每学期初和学期末组织召开导师工作会议，布置、交流和检查本学位点导师工作情况。</w:t>
      </w:r>
    </w:p>
    <w:p w14:paraId="54CAD212"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第四十条</w:t>
      </w:r>
      <w:r w:rsidRPr="006A0935">
        <w:rPr>
          <w:rFonts w:hint="eastAsia"/>
          <w:b w:val="0"/>
          <w:bCs/>
          <w:sz w:val="24"/>
          <w:szCs w:val="24"/>
        </w:rPr>
        <w:t xml:space="preserve"> </w:t>
      </w:r>
      <w:r w:rsidRPr="006A0935">
        <w:rPr>
          <w:rFonts w:hint="eastAsia"/>
          <w:b w:val="0"/>
          <w:bCs/>
          <w:sz w:val="24"/>
          <w:szCs w:val="24"/>
        </w:rPr>
        <w:t>校院两级组建导师创新学术团队，提升导师专业能力发展，提高导师队伍整体水平，与研究生导师团队联合指导制度紧密结合，充分发挥导师在研究生培养各个环节的主导作用，为提高研究生培养质量奠定坚实基础。</w:t>
      </w:r>
    </w:p>
    <w:p w14:paraId="03E9F04F"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第四十一条</w:t>
      </w:r>
      <w:r w:rsidRPr="006A0935">
        <w:rPr>
          <w:rFonts w:hint="eastAsia"/>
          <w:b w:val="0"/>
          <w:bCs/>
          <w:sz w:val="24"/>
          <w:szCs w:val="24"/>
        </w:rPr>
        <w:t xml:space="preserve"> </w:t>
      </w:r>
      <w:r w:rsidRPr="006A0935">
        <w:rPr>
          <w:rFonts w:hint="eastAsia"/>
          <w:b w:val="0"/>
          <w:bCs/>
          <w:sz w:val="24"/>
          <w:szCs w:val="24"/>
        </w:rPr>
        <w:t>研究生部会同学位点完善和编制《研究生导师工作手册》，作为导师指导研究生的工作指南，并订阅《学位与研究生教育》等专门刊物，作为各学位点与相关职能部门开展导师培训和政策研究的重要参考资料。</w:t>
      </w:r>
    </w:p>
    <w:p w14:paraId="40B4AC2A" w14:textId="77777777" w:rsidR="006A0935" w:rsidRPr="006A0935" w:rsidRDefault="006A0935" w:rsidP="006A0935">
      <w:pPr>
        <w:spacing w:line="400" w:lineRule="exact"/>
        <w:ind w:firstLineChars="200" w:firstLine="480"/>
        <w:rPr>
          <w:b w:val="0"/>
          <w:bCs/>
          <w:sz w:val="24"/>
          <w:szCs w:val="24"/>
        </w:rPr>
      </w:pPr>
      <w:bookmarkStart w:id="35" w:name="_Toc360534898"/>
      <w:r w:rsidRPr="006A0935">
        <w:rPr>
          <w:rFonts w:eastAsia="黑体" w:hint="eastAsia"/>
          <w:b w:val="0"/>
          <w:bCs/>
          <w:sz w:val="24"/>
          <w:szCs w:val="24"/>
        </w:rPr>
        <w:lastRenderedPageBreak/>
        <w:t>第四十二条</w:t>
      </w:r>
      <w:r w:rsidRPr="006A0935">
        <w:rPr>
          <w:rFonts w:hint="eastAsia"/>
          <w:b w:val="0"/>
          <w:bCs/>
          <w:sz w:val="24"/>
          <w:szCs w:val="24"/>
        </w:rPr>
        <w:t xml:space="preserve"> </w:t>
      </w:r>
      <w:r w:rsidRPr="006A0935">
        <w:rPr>
          <w:rFonts w:hint="eastAsia"/>
          <w:b w:val="0"/>
          <w:bCs/>
          <w:sz w:val="24"/>
          <w:szCs w:val="24"/>
        </w:rPr>
        <w:t>学校应强调国际化、专业化和职业化的专业学位师资队伍建设理念，加强专业学位导师队伍的建设</w:t>
      </w:r>
      <w:bookmarkEnd w:id="35"/>
      <w:r w:rsidRPr="006A0935">
        <w:rPr>
          <w:rFonts w:hint="eastAsia"/>
          <w:b w:val="0"/>
          <w:bCs/>
          <w:sz w:val="24"/>
          <w:szCs w:val="24"/>
        </w:rPr>
        <w:t>。</w:t>
      </w:r>
    </w:p>
    <w:p w14:paraId="6E3D9A33"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一）应突破体制局限，采取国际国内结合、校内校外结合、专职兼职结合、学界业界结合、培养引进结合等一系列措施，打造一支具有出色专业实践能力、优秀教学能力和坚实科研能力的各专业学位教学师资队伍；</w:t>
      </w:r>
    </w:p>
    <w:p w14:paraId="4C5199A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二）在师资引进和录用方面，应考虑到专业学位的实践性和应用性等特点，以人才的职业口径、专业特长和实践经验为依据，淡化学历职称，注重能力经验，充分发挥所需人力资源的优势，确保教学与实践的紧密结合；</w:t>
      </w:r>
    </w:p>
    <w:p w14:paraId="718070B5"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（三）在教师评价方面，应制订有别于学术学位导师的评价体系，推行学术学位与专业学位教师分类评价制度；</w:t>
      </w:r>
    </w:p>
    <w:p w14:paraId="6770D62C"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四）在职称评定方面，注重充分调动专业学位教师的教学、实践和科研积极性，激励他们取得与学科发展定位以及自身能力与潜质相匹配的业绩，增强专业学位教师教学、实践和科研工作的使命感、责任感和创新意识；</w:t>
      </w:r>
    </w:p>
    <w:p w14:paraId="6ED5511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五）进一步建立健全校内外双导师制，修订《上海外国语大学校外指导教师评聘办法》，充分吸纳社会资源参与全日制专业学位研究生的培养，与企事业等实际部门紧密合作，聘请具有丰富实践经验和指导能力的企事业专家担任研究生校外指导教师，在相关企事业单位设立研究生实践基地，依托“双基地”、在“双导师”的指导下，共同完成专业学位研究生的培养工作。</w:t>
      </w:r>
    </w:p>
    <w:p w14:paraId="0894C9E8"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第四十三条</w:t>
      </w:r>
      <w:r w:rsidRPr="006A0935">
        <w:rPr>
          <w:rFonts w:hint="eastAsia"/>
          <w:b w:val="0"/>
          <w:bCs/>
          <w:sz w:val="24"/>
          <w:szCs w:val="24"/>
        </w:rPr>
        <w:t xml:space="preserve"> </w:t>
      </w:r>
      <w:r w:rsidRPr="006A0935">
        <w:rPr>
          <w:rFonts w:hint="eastAsia"/>
          <w:b w:val="0"/>
          <w:bCs/>
          <w:sz w:val="24"/>
          <w:szCs w:val="24"/>
        </w:rPr>
        <w:t>学校对认真履行岗位职责，在研究生培养工作中成绩显著的导师给予表扬和奖励。学校设立“上海外国语大学优秀研究生指导教师奖”，对在研究生教育中做出突出成绩的导师进行表彰和奖励。学校设立“上海外国语大学优秀学位论文指导教师奖”，对获得各级优秀学位论文的导师给予表彰和奖励。对在研究生教育领域既教书育人又注重科研创新的获奖者，学校将优先推荐申报上一级优秀研究生导师奖励，鼓励导师努力进取、开拓创新。</w:t>
      </w:r>
    </w:p>
    <w:p w14:paraId="4F128825"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第四十四条</w:t>
      </w:r>
      <w:r w:rsidRPr="006A0935">
        <w:rPr>
          <w:rFonts w:hint="eastAsia"/>
          <w:b w:val="0"/>
          <w:bCs/>
          <w:sz w:val="24"/>
          <w:szCs w:val="24"/>
        </w:rPr>
        <w:t xml:space="preserve"> </w:t>
      </w:r>
      <w:r w:rsidRPr="006A0935">
        <w:rPr>
          <w:rFonts w:hint="eastAsia"/>
          <w:b w:val="0"/>
          <w:bCs/>
          <w:sz w:val="24"/>
          <w:szCs w:val="24"/>
        </w:rPr>
        <w:t>学校对不能切实履行导师职责、完成研究生培养任务，因有悖师德、责任心缺失等导致重大问题或事故的导师，将视情节轻重给予通报批评、暂停招生、取消导师资格等处理，情况特别严重的，将移交学校相关部门或相关司法部门处理。</w:t>
      </w:r>
    </w:p>
    <w:p w14:paraId="14FDDC7E"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（一）对有下列情况之一者，应暂停招生：</w:t>
      </w:r>
    </w:p>
    <w:p w14:paraId="6A009A93"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1</w:t>
      </w:r>
      <w:r w:rsidRPr="006A0935">
        <w:rPr>
          <w:rFonts w:hint="eastAsia"/>
          <w:b w:val="0"/>
          <w:bCs/>
          <w:sz w:val="24"/>
          <w:szCs w:val="24"/>
        </w:rPr>
        <w:t>．因健康等原因不能正常工作者；</w:t>
      </w:r>
    </w:p>
    <w:p w14:paraId="3436DA36"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2</w:t>
      </w:r>
      <w:r w:rsidRPr="006A0935">
        <w:rPr>
          <w:rFonts w:hint="eastAsia"/>
          <w:b w:val="0"/>
          <w:bCs/>
          <w:sz w:val="24"/>
          <w:szCs w:val="24"/>
        </w:rPr>
        <w:t>．未通过导师考核者；</w:t>
      </w:r>
    </w:p>
    <w:p w14:paraId="375E172B"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3</w:t>
      </w:r>
      <w:r w:rsidRPr="006A0935">
        <w:rPr>
          <w:rFonts w:hint="eastAsia"/>
          <w:b w:val="0"/>
          <w:bCs/>
          <w:sz w:val="24"/>
          <w:szCs w:val="24"/>
        </w:rPr>
        <w:t>．三年内所指导研究生的学位论文在国家、上海市和校际间的研究生学位论文双盲评审中，两次被评审专家评定为“不合格”者；</w:t>
      </w:r>
    </w:p>
    <w:p w14:paraId="2FABA663"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4</w:t>
      </w:r>
      <w:r w:rsidRPr="006A0935">
        <w:rPr>
          <w:rFonts w:hint="eastAsia"/>
          <w:b w:val="0"/>
          <w:bCs/>
          <w:sz w:val="24"/>
          <w:szCs w:val="24"/>
        </w:rPr>
        <w:t>．因各种原因，三个月及以上无法履行指导研究生的工作职责，未按规定</w:t>
      </w:r>
      <w:r w:rsidRPr="006A0935">
        <w:rPr>
          <w:rFonts w:hint="eastAsia"/>
          <w:b w:val="0"/>
          <w:bCs/>
          <w:sz w:val="24"/>
          <w:szCs w:val="24"/>
        </w:rPr>
        <w:lastRenderedPageBreak/>
        <w:t>向学位点提出申请者；</w:t>
      </w:r>
    </w:p>
    <w:p w14:paraId="671AEEAB"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5</w:t>
      </w:r>
      <w:r w:rsidRPr="006A0935">
        <w:rPr>
          <w:rFonts w:hint="eastAsia"/>
          <w:b w:val="0"/>
          <w:bCs/>
          <w:sz w:val="24"/>
          <w:szCs w:val="24"/>
        </w:rPr>
        <w:t>．在研究生培养过程中，导师主动或被动变相收受研究生提供的培养经费者；</w:t>
      </w:r>
    </w:p>
    <w:p w14:paraId="0F42F3A3"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6</w:t>
      </w:r>
      <w:r w:rsidRPr="006A0935">
        <w:rPr>
          <w:rFonts w:hint="eastAsia"/>
          <w:b w:val="0"/>
          <w:bCs/>
          <w:sz w:val="24"/>
          <w:szCs w:val="24"/>
        </w:rPr>
        <w:t>．不服从学校及学位点安排，无故拒绝招收研究生者；</w:t>
      </w:r>
    </w:p>
    <w:p w14:paraId="16895BB4"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7</w:t>
      </w:r>
      <w:r w:rsidRPr="006A0935">
        <w:rPr>
          <w:rFonts w:hint="eastAsia"/>
          <w:b w:val="0"/>
          <w:bCs/>
          <w:sz w:val="24"/>
          <w:szCs w:val="24"/>
        </w:rPr>
        <w:t>．因各种原因不宜再指导研究生者。</w:t>
      </w:r>
    </w:p>
    <w:p w14:paraId="2E8FD7AB"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（二）对有下列情况之一者，应取消其导师资格：</w:t>
      </w:r>
    </w:p>
    <w:p w14:paraId="5F51755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1</w:t>
      </w:r>
      <w:r w:rsidRPr="006A0935">
        <w:rPr>
          <w:rFonts w:hint="eastAsia"/>
          <w:b w:val="0"/>
          <w:bCs/>
          <w:sz w:val="24"/>
          <w:szCs w:val="24"/>
        </w:rPr>
        <w:t>．违反国家法律、法规，严重违反校纪、校规者；</w:t>
      </w:r>
    </w:p>
    <w:p w14:paraId="530F699D"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2</w:t>
      </w:r>
      <w:r w:rsidRPr="006A0935">
        <w:rPr>
          <w:rFonts w:hint="eastAsia"/>
          <w:b w:val="0"/>
          <w:bCs/>
          <w:sz w:val="24"/>
          <w:szCs w:val="24"/>
        </w:rPr>
        <w:t>．思想政治、品行道德方面出现严重问题，不宜继续担任导师者；</w:t>
      </w:r>
    </w:p>
    <w:p w14:paraId="1153922A"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3</w:t>
      </w:r>
      <w:r w:rsidRPr="006A0935">
        <w:rPr>
          <w:rFonts w:hint="eastAsia"/>
          <w:b w:val="0"/>
          <w:bCs/>
          <w:sz w:val="24"/>
          <w:szCs w:val="24"/>
        </w:rPr>
        <w:t>．本人在学术上被发现弄虚作假，以及其他违反学术道德、学术规范者；</w:t>
      </w:r>
    </w:p>
    <w:p w14:paraId="4E1B1ED6"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4</w:t>
      </w:r>
      <w:r w:rsidRPr="006A0935">
        <w:rPr>
          <w:rFonts w:hint="eastAsia"/>
          <w:b w:val="0"/>
          <w:bCs/>
          <w:sz w:val="24"/>
          <w:szCs w:val="24"/>
        </w:rPr>
        <w:t>．在研究生招生、考试、科研、学位论文答辩等工作中徇私舞弊，情节恶劣、造成不良影响者；</w:t>
      </w:r>
    </w:p>
    <w:p w14:paraId="017ADFD2"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5</w:t>
      </w:r>
      <w:r w:rsidRPr="006A0935">
        <w:rPr>
          <w:rFonts w:hint="eastAsia"/>
          <w:b w:val="0"/>
          <w:bCs/>
          <w:sz w:val="24"/>
          <w:szCs w:val="24"/>
        </w:rPr>
        <w:t>．因不认真履行岗位职责，造成研究生培养质量等出现重大问题者；</w:t>
      </w:r>
    </w:p>
    <w:p w14:paraId="61E93A3A"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6</w:t>
      </w:r>
      <w:r w:rsidRPr="006A0935">
        <w:rPr>
          <w:rFonts w:hint="eastAsia"/>
          <w:b w:val="0"/>
          <w:bCs/>
          <w:sz w:val="24"/>
          <w:szCs w:val="24"/>
        </w:rPr>
        <w:t>．被解除相应专业技术职务者。</w:t>
      </w:r>
    </w:p>
    <w:p w14:paraId="4B6BB31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（三）对于暂停招生的导师，在重新恢复招生前，导师需提出书面申请并陈述理由，由学校学位评定委员会重新审核批准。对被取消导师资格者，如重新招生，需再次申请取得导师资格。</w:t>
      </w:r>
    </w:p>
    <w:p w14:paraId="7DC24D7F"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第四十五条</w:t>
      </w:r>
      <w:r w:rsidRPr="006A0935">
        <w:rPr>
          <w:rFonts w:hint="eastAsia"/>
          <w:b w:val="0"/>
          <w:bCs/>
          <w:sz w:val="24"/>
          <w:szCs w:val="24"/>
        </w:rPr>
        <w:t xml:space="preserve"> </w:t>
      </w:r>
      <w:r w:rsidRPr="006A0935">
        <w:rPr>
          <w:rFonts w:hint="eastAsia"/>
          <w:b w:val="0"/>
          <w:bCs/>
          <w:sz w:val="24"/>
          <w:szCs w:val="24"/>
        </w:rPr>
        <w:t>导师的调离与处理</w:t>
      </w:r>
    </w:p>
    <w:p w14:paraId="222400AB"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一）导师调离我校的，应从其办理调离手续后取消其招生资格。若调离者拟继续担任我校导师，须提出书面申请，经原所在学位点审议通过后，报研究生部和学校学位评定委员会审批，学校审批通过后可担任我校兼职导师；</w:t>
      </w:r>
    </w:p>
    <w:p w14:paraId="5A3A5997"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（二）调离工作后不再聘任的导师，其原指导的研究生可由其继续指导直至该研究生获得学位为止，也可由所在学位点另行委派其他现任导师继续指导。</w:t>
      </w:r>
    </w:p>
    <w:p w14:paraId="0B8BDBE9"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第四十六条</w:t>
      </w:r>
      <w:r w:rsidRPr="006A0935">
        <w:rPr>
          <w:rFonts w:hint="eastAsia"/>
          <w:b w:val="0"/>
          <w:bCs/>
          <w:sz w:val="24"/>
          <w:szCs w:val="24"/>
        </w:rPr>
        <w:t xml:space="preserve"> </w:t>
      </w:r>
      <w:r w:rsidRPr="006A0935">
        <w:rPr>
          <w:rFonts w:hint="eastAsia"/>
          <w:b w:val="0"/>
          <w:bCs/>
          <w:sz w:val="24"/>
          <w:szCs w:val="24"/>
        </w:rPr>
        <w:t>导师的退休与返聘</w:t>
      </w:r>
    </w:p>
    <w:p w14:paraId="0F803C42"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（一）导师的退休年龄与国家和学校规定的相应职称的退休年龄一致。导师达到退休年龄的，原则上应从退休前三年起停止招收研究生，具体要求请按照当年学校关于研究生导师申报、续聘工作的有关规定执行；</w:t>
      </w:r>
    </w:p>
    <w:p w14:paraId="459475CF" w14:textId="77777777" w:rsidR="006A0935" w:rsidRPr="006A0935" w:rsidRDefault="006A0935" w:rsidP="006A0935">
      <w:pPr>
        <w:spacing w:line="400" w:lineRule="exact"/>
        <w:ind w:firstLineChars="200" w:firstLine="480"/>
        <w:rPr>
          <w:b w:val="0"/>
          <w:bCs/>
          <w:sz w:val="24"/>
          <w:szCs w:val="24"/>
        </w:rPr>
      </w:pPr>
      <w:r w:rsidRPr="006A0935">
        <w:rPr>
          <w:rFonts w:hint="eastAsia"/>
          <w:b w:val="0"/>
          <w:bCs/>
          <w:sz w:val="24"/>
          <w:szCs w:val="24"/>
        </w:rPr>
        <w:t>（二）对于已办理退休手续的导师所指导的尚未获得学位的研究生，可由其继续指导至该生获得学位为止，也可由所在学位点另行委派其他现任导师继续指导。</w:t>
      </w:r>
    </w:p>
    <w:p w14:paraId="6B786B20" w14:textId="77777777" w:rsidR="006A0935" w:rsidRPr="006A0935" w:rsidRDefault="006A0935" w:rsidP="006A0935">
      <w:pPr>
        <w:adjustRightInd w:val="0"/>
        <w:snapToGrid w:val="0"/>
        <w:spacing w:line="400" w:lineRule="exact"/>
        <w:ind w:firstLine="420"/>
        <w:rPr>
          <w:b w:val="0"/>
          <w:sz w:val="24"/>
          <w:szCs w:val="24"/>
        </w:rPr>
      </w:pPr>
    </w:p>
    <w:p w14:paraId="05B29E2B" w14:textId="77777777" w:rsidR="006A0935" w:rsidRPr="006A0935" w:rsidRDefault="006A0935" w:rsidP="006A0935">
      <w:pPr>
        <w:adjustRightInd w:val="0"/>
        <w:snapToGrid w:val="0"/>
        <w:spacing w:line="400" w:lineRule="exact"/>
        <w:jc w:val="center"/>
        <w:rPr>
          <w:rFonts w:eastAsia="黑体"/>
          <w:b w:val="0"/>
          <w:sz w:val="24"/>
          <w:szCs w:val="24"/>
        </w:rPr>
      </w:pPr>
      <w:r w:rsidRPr="006A0935">
        <w:rPr>
          <w:rFonts w:eastAsia="黑体" w:hint="eastAsia"/>
          <w:b w:val="0"/>
          <w:sz w:val="24"/>
          <w:szCs w:val="24"/>
        </w:rPr>
        <w:t>第八章</w:t>
      </w:r>
      <w:r w:rsidRPr="006A0935">
        <w:rPr>
          <w:rFonts w:eastAsia="黑体" w:hint="eastAsia"/>
          <w:b w:val="0"/>
          <w:sz w:val="24"/>
          <w:szCs w:val="24"/>
        </w:rPr>
        <w:t xml:space="preserve">  </w:t>
      </w:r>
      <w:r w:rsidRPr="006A0935">
        <w:rPr>
          <w:rFonts w:eastAsia="黑体" w:hint="eastAsia"/>
          <w:b w:val="0"/>
          <w:sz w:val="24"/>
          <w:szCs w:val="24"/>
        </w:rPr>
        <w:t>附则</w:t>
      </w:r>
    </w:p>
    <w:p w14:paraId="306A8EB2" w14:textId="77777777" w:rsidR="006A0935" w:rsidRPr="006A0935" w:rsidRDefault="006A0935" w:rsidP="006A0935">
      <w:pPr>
        <w:adjustRightInd w:val="0"/>
        <w:snapToGrid w:val="0"/>
        <w:spacing w:line="400" w:lineRule="exact"/>
        <w:ind w:firstLine="420"/>
        <w:rPr>
          <w:rFonts w:eastAsia="黑体"/>
          <w:b w:val="0"/>
          <w:bCs/>
          <w:sz w:val="24"/>
          <w:szCs w:val="24"/>
        </w:rPr>
      </w:pPr>
    </w:p>
    <w:p w14:paraId="02F1098D"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第四十七条</w:t>
      </w:r>
      <w:r w:rsidRPr="006A0935">
        <w:rPr>
          <w:b w:val="0"/>
          <w:bCs/>
          <w:sz w:val="24"/>
          <w:szCs w:val="24"/>
        </w:rPr>
        <w:t> </w:t>
      </w:r>
      <w:r w:rsidRPr="006A0935">
        <w:rPr>
          <w:rFonts w:hint="eastAsia"/>
          <w:b w:val="0"/>
          <w:bCs/>
          <w:sz w:val="24"/>
          <w:szCs w:val="24"/>
        </w:rPr>
        <w:t>本条例适用于在我校招收、指导研究生和指导研究生层次在职人员的所有专、兼职导师。</w:t>
      </w:r>
    </w:p>
    <w:p w14:paraId="74081340"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lastRenderedPageBreak/>
        <w:t>第四十八条</w:t>
      </w:r>
      <w:r w:rsidRPr="006A0935">
        <w:rPr>
          <w:rFonts w:hint="eastAsia"/>
          <w:b w:val="0"/>
          <w:bCs/>
          <w:sz w:val="24"/>
          <w:szCs w:val="24"/>
        </w:rPr>
        <w:t xml:space="preserve"> </w:t>
      </w:r>
      <w:r w:rsidRPr="006A0935">
        <w:rPr>
          <w:rFonts w:hint="eastAsia"/>
          <w:b w:val="0"/>
          <w:bCs/>
          <w:sz w:val="24"/>
          <w:szCs w:val="24"/>
        </w:rPr>
        <w:t>本条例规定的导师上岗条件仅为基准条件，导师职责仅为基本职责，各学位评定分委员会可根据研究生培养工作的实际需要，制订各年度、各学位点高于本条例规定的上岗条件和导师职责。</w:t>
      </w:r>
    </w:p>
    <w:p w14:paraId="74D784D2"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第四十九条</w:t>
      </w:r>
      <w:r w:rsidRPr="006A0935">
        <w:rPr>
          <w:rFonts w:hint="eastAsia"/>
          <w:b w:val="0"/>
          <w:bCs/>
          <w:sz w:val="24"/>
          <w:szCs w:val="24"/>
        </w:rPr>
        <w:t xml:space="preserve"> </w:t>
      </w:r>
      <w:r w:rsidRPr="006A0935">
        <w:rPr>
          <w:rFonts w:hint="eastAsia"/>
          <w:b w:val="0"/>
          <w:bCs/>
          <w:sz w:val="24"/>
          <w:szCs w:val="24"/>
        </w:rPr>
        <w:t>本条例自</w:t>
      </w:r>
      <w:r w:rsidRPr="006A0935">
        <w:rPr>
          <w:b w:val="0"/>
          <w:bCs/>
          <w:sz w:val="24"/>
          <w:szCs w:val="24"/>
        </w:rPr>
        <w:t>2014</w:t>
      </w:r>
      <w:r w:rsidRPr="006A0935">
        <w:rPr>
          <w:rFonts w:hint="eastAsia"/>
          <w:b w:val="0"/>
          <w:bCs/>
          <w:sz w:val="24"/>
          <w:szCs w:val="24"/>
        </w:rPr>
        <w:t>年</w:t>
      </w:r>
      <w:r w:rsidRPr="006A0935">
        <w:rPr>
          <w:b w:val="0"/>
          <w:bCs/>
          <w:sz w:val="24"/>
          <w:szCs w:val="24"/>
        </w:rPr>
        <w:t>1</w:t>
      </w:r>
      <w:r w:rsidRPr="006A0935">
        <w:rPr>
          <w:rFonts w:hint="eastAsia"/>
          <w:b w:val="0"/>
          <w:bCs/>
          <w:sz w:val="24"/>
          <w:szCs w:val="24"/>
        </w:rPr>
        <w:t>月</w:t>
      </w:r>
      <w:r w:rsidRPr="006A0935">
        <w:rPr>
          <w:b w:val="0"/>
          <w:bCs/>
          <w:sz w:val="24"/>
          <w:szCs w:val="24"/>
        </w:rPr>
        <w:t>1</w:t>
      </w:r>
      <w:r w:rsidRPr="006A0935">
        <w:rPr>
          <w:rFonts w:hint="eastAsia"/>
          <w:b w:val="0"/>
          <w:bCs/>
          <w:sz w:val="24"/>
          <w:szCs w:val="24"/>
        </w:rPr>
        <w:t>日起施行，原《上海外国语大学研究生指导教师管理条例》同时废止。</w:t>
      </w:r>
    </w:p>
    <w:p w14:paraId="0B0F65E7" w14:textId="77777777" w:rsidR="006A0935" w:rsidRPr="006A0935" w:rsidRDefault="006A0935" w:rsidP="006A0935">
      <w:pPr>
        <w:spacing w:line="400" w:lineRule="exact"/>
        <w:ind w:firstLineChars="200" w:firstLine="480"/>
        <w:rPr>
          <w:b w:val="0"/>
          <w:bCs/>
          <w:sz w:val="24"/>
          <w:szCs w:val="24"/>
        </w:rPr>
      </w:pPr>
      <w:r w:rsidRPr="006A0935">
        <w:rPr>
          <w:rFonts w:eastAsia="黑体" w:hint="eastAsia"/>
          <w:b w:val="0"/>
          <w:bCs/>
          <w:sz w:val="24"/>
          <w:szCs w:val="24"/>
        </w:rPr>
        <w:t>第五十条</w:t>
      </w:r>
      <w:r w:rsidRPr="006A0935">
        <w:rPr>
          <w:rFonts w:hint="eastAsia"/>
          <w:b w:val="0"/>
          <w:bCs/>
          <w:sz w:val="24"/>
          <w:szCs w:val="24"/>
        </w:rPr>
        <w:t xml:space="preserve"> </w:t>
      </w:r>
      <w:r w:rsidRPr="006A0935">
        <w:rPr>
          <w:rFonts w:hint="eastAsia"/>
          <w:b w:val="0"/>
          <w:bCs/>
          <w:sz w:val="24"/>
          <w:szCs w:val="24"/>
        </w:rPr>
        <w:t>学校授权研究生部对本条例进行解释。</w:t>
      </w:r>
    </w:p>
    <w:p w14:paraId="06E65805" w14:textId="77777777" w:rsidR="006A0935" w:rsidRPr="006A0935" w:rsidRDefault="006A0935" w:rsidP="006A0935">
      <w:pPr>
        <w:spacing w:line="400" w:lineRule="exact"/>
        <w:ind w:firstLineChars="200" w:firstLine="480"/>
        <w:rPr>
          <w:b w:val="0"/>
          <w:bCs/>
          <w:sz w:val="24"/>
          <w:szCs w:val="24"/>
        </w:rPr>
      </w:pPr>
    </w:p>
    <w:p w14:paraId="5AFB65F6" w14:textId="77777777" w:rsidR="006A0935" w:rsidRDefault="006A0935" w:rsidP="006A0935">
      <w:pPr>
        <w:pageBreakBefore/>
        <w:spacing w:line="400" w:lineRule="exact"/>
        <w:jc w:val="center"/>
        <w:outlineLvl w:val="0"/>
        <w:rPr>
          <w:rFonts w:eastAsia="华文新魏"/>
          <w:b w:val="0"/>
          <w:bCs/>
          <w:spacing w:val="-6"/>
          <w:sz w:val="36"/>
          <w:szCs w:val="24"/>
        </w:rPr>
      </w:pPr>
      <w:bookmarkStart w:id="36" w:name="_Toc502689585"/>
      <w:bookmarkStart w:id="37" w:name="_Toc427669958"/>
      <w:bookmarkStart w:id="38" w:name="_Toc427324078"/>
      <w:bookmarkStart w:id="39" w:name="_Toc395796113"/>
      <w:bookmarkStart w:id="40" w:name="_Toc427669808"/>
      <w:bookmarkStart w:id="41" w:name="_Toc427670277"/>
      <w:r w:rsidRPr="006A0935">
        <w:rPr>
          <w:rFonts w:eastAsia="华文新魏" w:hint="eastAsia"/>
          <w:b w:val="0"/>
          <w:bCs/>
          <w:spacing w:val="-6"/>
          <w:sz w:val="36"/>
          <w:szCs w:val="24"/>
        </w:rPr>
        <w:lastRenderedPageBreak/>
        <w:t>上海外国语大学</w:t>
      </w:r>
      <w:bookmarkEnd w:id="36"/>
    </w:p>
    <w:p w14:paraId="552C9D12" w14:textId="4C3FCE5A" w:rsidR="006A0935" w:rsidRDefault="006A0935" w:rsidP="003F2246">
      <w:pPr>
        <w:spacing w:line="400" w:lineRule="exact"/>
        <w:jc w:val="center"/>
        <w:outlineLvl w:val="0"/>
        <w:rPr>
          <w:rFonts w:eastAsia="华文新魏"/>
          <w:b w:val="0"/>
          <w:bCs/>
          <w:spacing w:val="-6"/>
          <w:sz w:val="36"/>
          <w:szCs w:val="24"/>
        </w:rPr>
      </w:pPr>
      <w:bookmarkStart w:id="42" w:name="_Toc502689586"/>
      <w:r w:rsidRPr="006A0935">
        <w:rPr>
          <w:rFonts w:eastAsia="华文新魏" w:hint="eastAsia"/>
          <w:b w:val="0"/>
          <w:bCs/>
          <w:spacing w:val="-6"/>
          <w:sz w:val="36"/>
          <w:szCs w:val="24"/>
        </w:rPr>
        <w:t>关于制</w:t>
      </w:r>
      <w:r w:rsidRPr="006A0935">
        <w:rPr>
          <w:rFonts w:eastAsia="华文新魏" w:hint="eastAsia"/>
          <w:b w:val="0"/>
          <w:bCs/>
          <w:spacing w:val="-6"/>
          <w:sz w:val="36"/>
          <w:szCs w:val="24"/>
        </w:rPr>
        <w:t>(</w:t>
      </w:r>
      <w:r w:rsidRPr="006A0935">
        <w:rPr>
          <w:rFonts w:eastAsia="华文新魏" w:hint="eastAsia"/>
          <w:b w:val="0"/>
          <w:bCs/>
          <w:spacing w:val="-6"/>
          <w:sz w:val="36"/>
          <w:szCs w:val="24"/>
        </w:rPr>
        <w:t>修</w:t>
      </w:r>
      <w:r w:rsidRPr="006A0935">
        <w:rPr>
          <w:rFonts w:eastAsia="华文新魏" w:hint="eastAsia"/>
          <w:b w:val="0"/>
          <w:bCs/>
          <w:spacing w:val="-6"/>
          <w:sz w:val="36"/>
          <w:szCs w:val="24"/>
        </w:rPr>
        <w:t>)</w:t>
      </w:r>
      <w:r w:rsidRPr="006A0935">
        <w:rPr>
          <w:rFonts w:eastAsia="华文新魏" w:hint="eastAsia"/>
          <w:b w:val="0"/>
          <w:bCs/>
          <w:spacing w:val="-6"/>
          <w:sz w:val="36"/>
          <w:szCs w:val="24"/>
        </w:rPr>
        <w:t>订研究生培养方案的指导意见</w:t>
      </w:r>
      <w:bookmarkEnd w:id="42"/>
    </w:p>
    <w:p w14:paraId="46DC3F91" w14:textId="07F4DFB2" w:rsidR="00C6357B" w:rsidRPr="00C6357B" w:rsidRDefault="00C6357B" w:rsidP="003F2246">
      <w:pPr>
        <w:spacing w:line="400" w:lineRule="exact"/>
        <w:jc w:val="center"/>
        <w:outlineLvl w:val="0"/>
        <w:rPr>
          <w:rFonts w:eastAsia="华文新魏"/>
          <w:b w:val="0"/>
          <w:bCs/>
          <w:spacing w:val="-6"/>
          <w:sz w:val="24"/>
          <w:szCs w:val="24"/>
        </w:rPr>
      </w:pPr>
      <w:r w:rsidRPr="00C6357B">
        <w:rPr>
          <w:rFonts w:eastAsia="华文新魏" w:hint="eastAsia"/>
          <w:b w:val="0"/>
          <w:bCs/>
          <w:spacing w:val="-6"/>
          <w:sz w:val="24"/>
          <w:szCs w:val="24"/>
        </w:rPr>
        <w:t>上外研〔</w:t>
      </w:r>
      <w:r w:rsidRPr="00C6357B">
        <w:rPr>
          <w:rFonts w:eastAsia="华文新魏" w:hint="eastAsia"/>
          <w:b w:val="0"/>
          <w:bCs/>
          <w:spacing w:val="-6"/>
          <w:sz w:val="24"/>
          <w:szCs w:val="24"/>
        </w:rPr>
        <w:t>2017</w:t>
      </w:r>
      <w:r w:rsidRPr="00C6357B">
        <w:rPr>
          <w:rFonts w:eastAsia="华文新魏" w:hint="eastAsia"/>
          <w:b w:val="0"/>
          <w:bCs/>
          <w:spacing w:val="-6"/>
          <w:sz w:val="24"/>
          <w:szCs w:val="24"/>
        </w:rPr>
        <w:t>〕</w:t>
      </w:r>
      <w:r w:rsidRPr="00C6357B">
        <w:rPr>
          <w:rFonts w:eastAsia="华文新魏" w:hint="eastAsia"/>
          <w:b w:val="0"/>
          <w:bCs/>
          <w:spacing w:val="-6"/>
          <w:sz w:val="24"/>
          <w:szCs w:val="24"/>
        </w:rPr>
        <w:t>12</w:t>
      </w:r>
      <w:r w:rsidRPr="00C6357B">
        <w:rPr>
          <w:rFonts w:eastAsia="华文新魏" w:hint="eastAsia"/>
          <w:b w:val="0"/>
          <w:bCs/>
          <w:spacing w:val="-6"/>
          <w:sz w:val="24"/>
          <w:szCs w:val="24"/>
        </w:rPr>
        <w:t>号</w:t>
      </w:r>
    </w:p>
    <w:p w14:paraId="2B92A604" w14:textId="77777777" w:rsidR="006A0935" w:rsidRPr="006A0935" w:rsidRDefault="006A0935" w:rsidP="006A0935">
      <w:pPr>
        <w:spacing w:line="360" w:lineRule="auto"/>
        <w:rPr>
          <w:b w:val="0"/>
          <w:szCs w:val="22"/>
        </w:rPr>
      </w:pPr>
    </w:p>
    <w:p w14:paraId="33F79F33"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研究生培养方案是研究生培养工作的基础性、制度性和指导性文件，它既是研究生培养目标和质量标准的具体体现，又是学校组织实施研究生教学、管理和质量监控的重要依据。为了主动适应经济社会发展对高层次人才培养的新要求，根据国家深化研究生教育综合改革文件精神，按照学校研究生教育教学改革与发展的总体目标和发展规划，针对研究生培养方案制（修）订工作，特提出以下意见。</w:t>
      </w:r>
    </w:p>
    <w:p w14:paraId="3DA346C3" w14:textId="77777777" w:rsidR="006A0935" w:rsidRPr="006A0935" w:rsidRDefault="006A0935" w:rsidP="006A0935">
      <w:pPr>
        <w:numPr>
          <w:ilvl w:val="0"/>
          <w:numId w:val="111"/>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基本原则与总体要求</w:t>
      </w:r>
    </w:p>
    <w:p w14:paraId="3BDE7B82" w14:textId="77777777" w:rsidR="006A0935" w:rsidRPr="006A0935" w:rsidRDefault="006A0935" w:rsidP="006A0935">
      <w:pPr>
        <w:numPr>
          <w:ilvl w:val="0"/>
          <w:numId w:val="110"/>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符合国家要求，彰显学科特色</w:t>
      </w:r>
    </w:p>
    <w:p w14:paraId="61350DCE"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研究生培养方案的制（修）订要以全面提高研究生培养质量、主动服务国家经济社会发展需求为主线，以《中华人民共和国学位条例》、《教育部</w:t>
      </w:r>
      <w:r w:rsidRPr="006A0935">
        <w:rPr>
          <w:b w:val="0"/>
          <w:color w:val="000000"/>
          <w:sz w:val="24"/>
          <w:szCs w:val="24"/>
        </w:rPr>
        <w:t xml:space="preserve"> </w:t>
      </w:r>
      <w:r w:rsidRPr="006A0935">
        <w:rPr>
          <w:rFonts w:hint="eastAsia"/>
          <w:b w:val="0"/>
          <w:color w:val="000000"/>
          <w:sz w:val="24"/>
          <w:szCs w:val="24"/>
        </w:rPr>
        <w:t>国家发展改革委</w:t>
      </w:r>
      <w:r w:rsidRPr="006A0935">
        <w:rPr>
          <w:b w:val="0"/>
          <w:color w:val="000000"/>
          <w:sz w:val="24"/>
          <w:szCs w:val="24"/>
        </w:rPr>
        <w:t xml:space="preserve"> </w:t>
      </w:r>
      <w:r w:rsidRPr="006A0935">
        <w:rPr>
          <w:rFonts w:hint="eastAsia"/>
          <w:b w:val="0"/>
          <w:color w:val="000000"/>
          <w:sz w:val="24"/>
          <w:szCs w:val="24"/>
        </w:rPr>
        <w:t>财政部关于深化研究生教育改革的意见》（教研</w:t>
      </w:r>
      <w:r w:rsidRPr="006A0935">
        <w:rPr>
          <w:b w:val="0"/>
          <w:color w:val="000000"/>
          <w:sz w:val="24"/>
          <w:szCs w:val="24"/>
        </w:rPr>
        <w:t>[2013]1</w:t>
      </w:r>
      <w:r w:rsidRPr="006A0935">
        <w:rPr>
          <w:rFonts w:hint="eastAsia"/>
          <w:b w:val="0"/>
          <w:color w:val="000000"/>
          <w:sz w:val="24"/>
          <w:szCs w:val="24"/>
        </w:rPr>
        <w:t>号）等文件和国务院学位委员会学科评议组、全国各专业学位研究生教育指导委员会颁布的专业规范、专业教学大纲、指导性培养方案为依据，反映国家对研究生培养的新要求和新精神，反映国际研究生教育发展的新形势和新趋势，体现学校教育发展战略和人才培养目标，彰显学科自身特色与发展趋势。</w:t>
      </w:r>
    </w:p>
    <w:p w14:paraId="4B5F8109" w14:textId="77777777" w:rsidR="006A0935" w:rsidRPr="006A0935" w:rsidRDefault="006A0935" w:rsidP="006A0935">
      <w:pPr>
        <w:numPr>
          <w:ilvl w:val="0"/>
          <w:numId w:val="110"/>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规范专业设置，拓宽培养口径</w:t>
      </w:r>
    </w:p>
    <w:p w14:paraId="29E61102" w14:textId="77777777" w:rsidR="006A0935" w:rsidRPr="006A0935" w:rsidRDefault="006A0935" w:rsidP="006A0935">
      <w:pPr>
        <w:numPr>
          <w:ilvl w:val="0"/>
          <w:numId w:val="97"/>
        </w:numPr>
        <w:adjustRightInd w:val="0"/>
        <w:snapToGrid w:val="0"/>
        <w:spacing w:line="400" w:lineRule="exact"/>
        <w:ind w:left="0" w:firstLine="480"/>
        <w:rPr>
          <w:b w:val="0"/>
          <w:color w:val="000000"/>
          <w:sz w:val="24"/>
          <w:szCs w:val="24"/>
        </w:rPr>
      </w:pPr>
      <w:r w:rsidRPr="006A0935">
        <w:rPr>
          <w:rFonts w:hint="eastAsia"/>
          <w:b w:val="0"/>
          <w:color w:val="000000"/>
          <w:sz w:val="24"/>
          <w:szCs w:val="24"/>
        </w:rPr>
        <w:t>制</w:t>
      </w:r>
      <w:r w:rsidRPr="006A0935">
        <w:rPr>
          <w:b w:val="0"/>
          <w:color w:val="000000"/>
          <w:sz w:val="24"/>
          <w:szCs w:val="24"/>
        </w:rPr>
        <w:t>(</w:t>
      </w:r>
      <w:r w:rsidRPr="006A0935">
        <w:rPr>
          <w:rFonts w:hint="eastAsia"/>
          <w:b w:val="0"/>
          <w:color w:val="000000"/>
          <w:sz w:val="24"/>
          <w:szCs w:val="24"/>
        </w:rPr>
        <w:t>修</w:t>
      </w:r>
      <w:r w:rsidRPr="006A0935">
        <w:rPr>
          <w:b w:val="0"/>
          <w:color w:val="000000"/>
          <w:sz w:val="24"/>
          <w:szCs w:val="24"/>
        </w:rPr>
        <w:t>)</w:t>
      </w:r>
      <w:r w:rsidRPr="006A0935">
        <w:rPr>
          <w:rFonts w:hint="eastAsia"/>
          <w:b w:val="0"/>
          <w:color w:val="000000"/>
          <w:sz w:val="24"/>
          <w:szCs w:val="24"/>
        </w:rPr>
        <w:t>订研究生培养方案所遵循的学科、专业划分及名称，应以国务院学位委员会和教育部</w:t>
      </w:r>
      <w:r w:rsidRPr="006A0935">
        <w:rPr>
          <w:rFonts w:hint="eastAsia"/>
          <w:b w:val="0"/>
          <w:color w:val="000000"/>
          <w:sz w:val="24"/>
          <w:szCs w:val="24"/>
        </w:rPr>
        <w:t>2011</w:t>
      </w:r>
      <w:r w:rsidRPr="006A0935">
        <w:rPr>
          <w:rFonts w:hint="eastAsia"/>
          <w:b w:val="0"/>
          <w:color w:val="000000"/>
          <w:sz w:val="24"/>
          <w:szCs w:val="24"/>
        </w:rPr>
        <w:t>年颁布的《学位授予和人才培养学科目录（</w:t>
      </w:r>
      <w:r w:rsidRPr="006A0935">
        <w:rPr>
          <w:rFonts w:hint="eastAsia"/>
          <w:b w:val="0"/>
          <w:color w:val="000000"/>
          <w:sz w:val="24"/>
          <w:szCs w:val="24"/>
        </w:rPr>
        <w:t>2011</w:t>
      </w:r>
      <w:r w:rsidRPr="006A0935">
        <w:rPr>
          <w:rFonts w:hint="eastAsia"/>
          <w:b w:val="0"/>
          <w:color w:val="000000"/>
          <w:sz w:val="24"/>
          <w:szCs w:val="24"/>
        </w:rPr>
        <w:t>年）》为依据，以《上海外国语大学培养研究生学科专业目录》所列的学科、专业名称为准。专业属于二级学科，研究方向属于三级学科；一级学科下不设二级学科的，专业设置对应于一级学科。</w:t>
      </w:r>
    </w:p>
    <w:p w14:paraId="7A27524A" w14:textId="77777777" w:rsidR="006A0935" w:rsidRPr="006A0935" w:rsidRDefault="006A0935" w:rsidP="006A0935">
      <w:pPr>
        <w:numPr>
          <w:ilvl w:val="0"/>
          <w:numId w:val="97"/>
        </w:numPr>
        <w:adjustRightInd w:val="0"/>
        <w:snapToGrid w:val="0"/>
        <w:spacing w:line="400" w:lineRule="exact"/>
        <w:ind w:left="0" w:firstLine="480"/>
        <w:rPr>
          <w:b w:val="0"/>
          <w:color w:val="000000"/>
          <w:sz w:val="24"/>
          <w:szCs w:val="24"/>
        </w:rPr>
      </w:pPr>
      <w:r w:rsidRPr="006A0935">
        <w:rPr>
          <w:rFonts w:hint="eastAsia"/>
          <w:b w:val="0"/>
          <w:color w:val="000000"/>
          <w:sz w:val="24"/>
          <w:szCs w:val="24"/>
        </w:rPr>
        <w:t>制</w:t>
      </w:r>
      <w:r w:rsidRPr="006A0935">
        <w:rPr>
          <w:b w:val="0"/>
          <w:color w:val="000000"/>
          <w:sz w:val="24"/>
          <w:szCs w:val="24"/>
        </w:rPr>
        <w:t>(</w:t>
      </w:r>
      <w:r w:rsidRPr="006A0935">
        <w:rPr>
          <w:rFonts w:hint="eastAsia"/>
          <w:b w:val="0"/>
          <w:color w:val="000000"/>
          <w:sz w:val="24"/>
          <w:szCs w:val="24"/>
        </w:rPr>
        <w:t>修</w:t>
      </w:r>
      <w:r w:rsidRPr="006A0935">
        <w:rPr>
          <w:b w:val="0"/>
          <w:color w:val="000000"/>
          <w:sz w:val="24"/>
          <w:szCs w:val="24"/>
        </w:rPr>
        <w:t>)</w:t>
      </w:r>
      <w:r w:rsidRPr="006A0935">
        <w:rPr>
          <w:rFonts w:hint="eastAsia"/>
          <w:b w:val="0"/>
          <w:color w:val="000000"/>
          <w:sz w:val="24"/>
          <w:szCs w:val="24"/>
        </w:rPr>
        <w:t>订研究生培养方案应准确把握国家《学位授予和人才培养学科目录（</w:t>
      </w:r>
      <w:r w:rsidRPr="006A0935">
        <w:rPr>
          <w:rFonts w:hint="eastAsia"/>
          <w:b w:val="0"/>
          <w:color w:val="000000"/>
          <w:sz w:val="24"/>
          <w:szCs w:val="24"/>
        </w:rPr>
        <w:t>2011</w:t>
      </w:r>
      <w:r w:rsidRPr="006A0935">
        <w:rPr>
          <w:rFonts w:hint="eastAsia"/>
          <w:b w:val="0"/>
          <w:color w:val="000000"/>
          <w:sz w:val="24"/>
          <w:szCs w:val="24"/>
        </w:rPr>
        <w:t>年）》的内涵和自主设置二级学科的规则，优化学科结构，突出学科特色，促进学科交叉，拓宽培养口径。具有一级学科学位授权的学科，</w:t>
      </w:r>
      <w:r w:rsidRPr="006A0935">
        <w:rPr>
          <w:b w:val="0"/>
          <w:color w:val="000000"/>
          <w:sz w:val="24"/>
          <w:szCs w:val="24"/>
        </w:rPr>
        <w:t>提倡按一级学科</w:t>
      </w:r>
      <w:r w:rsidRPr="006A0935">
        <w:rPr>
          <w:rFonts w:hint="eastAsia"/>
          <w:b w:val="0"/>
          <w:color w:val="000000"/>
          <w:sz w:val="24"/>
          <w:szCs w:val="24"/>
        </w:rPr>
        <w:t>制（修）订研究生培养方案</w:t>
      </w:r>
      <w:r w:rsidRPr="006A0935">
        <w:rPr>
          <w:b w:val="0"/>
          <w:color w:val="000000"/>
          <w:sz w:val="24"/>
          <w:szCs w:val="24"/>
        </w:rPr>
        <w:t>。若一级学科内各二级学科涉及的研究领域较宽，则仍按二级学科</w:t>
      </w:r>
      <w:r w:rsidRPr="006A0935">
        <w:rPr>
          <w:rFonts w:hint="eastAsia"/>
          <w:b w:val="0"/>
          <w:color w:val="000000"/>
          <w:sz w:val="24"/>
          <w:szCs w:val="24"/>
        </w:rPr>
        <w:t>制（修）订研究生</w:t>
      </w:r>
      <w:r w:rsidRPr="006A0935">
        <w:rPr>
          <w:b w:val="0"/>
          <w:color w:val="000000"/>
          <w:sz w:val="24"/>
          <w:szCs w:val="24"/>
        </w:rPr>
        <w:t>培养方案。</w:t>
      </w:r>
      <w:r w:rsidRPr="006A0935">
        <w:rPr>
          <w:rFonts w:hint="eastAsia"/>
          <w:b w:val="0"/>
          <w:color w:val="000000"/>
          <w:sz w:val="24"/>
          <w:szCs w:val="24"/>
        </w:rPr>
        <w:t>特殊学科或交叉学科，可据实按需制（修）订研究生培养方案。跨培养单位的学科专业，由学科专业点所在培养单位牵头，相关培养单位参加，共同制（修）订研究生培养方案。</w:t>
      </w:r>
    </w:p>
    <w:p w14:paraId="518CD58C" w14:textId="77777777" w:rsidR="006A0935" w:rsidRPr="006A0935" w:rsidRDefault="006A0935" w:rsidP="006A0935">
      <w:pPr>
        <w:numPr>
          <w:ilvl w:val="0"/>
          <w:numId w:val="110"/>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遵循基本规律，制订培养方案</w:t>
      </w:r>
    </w:p>
    <w:p w14:paraId="22E92EA8" w14:textId="77777777" w:rsidR="006A0935" w:rsidRPr="006A0935" w:rsidRDefault="006A0935" w:rsidP="006A0935">
      <w:pPr>
        <w:numPr>
          <w:ilvl w:val="0"/>
          <w:numId w:val="102"/>
        </w:numPr>
        <w:adjustRightInd w:val="0"/>
        <w:snapToGrid w:val="0"/>
        <w:spacing w:line="400" w:lineRule="exact"/>
        <w:ind w:left="0" w:firstLine="480"/>
        <w:rPr>
          <w:b w:val="0"/>
          <w:color w:val="000000"/>
          <w:sz w:val="24"/>
          <w:szCs w:val="24"/>
        </w:rPr>
      </w:pPr>
      <w:r w:rsidRPr="006A0935">
        <w:rPr>
          <w:b w:val="0"/>
          <w:color w:val="000000"/>
          <w:sz w:val="24"/>
          <w:szCs w:val="24"/>
        </w:rPr>
        <w:t>培养方案的</w:t>
      </w:r>
      <w:r w:rsidRPr="006A0935">
        <w:rPr>
          <w:rFonts w:hint="eastAsia"/>
          <w:b w:val="0"/>
          <w:color w:val="000000"/>
          <w:sz w:val="24"/>
          <w:szCs w:val="24"/>
        </w:rPr>
        <w:t>制（修）订</w:t>
      </w:r>
      <w:r w:rsidRPr="006A0935">
        <w:rPr>
          <w:b w:val="0"/>
          <w:color w:val="000000"/>
          <w:sz w:val="24"/>
          <w:szCs w:val="24"/>
        </w:rPr>
        <w:t>应</w:t>
      </w:r>
      <w:r w:rsidRPr="006A0935">
        <w:rPr>
          <w:rFonts w:hint="eastAsia"/>
          <w:b w:val="0"/>
          <w:color w:val="000000"/>
          <w:sz w:val="24"/>
          <w:szCs w:val="24"/>
        </w:rPr>
        <w:t>遵循研究生教育规律和人才成长规律，</w:t>
      </w:r>
      <w:r w:rsidRPr="006A0935">
        <w:rPr>
          <w:b w:val="0"/>
          <w:color w:val="000000"/>
          <w:sz w:val="24"/>
          <w:szCs w:val="24"/>
        </w:rPr>
        <w:t>以提高</w:t>
      </w:r>
      <w:r w:rsidRPr="006A0935">
        <w:rPr>
          <w:b w:val="0"/>
          <w:color w:val="000000"/>
          <w:sz w:val="24"/>
          <w:szCs w:val="24"/>
        </w:rPr>
        <w:lastRenderedPageBreak/>
        <w:t>研究生教育质量为基本点，</w:t>
      </w:r>
      <w:r w:rsidRPr="006A0935">
        <w:rPr>
          <w:rFonts w:hint="eastAsia"/>
          <w:b w:val="0"/>
          <w:color w:val="000000"/>
          <w:sz w:val="24"/>
          <w:szCs w:val="24"/>
        </w:rPr>
        <w:t>以主动服务社会需求为导向，转变教育观念，扩大开放办学，促进学术学位研究生课程学习和科学研究的有机结合，强化创新能力培养，推动专业学位研究生课程学习和行业实践的紧密结合，强化实践能力培养，</w:t>
      </w:r>
      <w:r w:rsidRPr="006A0935">
        <w:rPr>
          <w:b w:val="0"/>
          <w:color w:val="000000"/>
          <w:sz w:val="24"/>
          <w:szCs w:val="24"/>
        </w:rPr>
        <w:t>同时促进学科</w:t>
      </w:r>
      <w:r w:rsidRPr="006A0935">
        <w:rPr>
          <w:rFonts w:hint="eastAsia"/>
          <w:b w:val="0"/>
          <w:color w:val="000000"/>
          <w:sz w:val="24"/>
          <w:szCs w:val="24"/>
        </w:rPr>
        <w:t>专业</w:t>
      </w:r>
      <w:r w:rsidRPr="006A0935">
        <w:rPr>
          <w:b w:val="0"/>
          <w:color w:val="000000"/>
          <w:sz w:val="24"/>
          <w:szCs w:val="24"/>
        </w:rPr>
        <w:t>建设与发展。</w:t>
      </w:r>
      <w:r w:rsidRPr="006A0935">
        <w:rPr>
          <w:b w:val="0"/>
          <w:color w:val="000000"/>
          <w:sz w:val="24"/>
          <w:szCs w:val="24"/>
        </w:rPr>
        <w:t xml:space="preserve"> </w:t>
      </w:r>
    </w:p>
    <w:p w14:paraId="66AFB1DB" w14:textId="77777777" w:rsidR="006A0935" w:rsidRPr="006A0935" w:rsidRDefault="006A0935" w:rsidP="006A0935">
      <w:pPr>
        <w:numPr>
          <w:ilvl w:val="0"/>
          <w:numId w:val="102"/>
        </w:numPr>
        <w:adjustRightInd w:val="0"/>
        <w:snapToGrid w:val="0"/>
        <w:spacing w:line="400" w:lineRule="exact"/>
        <w:ind w:left="0" w:firstLine="480"/>
        <w:rPr>
          <w:b w:val="0"/>
          <w:color w:val="000000"/>
          <w:sz w:val="24"/>
          <w:szCs w:val="24"/>
        </w:rPr>
      </w:pPr>
      <w:r w:rsidRPr="006A0935">
        <w:rPr>
          <w:rFonts w:hint="eastAsia"/>
          <w:b w:val="0"/>
          <w:color w:val="000000"/>
          <w:sz w:val="24"/>
          <w:szCs w:val="24"/>
        </w:rPr>
        <w:t>培养方案的制（修）订要广泛借鉴国内外高校研究生培养经验，体现科学性、规范性、可行性、前瞻性、开放性原则，符合学校培养具有国际视野、通晓国际规则、能够参与国际事务和具有国际竞争力的高端国际型特色人才的要求，突出特色和创新，有利于充分调动教与学的积极性，为学生志趣和个性发展提供空间和机会。</w:t>
      </w:r>
    </w:p>
    <w:p w14:paraId="7D46FBB1" w14:textId="77777777" w:rsidR="006A0935" w:rsidRPr="006A0935" w:rsidRDefault="006A0935" w:rsidP="006A0935">
      <w:pPr>
        <w:numPr>
          <w:ilvl w:val="0"/>
          <w:numId w:val="102"/>
        </w:numPr>
        <w:adjustRightInd w:val="0"/>
        <w:snapToGrid w:val="0"/>
        <w:spacing w:line="400" w:lineRule="exact"/>
        <w:ind w:left="0" w:firstLine="480"/>
        <w:rPr>
          <w:b w:val="0"/>
          <w:color w:val="000000"/>
          <w:sz w:val="24"/>
          <w:szCs w:val="24"/>
        </w:rPr>
      </w:pPr>
      <w:r w:rsidRPr="006A0935">
        <w:rPr>
          <w:rFonts w:hint="eastAsia"/>
          <w:b w:val="0"/>
          <w:color w:val="000000"/>
          <w:sz w:val="24"/>
          <w:szCs w:val="24"/>
        </w:rPr>
        <w:t>培养方案的制（修）订要努力吸收近几年来高等教育在教育思想与教育观念、教学内容与课程体系、教学方法与教学手段等方面已经取得的一系列改革成果以及我校的探索实践，及时将其体现在培养方案和教学过程之中。</w:t>
      </w:r>
    </w:p>
    <w:p w14:paraId="2732AD0A" w14:textId="77777777" w:rsidR="006A0935" w:rsidRPr="006A0935" w:rsidRDefault="006A0935" w:rsidP="006A0935">
      <w:pPr>
        <w:numPr>
          <w:ilvl w:val="0"/>
          <w:numId w:val="102"/>
        </w:numPr>
        <w:adjustRightInd w:val="0"/>
        <w:snapToGrid w:val="0"/>
        <w:spacing w:line="400" w:lineRule="exact"/>
        <w:ind w:left="0" w:firstLine="480"/>
        <w:rPr>
          <w:b w:val="0"/>
          <w:color w:val="000000"/>
          <w:sz w:val="24"/>
          <w:szCs w:val="24"/>
        </w:rPr>
      </w:pPr>
      <w:r w:rsidRPr="006A0935">
        <w:rPr>
          <w:rFonts w:hint="eastAsia"/>
          <w:b w:val="0"/>
          <w:color w:val="000000"/>
          <w:sz w:val="24"/>
          <w:szCs w:val="24"/>
        </w:rPr>
        <w:t>培养方案要进一步充分发挥我校中外语言文学学科优势特色，同时凸现经济、管理、法学、教育学等特色学科的特点，加强学科之间的交叉、融合和渗透，构建充分体现我校人才培养特色的课程体系。</w:t>
      </w:r>
    </w:p>
    <w:p w14:paraId="5E25164C" w14:textId="77777777" w:rsidR="006A0935" w:rsidRPr="006A0935" w:rsidRDefault="006A0935" w:rsidP="006A0935">
      <w:pPr>
        <w:numPr>
          <w:ilvl w:val="0"/>
          <w:numId w:val="102"/>
        </w:numPr>
        <w:adjustRightInd w:val="0"/>
        <w:snapToGrid w:val="0"/>
        <w:spacing w:line="400" w:lineRule="exact"/>
        <w:ind w:left="0" w:firstLine="480"/>
        <w:rPr>
          <w:b w:val="0"/>
          <w:color w:val="000000"/>
          <w:sz w:val="24"/>
          <w:szCs w:val="24"/>
        </w:rPr>
      </w:pPr>
      <w:r w:rsidRPr="006A0935">
        <w:rPr>
          <w:rFonts w:hint="eastAsia"/>
          <w:b w:val="0"/>
          <w:color w:val="000000"/>
          <w:sz w:val="24"/>
          <w:szCs w:val="24"/>
        </w:rPr>
        <w:t>培养方案既要保持科学性、先进性、规范性、稳定性和可行性，也要在合理的范围内有一定的灵活性和开放性，为课程体系的进一步完善与教学内容的更新留有余地。</w:t>
      </w:r>
    </w:p>
    <w:p w14:paraId="4FD54E41" w14:textId="77777777" w:rsidR="006A0935" w:rsidRPr="006A0935" w:rsidRDefault="006A0935" w:rsidP="006A0935">
      <w:pPr>
        <w:numPr>
          <w:ilvl w:val="0"/>
          <w:numId w:val="110"/>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按照培养要求，设置课程体系</w:t>
      </w:r>
    </w:p>
    <w:p w14:paraId="4527FBFD"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课程设置是研究生培养方案的重要组成部分，是研究生应具有的基础理论、专业知识学习要求和创新能力、科研</w:t>
      </w:r>
      <w:r w:rsidRPr="006A0935">
        <w:rPr>
          <w:b w:val="0"/>
          <w:color w:val="000000"/>
          <w:sz w:val="24"/>
          <w:szCs w:val="24"/>
        </w:rPr>
        <w:t>能力</w:t>
      </w:r>
      <w:r w:rsidRPr="006A0935">
        <w:rPr>
          <w:rFonts w:hint="eastAsia"/>
          <w:b w:val="0"/>
          <w:color w:val="000000"/>
          <w:sz w:val="24"/>
          <w:szCs w:val="24"/>
        </w:rPr>
        <w:t>、实践能力培养要求的具体化。培养方案中对课程的总体设计应体现下述原则：</w:t>
      </w:r>
    </w:p>
    <w:p w14:paraId="29FAF3BA" w14:textId="77777777" w:rsidR="006A0935" w:rsidRPr="006A0935" w:rsidRDefault="006A0935" w:rsidP="006A0935">
      <w:pPr>
        <w:numPr>
          <w:ilvl w:val="0"/>
          <w:numId w:val="101"/>
        </w:numPr>
        <w:adjustRightInd w:val="0"/>
        <w:snapToGrid w:val="0"/>
        <w:spacing w:line="400" w:lineRule="exact"/>
        <w:ind w:left="0" w:firstLine="480"/>
        <w:rPr>
          <w:b w:val="0"/>
          <w:color w:val="000000"/>
          <w:sz w:val="24"/>
          <w:szCs w:val="24"/>
        </w:rPr>
      </w:pPr>
      <w:r w:rsidRPr="006A0935">
        <w:rPr>
          <w:rFonts w:hint="eastAsia"/>
          <w:b w:val="0"/>
          <w:color w:val="000000"/>
          <w:sz w:val="24"/>
          <w:szCs w:val="24"/>
        </w:rPr>
        <w:t>课程设置要着眼于高层次人才培养的要求和高质量研究生培养的需要，强化课程体系的基础性和宽广性，体现课程内容的前沿性和前瞻性，同时注重本、硕、博不同教育层次课程、不同类型课程之间的内容区分和相互衔接。</w:t>
      </w:r>
    </w:p>
    <w:p w14:paraId="1B64DFBE" w14:textId="77777777" w:rsidR="006A0935" w:rsidRPr="006A0935" w:rsidRDefault="006A0935" w:rsidP="006A0935">
      <w:pPr>
        <w:numPr>
          <w:ilvl w:val="0"/>
          <w:numId w:val="101"/>
        </w:numPr>
        <w:adjustRightInd w:val="0"/>
        <w:snapToGrid w:val="0"/>
        <w:spacing w:line="400" w:lineRule="exact"/>
        <w:ind w:left="0" w:firstLine="480"/>
        <w:rPr>
          <w:b w:val="0"/>
          <w:color w:val="000000"/>
          <w:sz w:val="24"/>
          <w:szCs w:val="24"/>
        </w:rPr>
      </w:pPr>
      <w:r w:rsidRPr="006A0935">
        <w:rPr>
          <w:rFonts w:hint="eastAsia"/>
          <w:b w:val="0"/>
          <w:color w:val="000000"/>
          <w:sz w:val="24"/>
          <w:szCs w:val="24"/>
        </w:rPr>
        <w:t>课程设置应对各门课程的教学内容、适用对象及教学要求做出明确的规定，使各门课程在加深和拓宽研究生基础理论和学科知识面及相关能力培养等方面，既有所分工、有所侧重，又相互补充、相互协调，从而形成较为完备有序的研究生课程体系。</w:t>
      </w:r>
    </w:p>
    <w:p w14:paraId="07E84635" w14:textId="77777777" w:rsidR="006A0935" w:rsidRPr="006A0935" w:rsidRDefault="006A0935" w:rsidP="006A0935">
      <w:pPr>
        <w:numPr>
          <w:ilvl w:val="0"/>
          <w:numId w:val="101"/>
        </w:numPr>
        <w:adjustRightInd w:val="0"/>
        <w:snapToGrid w:val="0"/>
        <w:spacing w:line="400" w:lineRule="exact"/>
        <w:ind w:left="0" w:firstLine="480"/>
        <w:rPr>
          <w:b w:val="0"/>
          <w:color w:val="000000"/>
          <w:sz w:val="24"/>
          <w:szCs w:val="24"/>
        </w:rPr>
      </w:pPr>
      <w:r w:rsidRPr="006A0935">
        <w:rPr>
          <w:rFonts w:hint="eastAsia"/>
          <w:b w:val="0"/>
          <w:color w:val="000000"/>
          <w:sz w:val="24"/>
          <w:szCs w:val="24"/>
        </w:rPr>
        <w:t>课程设置对本学科专业的基本领域应有一定的覆盖，要着眼于一级学科（或学科群）的范围，建设适应面较宽的研究生课程体系，同时也要重视设置与本学科相关的相邻学科和交叉学科的课程。</w:t>
      </w:r>
    </w:p>
    <w:p w14:paraId="74DA0BFC" w14:textId="77777777" w:rsidR="006A0935" w:rsidRPr="006A0935" w:rsidRDefault="006A0935" w:rsidP="006A0935">
      <w:pPr>
        <w:numPr>
          <w:ilvl w:val="0"/>
          <w:numId w:val="101"/>
        </w:numPr>
        <w:adjustRightInd w:val="0"/>
        <w:snapToGrid w:val="0"/>
        <w:spacing w:line="400" w:lineRule="exact"/>
        <w:ind w:left="0" w:firstLine="480"/>
        <w:rPr>
          <w:b w:val="0"/>
          <w:color w:val="000000"/>
          <w:sz w:val="24"/>
          <w:szCs w:val="24"/>
        </w:rPr>
      </w:pPr>
      <w:r w:rsidRPr="006A0935">
        <w:rPr>
          <w:rFonts w:hint="eastAsia"/>
          <w:b w:val="0"/>
          <w:color w:val="000000"/>
          <w:sz w:val="24"/>
          <w:szCs w:val="24"/>
        </w:rPr>
        <w:t>课程体系建设的关键在于任课教师队伍的建设，各学科专业应本着改革创新和追求一流的精神，把课程建设与师资培养、管理改革紧密结合起来，充分</w:t>
      </w:r>
      <w:r w:rsidRPr="006A0935">
        <w:rPr>
          <w:rFonts w:hint="eastAsia"/>
          <w:b w:val="0"/>
          <w:color w:val="000000"/>
          <w:sz w:val="24"/>
          <w:szCs w:val="24"/>
        </w:rPr>
        <w:lastRenderedPageBreak/>
        <w:t>发挥学科专业综合优势和学术群体作用。</w:t>
      </w:r>
    </w:p>
    <w:p w14:paraId="6C0AAD3E" w14:textId="77777777" w:rsidR="006A0935" w:rsidRPr="006A0935" w:rsidRDefault="006A0935" w:rsidP="006A0935">
      <w:pPr>
        <w:numPr>
          <w:ilvl w:val="0"/>
          <w:numId w:val="111"/>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主要内容与培养环节</w:t>
      </w:r>
    </w:p>
    <w:p w14:paraId="70A51689"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培养方案的主要内容应包括：培养目标、学制与修业年限、学位与学分要求、课程设置与课程简介、培养方式、学位论文、参考文献等，并具有可操作性，便于学业考核和质量监控。</w:t>
      </w:r>
    </w:p>
    <w:p w14:paraId="085E7F15" w14:textId="77777777" w:rsidR="006A0935" w:rsidRPr="006A0935" w:rsidRDefault="006A0935" w:rsidP="006A0935">
      <w:pPr>
        <w:numPr>
          <w:ilvl w:val="0"/>
          <w:numId w:val="113"/>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培养目标</w:t>
      </w:r>
    </w:p>
    <w:p w14:paraId="2C3DFF1A" w14:textId="77777777" w:rsidR="006A0935" w:rsidRPr="006A0935" w:rsidRDefault="006A0935" w:rsidP="006A0935">
      <w:pPr>
        <w:numPr>
          <w:ilvl w:val="0"/>
          <w:numId w:val="100"/>
        </w:numPr>
        <w:adjustRightInd w:val="0"/>
        <w:snapToGrid w:val="0"/>
        <w:spacing w:line="400" w:lineRule="exact"/>
        <w:ind w:left="0" w:firstLine="480"/>
        <w:rPr>
          <w:b w:val="0"/>
          <w:color w:val="000000"/>
          <w:sz w:val="24"/>
          <w:szCs w:val="24"/>
        </w:rPr>
      </w:pPr>
      <w:r w:rsidRPr="006A0935">
        <w:rPr>
          <w:rFonts w:hint="eastAsia"/>
          <w:b w:val="0"/>
          <w:color w:val="000000"/>
          <w:sz w:val="24"/>
          <w:szCs w:val="24"/>
        </w:rPr>
        <w:t>培养方案应根据研究生培养质量的整体要求，对本学科专业研究生的培养目标从德、智、体等各方面提出较为全面的要求，在基础理论和专业知识方面应达到的广度和深度，在道德修养、科研能力、应用能力和外语水平等方面应具有的水准等分别提出明确的具体要求，并对人才培养类型和今后从事工作的领域等做出说明。</w:t>
      </w:r>
    </w:p>
    <w:p w14:paraId="6170644E" w14:textId="77777777" w:rsidR="006A0935" w:rsidRPr="006A0935" w:rsidRDefault="006A0935" w:rsidP="006A0935">
      <w:pPr>
        <w:numPr>
          <w:ilvl w:val="0"/>
          <w:numId w:val="100"/>
        </w:numPr>
        <w:adjustRightInd w:val="0"/>
        <w:snapToGrid w:val="0"/>
        <w:spacing w:line="400" w:lineRule="exact"/>
        <w:ind w:left="0" w:firstLine="480"/>
        <w:rPr>
          <w:b w:val="0"/>
          <w:color w:val="000000"/>
          <w:sz w:val="24"/>
          <w:szCs w:val="24"/>
        </w:rPr>
      </w:pPr>
      <w:r w:rsidRPr="006A0935">
        <w:rPr>
          <w:rFonts w:hint="eastAsia"/>
          <w:b w:val="0"/>
          <w:color w:val="000000"/>
          <w:sz w:val="24"/>
          <w:szCs w:val="24"/>
        </w:rPr>
        <w:t>结合学校教育事业发展目标定位及发展战略，各学科专业在研究生</w:t>
      </w:r>
      <w:r w:rsidRPr="006A0935">
        <w:rPr>
          <w:b w:val="0"/>
          <w:color w:val="000000"/>
          <w:sz w:val="24"/>
          <w:szCs w:val="24"/>
        </w:rPr>
        <w:t>培养目标</w:t>
      </w:r>
      <w:r w:rsidRPr="006A0935">
        <w:rPr>
          <w:rFonts w:hint="eastAsia"/>
          <w:b w:val="0"/>
          <w:color w:val="000000"/>
          <w:sz w:val="24"/>
          <w:szCs w:val="24"/>
        </w:rPr>
        <w:t>中应体现正直诚信、追求真理、勇于探索、团结合作等人文素养和科学精神的要求，应体现高端国际型特色人才应具有的国际视野、</w:t>
      </w:r>
      <w:r w:rsidRPr="006A0935">
        <w:rPr>
          <w:b w:val="0"/>
          <w:color w:val="000000"/>
          <w:sz w:val="24"/>
          <w:szCs w:val="24"/>
        </w:rPr>
        <w:t>创新能力、</w:t>
      </w:r>
      <w:r w:rsidRPr="006A0935">
        <w:rPr>
          <w:rFonts w:hint="eastAsia"/>
          <w:b w:val="0"/>
          <w:color w:val="000000"/>
          <w:sz w:val="24"/>
          <w:szCs w:val="24"/>
        </w:rPr>
        <w:t>批判思考能力、终身学习能力、跨文化沟通能力、国际活动能力、信息运用和处理能力等方面的要求</w:t>
      </w:r>
      <w:r w:rsidRPr="006A0935">
        <w:rPr>
          <w:b w:val="0"/>
          <w:color w:val="000000"/>
          <w:sz w:val="24"/>
          <w:szCs w:val="24"/>
        </w:rPr>
        <w:t>。</w:t>
      </w:r>
    </w:p>
    <w:p w14:paraId="2FC4F8B3" w14:textId="77777777" w:rsidR="006A0935" w:rsidRPr="006A0935" w:rsidRDefault="006A0935" w:rsidP="006A0935">
      <w:pPr>
        <w:numPr>
          <w:ilvl w:val="0"/>
          <w:numId w:val="113"/>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学制与修业年限</w:t>
      </w:r>
    </w:p>
    <w:p w14:paraId="3285C83D" w14:textId="77777777" w:rsidR="006A0935" w:rsidRPr="006A0935" w:rsidRDefault="006A0935" w:rsidP="006A0935">
      <w:pPr>
        <w:numPr>
          <w:ilvl w:val="0"/>
          <w:numId w:val="99"/>
        </w:numPr>
        <w:adjustRightInd w:val="0"/>
        <w:snapToGrid w:val="0"/>
        <w:spacing w:line="400" w:lineRule="exact"/>
        <w:ind w:left="0" w:firstLine="480"/>
        <w:rPr>
          <w:b w:val="0"/>
          <w:color w:val="000000"/>
          <w:sz w:val="24"/>
          <w:szCs w:val="24"/>
        </w:rPr>
      </w:pPr>
      <w:r w:rsidRPr="006A0935">
        <w:rPr>
          <w:rFonts w:hint="eastAsia"/>
          <w:b w:val="0"/>
          <w:color w:val="000000"/>
          <w:sz w:val="24"/>
          <w:szCs w:val="24"/>
        </w:rPr>
        <w:t>学术学位硕士研究生</w:t>
      </w:r>
      <w:smartTag w:uri="urn:schemas-microsoft-com:office:smarttags" w:element="PersonName">
        <w:smartTagPr>
          <w:attr w:name="ProductID" w:val="和"/>
        </w:smartTagPr>
        <w:r w:rsidRPr="006A0935">
          <w:rPr>
            <w:rFonts w:hint="eastAsia"/>
            <w:b w:val="0"/>
            <w:color w:val="000000"/>
            <w:sz w:val="24"/>
            <w:szCs w:val="24"/>
          </w:rPr>
          <w:t>和</w:t>
        </w:r>
      </w:smartTag>
      <w:r w:rsidRPr="006A0935">
        <w:rPr>
          <w:rFonts w:hint="eastAsia"/>
          <w:b w:val="0"/>
          <w:color w:val="000000"/>
          <w:sz w:val="24"/>
          <w:szCs w:val="24"/>
        </w:rPr>
        <w:t>博士研究生学制一般为三年，专业学位硕士研究生学制可根据培养要求由学位点自行制订，原则上控制在两至三年内。</w:t>
      </w:r>
    </w:p>
    <w:p w14:paraId="515FA480" w14:textId="77777777" w:rsidR="006A0935" w:rsidRPr="006A0935" w:rsidRDefault="006A0935" w:rsidP="006A0935">
      <w:pPr>
        <w:numPr>
          <w:ilvl w:val="0"/>
          <w:numId w:val="99"/>
        </w:numPr>
        <w:adjustRightInd w:val="0"/>
        <w:snapToGrid w:val="0"/>
        <w:spacing w:line="400" w:lineRule="exact"/>
        <w:ind w:left="0" w:firstLine="480"/>
        <w:rPr>
          <w:b w:val="0"/>
          <w:color w:val="000000"/>
          <w:sz w:val="24"/>
          <w:szCs w:val="24"/>
        </w:rPr>
      </w:pPr>
      <w:r w:rsidRPr="006A0935">
        <w:rPr>
          <w:rFonts w:hint="eastAsia"/>
          <w:b w:val="0"/>
          <w:color w:val="000000"/>
          <w:sz w:val="24"/>
          <w:szCs w:val="24"/>
        </w:rPr>
        <w:t>研究生原则上应在规定的基准学制年限内完成学习任务，一般不得延长。如有特殊原因未能完成学习任务，由本人提出书面申请，导师同意，所属学院（系、部、所）负责人认可，研究生院审核，主管副校长批准，具体学习年限可适当延长。延长期的最小单位为半年，硕士研究生最多不能超过一年（含休学），博士研究生最多不能超过三年（含休学），</w:t>
      </w:r>
      <w:r w:rsidRPr="006A0935">
        <w:rPr>
          <w:rFonts w:hint="eastAsia"/>
          <w:b w:val="0"/>
          <w:bCs/>
          <w:color w:val="000000"/>
          <w:kern w:val="0"/>
          <w:sz w:val="24"/>
          <w:szCs w:val="24"/>
        </w:rPr>
        <w:t>留学生的延长期可在此基础上酌情再行延长半年。</w:t>
      </w:r>
      <w:r w:rsidRPr="006A0935">
        <w:rPr>
          <w:rFonts w:hint="eastAsia"/>
          <w:b w:val="0"/>
          <w:color w:val="000000"/>
          <w:sz w:val="24"/>
          <w:szCs w:val="24"/>
        </w:rPr>
        <w:t>到期仍不能达到毕业要求的，应予以结业或肄业。延长修业年限期间不享受基准学制年限内研究生相关待遇。</w:t>
      </w:r>
    </w:p>
    <w:p w14:paraId="5D36A242" w14:textId="77777777" w:rsidR="006A0935" w:rsidRPr="006A0935" w:rsidRDefault="006A0935" w:rsidP="006A0935">
      <w:pPr>
        <w:numPr>
          <w:ilvl w:val="0"/>
          <w:numId w:val="99"/>
        </w:numPr>
        <w:adjustRightInd w:val="0"/>
        <w:snapToGrid w:val="0"/>
        <w:spacing w:line="400" w:lineRule="exact"/>
        <w:ind w:left="0" w:firstLine="480"/>
        <w:rPr>
          <w:b w:val="0"/>
          <w:color w:val="000000"/>
          <w:sz w:val="24"/>
          <w:szCs w:val="24"/>
        </w:rPr>
      </w:pPr>
      <w:r w:rsidRPr="006A0935">
        <w:rPr>
          <w:rFonts w:hint="eastAsia"/>
          <w:b w:val="0"/>
          <w:color w:val="000000"/>
          <w:sz w:val="24"/>
          <w:szCs w:val="24"/>
        </w:rPr>
        <w:t>研究生学习成绩优秀，提前完成培养方案规定的课程学习、其他必修环节和论文撰写工作，达到提前答辩和申请学位要求者，由本人提出申请，由导师、所属学院（系、所、部）负责人认可，研究生院审核，主管副校长批准，可以申请提前参加学位论文答辩，并按规定程序提前毕业和申请学位。</w:t>
      </w:r>
      <w:r w:rsidRPr="006A0935">
        <w:rPr>
          <w:rFonts w:hint="eastAsia"/>
          <w:b w:val="0"/>
          <w:bCs/>
          <w:color w:val="000000"/>
          <w:kern w:val="0"/>
          <w:sz w:val="24"/>
          <w:szCs w:val="24"/>
        </w:rPr>
        <w:t>申请提前毕业和申请学位的研究生，硕士生最短修业年限不得少于</w:t>
      </w:r>
      <w:r w:rsidRPr="006A0935">
        <w:rPr>
          <w:b w:val="0"/>
          <w:bCs/>
          <w:color w:val="000000"/>
          <w:kern w:val="0"/>
          <w:sz w:val="24"/>
          <w:szCs w:val="24"/>
        </w:rPr>
        <w:t>2</w:t>
      </w:r>
      <w:r w:rsidRPr="006A0935">
        <w:rPr>
          <w:rFonts w:hint="eastAsia"/>
          <w:b w:val="0"/>
          <w:bCs/>
          <w:color w:val="000000"/>
          <w:kern w:val="0"/>
          <w:sz w:val="24"/>
          <w:szCs w:val="24"/>
        </w:rPr>
        <w:t>年，博士生最短修业年限不得少于</w:t>
      </w:r>
      <w:r w:rsidRPr="006A0935">
        <w:rPr>
          <w:b w:val="0"/>
          <w:bCs/>
          <w:color w:val="000000"/>
          <w:kern w:val="0"/>
          <w:sz w:val="24"/>
          <w:szCs w:val="24"/>
        </w:rPr>
        <w:t>3</w:t>
      </w:r>
      <w:r w:rsidRPr="006A0935">
        <w:rPr>
          <w:rFonts w:hint="eastAsia"/>
          <w:b w:val="0"/>
          <w:bCs/>
          <w:color w:val="000000"/>
          <w:kern w:val="0"/>
          <w:sz w:val="24"/>
          <w:szCs w:val="24"/>
        </w:rPr>
        <w:t>年。</w:t>
      </w:r>
      <w:r w:rsidRPr="006A0935">
        <w:rPr>
          <w:rFonts w:hint="eastAsia"/>
          <w:b w:val="0"/>
          <w:color w:val="000000"/>
          <w:sz w:val="24"/>
          <w:szCs w:val="24"/>
        </w:rPr>
        <w:t>除符合学校基本规定外，提倡各学科专业提出研究生提前毕业需在学习成绩和科研成果上达到的更高要求和具体规定。</w:t>
      </w:r>
    </w:p>
    <w:p w14:paraId="13FB9D10" w14:textId="77777777" w:rsidR="006A0935" w:rsidRPr="006A0935" w:rsidRDefault="006A0935" w:rsidP="006A0935">
      <w:pPr>
        <w:numPr>
          <w:ilvl w:val="0"/>
          <w:numId w:val="113"/>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学位与学分要求</w:t>
      </w:r>
    </w:p>
    <w:p w14:paraId="36C5358C"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lastRenderedPageBreak/>
        <w:t>研究生在学期间必须完成培养方案规定学分的课程学习和其他必修环节，成绩合格，完成学位论文并通过答辩，达到学位要求者授予相应的硕士或博士学位。各类课程基本修读要求如下：</w:t>
      </w:r>
    </w:p>
    <w:p w14:paraId="46A40151" w14:textId="77777777" w:rsidR="006A0935" w:rsidRPr="006A0935" w:rsidRDefault="006A0935" w:rsidP="006A0935">
      <w:pPr>
        <w:numPr>
          <w:ilvl w:val="0"/>
          <w:numId w:val="98"/>
        </w:numPr>
        <w:adjustRightInd w:val="0"/>
        <w:snapToGrid w:val="0"/>
        <w:spacing w:line="400" w:lineRule="exact"/>
        <w:rPr>
          <w:b w:val="0"/>
          <w:color w:val="000000"/>
          <w:sz w:val="24"/>
          <w:szCs w:val="24"/>
        </w:rPr>
      </w:pPr>
      <w:r w:rsidRPr="006A0935">
        <w:rPr>
          <w:rFonts w:hint="eastAsia"/>
          <w:b w:val="0"/>
          <w:color w:val="000000"/>
          <w:sz w:val="24"/>
          <w:szCs w:val="24"/>
        </w:rPr>
        <w:t>学术学位硕士研究生（基准修业年限三年或习惯称学制三年）</w:t>
      </w:r>
    </w:p>
    <w:p w14:paraId="1CD368E1"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学术学位硕士研究生应修满</w:t>
      </w:r>
      <w:r w:rsidRPr="006A0935">
        <w:rPr>
          <w:rFonts w:hint="eastAsia"/>
          <w:b w:val="0"/>
          <w:color w:val="000000"/>
          <w:sz w:val="24"/>
          <w:szCs w:val="24"/>
        </w:rPr>
        <w:t>31-37</w:t>
      </w:r>
      <w:r w:rsidRPr="006A0935">
        <w:rPr>
          <w:rFonts w:hint="eastAsia"/>
          <w:b w:val="0"/>
          <w:color w:val="000000"/>
          <w:sz w:val="24"/>
          <w:szCs w:val="24"/>
        </w:rPr>
        <w:t>学分的课程和其他必修环节，具体根据各专业培养方案要求。其中政治理论课</w:t>
      </w:r>
      <w:r w:rsidRPr="006A0935">
        <w:rPr>
          <w:rFonts w:hint="eastAsia"/>
          <w:b w:val="0"/>
          <w:color w:val="000000"/>
          <w:sz w:val="24"/>
          <w:szCs w:val="24"/>
        </w:rPr>
        <w:t>3</w:t>
      </w:r>
      <w:r w:rsidRPr="006A0935">
        <w:rPr>
          <w:rFonts w:hint="eastAsia"/>
          <w:b w:val="0"/>
          <w:color w:val="000000"/>
          <w:sz w:val="24"/>
          <w:szCs w:val="24"/>
        </w:rPr>
        <w:t>学分，外国语</w:t>
      </w:r>
      <w:r w:rsidRPr="006A0935">
        <w:rPr>
          <w:rFonts w:hint="eastAsia"/>
          <w:b w:val="0"/>
          <w:color w:val="000000"/>
          <w:sz w:val="24"/>
          <w:szCs w:val="24"/>
        </w:rPr>
        <w:t>4</w:t>
      </w:r>
      <w:r w:rsidRPr="006A0935">
        <w:rPr>
          <w:rFonts w:hint="eastAsia"/>
          <w:b w:val="0"/>
          <w:color w:val="000000"/>
          <w:sz w:val="24"/>
          <w:szCs w:val="24"/>
        </w:rPr>
        <w:t>学分，学位基础课程</w:t>
      </w:r>
      <w:r w:rsidRPr="006A0935">
        <w:rPr>
          <w:rFonts w:hint="eastAsia"/>
          <w:b w:val="0"/>
          <w:color w:val="000000"/>
          <w:sz w:val="24"/>
          <w:szCs w:val="24"/>
        </w:rPr>
        <w:t>4-6</w:t>
      </w:r>
      <w:r w:rsidRPr="006A0935">
        <w:rPr>
          <w:rFonts w:hint="eastAsia"/>
          <w:b w:val="0"/>
          <w:color w:val="000000"/>
          <w:sz w:val="24"/>
          <w:szCs w:val="24"/>
        </w:rPr>
        <w:t>学分（</w:t>
      </w:r>
      <w:r w:rsidRPr="006A0935">
        <w:rPr>
          <w:rFonts w:hint="eastAsia"/>
          <w:b w:val="0"/>
          <w:color w:val="000000"/>
          <w:sz w:val="24"/>
          <w:szCs w:val="24"/>
        </w:rPr>
        <w:t>2-3</w:t>
      </w:r>
      <w:r w:rsidRPr="006A0935">
        <w:rPr>
          <w:rFonts w:hint="eastAsia"/>
          <w:b w:val="0"/>
          <w:color w:val="000000"/>
          <w:sz w:val="24"/>
          <w:szCs w:val="24"/>
        </w:rPr>
        <w:t>门），学位专业课程</w:t>
      </w:r>
      <w:r w:rsidRPr="006A0935">
        <w:rPr>
          <w:rFonts w:hint="eastAsia"/>
          <w:b w:val="0"/>
          <w:color w:val="000000"/>
          <w:sz w:val="24"/>
          <w:szCs w:val="24"/>
        </w:rPr>
        <w:t>6-10</w:t>
      </w:r>
      <w:r w:rsidRPr="006A0935">
        <w:rPr>
          <w:rFonts w:hint="eastAsia"/>
          <w:b w:val="0"/>
          <w:color w:val="000000"/>
          <w:sz w:val="24"/>
          <w:szCs w:val="24"/>
        </w:rPr>
        <w:t>学分（</w:t>
      </w:r>
      <w:r w:rsidRPr="006A0935">
        <w:rPr>
          <w:rFonts w:hint="eastAsia"/>
          <w:b w:val="0"/>
          <w:color w:val="000000"/>
          <w:sz w:val="24"/>
          <w:szCs w:val="24"/>
        </w:rPr>
        <w:t>3-5</w:t>
      </w:r>
      <w:r w:rsidRPr="006A0935">
        <w:rPr>
          <w:rFonts w:hint="eastAsia"/>
          <w:b w:val="0"/>
          <w:color w:val="000000"/>
          <w:sz w:val="24"/>
          <w:szCs w:val="24"/>
        </w:rPr>
        <w:t>门），专业方向课程</w:t>
      </w:r>
      <w:r w:rsidRPr="006A0935">
        <w:rPr>
          <w:rFonts w:hint="eastAsia"/>
          <w:b w:val="0"/>
          <w:color w:val="000000"/>
          <w:sz w:val="24"/>
          <w:szCs w:val="24"/>
        </w:rPr>
        <w:t>6-10</w:t>
      </w:r>
      <w:r w:rsidRPr="006A0935">
        <w:rPr>
          <w:rFonts w:hint="eastAsia"/>
          <w:b w:val="0"/>
          <w:color w:val="000000"/>
          <w:sz w:val="24"/>
          <w:szCs w:val="24"/>
        </w:rPr>
        <w:t>学分（</w:t>
      </w:r>
      <w:r w:rsidRPr="006A0935">
        <w:rPr>
          <w:rFonts w:hint="eastAsia"/>
          <w:b w:val="0"/>
          <w:color w:val="000000"/>
          <w:sz w:val="24"/>
          <w:szCs w:val="24"/>
        </w:rPr>
        <w:t>3-5</w:t>
      </w:r>
      <w:r w:rsidRPr="006A0935">
        <w:rPr>
          <w:rFonts w:hint="eastAsia"/>
          <w:b w:val="0"/>
          <w:color w:val="000000"/>
          <w:sz w:val="24"/>
          <w:szCs w:val="24"/>
        </w:rPr>
        <w:t>门），公共选修课程</w:t>
      </w:r>
      <w:r w:rsidRPr="006A0935">
        <w:rPr>
          <w:rFonts w:hint="eastAsia"/>
          <w:b w:val="0"/>
          <w:color w:val="000000"/>
          <w:sz w:val="24"/>
          <w:szCs w:val="24"/>
        </w:rPr>
        <w:t>2-4</w:t>
      </w:r>
      <w:r w:rsidRPr="006A0935">
        <w:rPr>
          <w:rFonts w:hint="eastAsia"/>
          <w:b w:val="0"/>
          <w:color w:val="000000"/>
          <w:sz w:val="24"/>
          <w:szCs w:val="24"/>
        </w:rPr>
        <w:t>学分（</w:t>
      </w:r>
      <w:r w:rsidRPr="006A0935">
        <w:rPr>
          <w:rFonts w:hint="eastAsia"/>
          <w:b w:val="0"/>
          <w:color w:val="000000"/>
          <w:sz w:val="24"/>
          <w:szCs w:val="24"/>
        </w:rPr>
        <w:t>1-2</w:t>
      </w:r>
      <w:r w:rsidRPr="006A0935">
        <w:rPr>
          <w:rFonts w:hint="eastAsia"/>
          <w:b w:val="0"/>
          <w:color w:val="000000"/>
          <w:sz w:val="24"/>
          <w:szCs w:val="24"/>
        </w:rPr>
        <w:t>门）和其他必修环节</w:t>
      </w:r>
      <w:r w:rsidRPr="006A0935">
        <w:rPr>
          <w:rFonts w:hint="eastAsia"/>
          <w:b w:val="0"/>
          <w:color w:val="000000"/>
          <w:sz w:val="24"/>
          <w:szCs w:val="24"/>
        </w:rPr>
        <w:t>2</w:t>
      </w:r>
      <w:r w:rsidRPr="006A0935">
        <w:rPr>
          <w:rFonts w:hint="eastAsia"/>
          <w:b w:val="0"/>
          <w:color w:val="000000"/>
          <w:sz w:val="24"/>
          <w:szCs w:val="24"/>
        </w:rPr>
        <w:t>学分。补修课程不计入总学分。</w:t>
      </w:r>
    </w:p>
    <w:p w14:paraId="756B3B27" w14:textId="77777777" w:rsidR="006A0935" w:rsidRPr="006A0935" w:rsidRDefault="006A0935" w:rsidP="006A0935">
      <w:pPr>
        <w:numPr>
          <w:ilvl w:val="0"/>
          <w:numId w:val="98"/>
        </w:numPr>
        <w:adjustRightInd w:val="0"/>
        <w:snapToGrid w:val="0"/>
        <w:spacing w:line="400" w:lineRule="exact"/>
        <w:rPr>
          <w:b w:val="0"/>
          <w:color w:val="000000"/>
          <w:sz w:val="24"/>
          <w:szCs w:val="24"/>
        </w:rPr>
      </w:pPr>
      <w:r w:rsidRPr="006A0935">
        <w:rPr>
          <w:rFonts w:hint="eastAsia"/>
          <w:b w:val="0"/>
          <w:color w:val="000000"/>
          <w:sz w:val="24"/>
          <w:szCs w:val="24"/>
        </w:rPr>
        <w:t>学术学位博士研究生（基准修业年限三年或习惯称学制三年）</w:t>
      </w:r>
    </w:p>
    <w:p w14:paraId="2DC948F2"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学术学位博士生应修满</w:t>
      </w:r>
      <w:r w:rsidRPr="006A0935">
        <w:rPr>
          <w:rFonts w:hint="eastAsia"/>
          <w:b w:val="0"/>
          <w:color w:val="000000"/>
          <w:sz w:val="24"/>
          <w:szCs w:val="24"/>
        </w:rPr>
        <w:t>21-25</w:t>
      </w:r>
      <w:r w:rsidRPr="006A0935">
        <w:rPr>
          <w:rFonts w:hint="eastAsia"/>
          <w:b w:val="0"/>
          <w:color w:val="000000"/>
          <w:sz w:val="24"/>
          <w:szCs w:val="24"/>
        </w:rPr>
        <w:t>学分的课程和其他必修环节，具体根据各专业培养方案要求。其中政治理论课</w:t>
      </w:r>
      <w:r w:rsidRPr="006A0935">
        <w:rPr>
          <w:rFonts w:hint="eastAsia"/>
          <w:b w:val="0"/>
          <w:color w:val="000000"/>
          <w:sz w:val="24"/>
          <w:szCs w:val="24"/>
        </w:rPr>
        <w:t>3</w:t>
      </w:r>
      <w:r w:rsidRPr="006A0935">
        <w:rPr>
          <w:rFonts w:hint="eastAsia"/>
          <w:b w:val="0"/>
          <w:color w:val="000000"/>
          <w:sz w:val="24"/>
          <w:szCs w:val="24"/>
        </w:rPr>
        <w:t>学分，外国语</w:t>
      </w:r>
      <w:r w:rsidRPr="006A0935">
        <w:rPr>
          <w:rFonts w:hint="eastAsia"/>
          <w:b w:val="0"/>
          <w:color w:val="000000"/>
          <w:sz w:val="24"/>
          <w:szCs w:val="24"/>
        </w:rPr>
        <w:t>4</w:t>
      </w:r>
      <w:r w:rsidRPr="006A0935">
        <w:rPr>
          <w:rFonts w:hint="eastAsia"/>
          <w:b w:val="0"/>
          <w:color w:val="000000"/>
          <w:sz w:val="24"/>
          <w:szCs w:val="24"/>
        </w:rPr>
        <w:t>学分，学位基础课程</w:t>
      </w:r>
      <w:r w:rsidRPr="006A0935">
        <w:rPr>
          <w:rFonts w:hint="eastAsia"/>
          <w:b w:val="0"/>
          <w:color w:val="000000"/>
          <w:sz w:val="24"/>
          <w:szCs w:val="24"/>
        </w:rPr>
        <w:t>2-4</w:t>
      </w:r>
      <w:r w:rsidRPr="006A0935">
        <w:rPr>
          <w:rFonts w:hint="eastAsia"/>
          <w:b w:val="0"/>
          <w:color w:val="000000"/>
          <w:sz w:val="24"/>
          <w:szCs w:val="24"/>
        </w:rPr>
        <w:t>学分（</w:t>
      </w:r>
      <w:r w:rsidRPr="006A0935">
        <w:rPr>
          <w:rFonts w:hint="eastAsia"/>
          <w:b w:val="0"/>
          <w:color w:val="000000"/>
          <w:sz w:val="24"/>
          <w:szCs w:val="24"/>
        </w:rPr>
        <w:t>1-2</w:t>
      </w:r>
      <w:r w:rsidRPr="006A0935">
        <w:rPr>
          <w:rFonts w:hint="eastAsia"/>
          <w:b w:val="0"/>
          <w:color w:val="000000"/>
          <w:sz w:val="24"/>
          <w:szCs w:val="24"/>
        </w:rPr>
        <w:t>门），学位专业课程</w:t>
      </w:r>
      <w:r w:rsidRPr="006A0935">
        <w:rPr>
          <w:rFonts w:hint="eastAsia"/>
          <w:b w:val="0"/>
          <w:color w:val="000000"/>
          <w:sz w:val="24"/>
          <w:szCs w:val="24"/>
        </w:rPr>
        <w:t>4-6</w:t>
      </w:r>
      <w:r w:rsidRPr="006A0935">
        <w:rPr>
          <w:rFonts w:hint="eastAsia"/>
          <w:b w:val="0"/>
          <w:color w:val="000000"/>
          <w:sz w:val="24"/>
          <w:szCs w:val="24"/>
        </w:rPr>
        <w:t>学分（</w:t>
      </w:r>
      <w:r w:rsidRPr="006A0935">
        <w:rPr>
          <w:rFonts w:hint="eastAsia"/>
          <w:b w:val="0"/>
          <w:color w:val="000000"/>
          <w:sz w:val="24"/>
          <w:szCs w:val="24"/>
        </w:rPr>
        <w:t>2-3</w:t>
      </w:r>
      <w:r w:rsidRPr="006A0935">
        <w:rPr>
          <w:rFonts w:hint="eastAsia"/>
          <w:b w:val="0"/>
          <w:color w:val="000000"/>
          <w:sz w:val="24"/>
          <w:szCs w:val="24"/>
        </w:rPr>
        <w:t>门），专业方向课程</w:t>
      </w:r>
      <w:r w:rsidRPr="006A0935">
        <w:rPr>
          <w:b w:val="0"/>
          <w:color w:val="000000"/>
          <w:sz w:val="24"/>
          <w:szCs w:val="24"/>
        </w:rPr>
        <w:t>4</w:t>
      </w:r>
      <w:r w:rsidRPr="006A0935">
        <w:rPr>
          <w:rFonts w:hint="eastAsia"/>
          <w:b w:val="0"/>
          <w:color w:val="000000"/>
          <w:sz w:val="24"/>
          <w:szCs w:val="24"/>
        </w:rPr>
        <w:t>-6</w:t>
      </w:r>
      <w:r w:rsidRPr="006A0935">
        <w:rPr>
          <w:rFonts w:hint="eastAsia"/>
          <w:b w:val="0"/>
          <w:color w:val="000000"/>
          <w:sz w:val="24"/>
          <w:szCs w:val="24"/>
        </w:rPr>
        <w:t>学分（</w:t>
      </w:r>
      <w:r w:rsidRPr="006A0935">
        <w:rPr>
          <w:b w:val="0"/>
          <w:color w:val="000000"/>
          <w:sz w:val="24"/>
          <w:szCs w:val="24"/>
        </w:rPr>
        <w:t>2</w:t>
      </w:r>
      <w:r w:rsidRPr="006A0935">
        <w:rPr>
          <w:rFonts w:hint="eastAsia"/>
          <w:b w:val="0"/>
          <w:color w:val="000000"/>
          <w:sz w:val="24"/>
          <w:szCs w:val="24"/>
        </w:rPr>
        <w:t>-3</w:t>
      </w:r>
      <w:r w:rsidRPr="006A0935">
        <w:rPr>
          <w:rFonts w:hint="eastAsia"/>
          <w:b w:val="0"/>
          <w:color w:val="000000"/>
          <w:sz w:val="24"/>
          <w:szCs w:val="24"/>
        </w:rPr>
        <w:t>门），公共选修课程</w:t>
      </w:r>
      <w:r w:rsidRPr="006A0935">
        <w:rPr>
          <w:rFonts w:hint="eastAsia"/>
          <w:b w:val="0"/>
          <w:color w:val="000000"/>
          <w:sz w:val="24"/>
          <w:szCs w:val="24"/>
        </w:rPr>
        <w:t>2</w:t>
      </w:r>
      <w:r w:rsidRPr="006A0935">
        <w:rPr>
          <w:rFonts w:hint="eastAsia"/>
          <w:b w:val="0"/>
          <w:color w:val="000000"/>
          <w:sz w:val="24"/>
          <w:szCs w:val="24"/>
        </w:rPr>
        <w:t>学分（</w:t>
      </w:r>
      <w:r w:rsidRPr="006A0935">
        <w:rPr>
          <w:rFonts w:hint="eastAsia"/>
          <w:b w:val="0"/>
          <w:color w:val="000000"/>
          <w:sz w:val="24"/>
          <w:szCs w:val="24"/>
        </w:rPr>
        <w:t>1-2</w:t>
      </w:r>
      <w:r w:rsidRPr="006A0935">
        <w:rPr>
          <w:rFonts w:hint="eastAsia"/>
          <w:b w:val="0"/>
          <w:color w:val="000000"/>
          <w:sz w:val="24"/>
          <w:szCs w:val="24"/>
        </w:rPr>
        <w:t>门）和其他必修环节</w:t>
      </w:r>
      <w:r w:rsidRPr="006A0935">
        <w:rPr>
          <w:rFonts w:hint="eastAsia"/>
          <w:b w:val="0"/>
          <w:color w:val="000000"/>
          <w:sz w:val="24"/>
          <w:szCs w:val="24"/>
        </w:rPr>
        <w:t>2</w:t>
      </w:r>
      <w:r w:rsidRPr="006A0935">
        <w:rPr>
          <w:rFonts w:hint="eastAsia"/>
          <w:b w:val="0"/>
          <w:color w:val="000000"/>
          <w:sz w:val="24"/>
          <w:szCs w:val="24"/>
        </w:rPr>
        <w:t>学分。补修课程不计入总学分。</w:t>
      </w:r>
    </w:p>
    <w:p w14:paraId="1E003678" w14:textId="77777777" w:rsidR="006A0935" w:rsidRPr="006A0935" w:rsidRDefault="006A0935" w:rsidP="006A0935">
      <w:pPr>
        <w:numPr>
          <w:ilvl w:val="0"/>
          <w:numId w:val="98"/>
        </w:numPr>
        <w:adjustRightInd w:val="0"/>
        <w:snapToGrid w:val="0"/>
        <w:spacing w:line="400" w:lineRule="exact"/>
        <w:rPr>
          <w:b w:val="0"/>
          <w:color w:val="000000"/>
          <w:sz w:val="24"/>
          <w:szCs w:val="24"/>
        </w:rPr>
      </w:pPr>
      <w:r w:rsidRPr="006A0935">
        <w:rPr>
          <w:rFonts w:hint="eastAsia"/>
          <w:b w:val="0"/>
          <w:color w:val="000000"/>
          <w:sz w:val="24"/>
          <w:szCs w:val="24"/>
        </w:rPr>
        <w:t>专业学位硕士研究生（基准修业年限为二年至三年或习惯成二或三年制）</w:t>
      </w:r>
    </w:p>
    <w:p w14:paraId="0936692C"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专业学位硕士研究生应修总学分数由各专业学位授权点根据全国各专业学位研究生教育指导委员会指导性培养方案的要求自行设定，不得低于全国各专业学位研究生教育指导委员会提出的最低要求。</w:t>
      </w:r>
    </w:p>
    <w:p w14:paraId="076D6CB8" w14:textId="77777777" w:rsidR="006A0935" w:rsidRPr="006A0935" w:rsidRDefault="006A0935" w:rsidP="006A0935">
      <w:pPr>
        <w:numPr>
          <w:ilvl w:val="0"/>
          <w:numId w:val="113"/>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研究方向</w:t>
      </w:r>
    </w:p>
    <w:p w14:paraId="0BF07702" w14:textId="77777777" w:rsidR="006A0935" w:rsidRPr="006A0935" w:rsidRDefault="006A0935" w:rsidP="006A0935">
      <w:pPr>
        <w:numPr>
          <w:ilvl w:val="0"/>
          <w:numId w:val="103"/>
        </w:numPr>
        <w:adjustRightInd w:val="0"/>
        <w:snapToGrid w:val="0"/>
        <w:spacing w:line="400" w:lineRule="exact"/>
        <w:ind w:left="0" w:firstLine="480"/>
        <w:rPr>
          <w:b w:val="0"/>
          <w:color w:val="000000"/>
          <w:sz w:val="24"/>
          <w:szCs w:val="24"/>
        </w:rPr>
      </w:pPr>
      <w:r w:rsidRPr="006A0935">
        <w:rPr>
          <w:rFonts w:hint="eastAsia"/>
          <w:b w:val="0"/>
          <w:color w:val="000000"/>
          <w:sz w:val="24"/>
          <w:szCs w:val="24"/>
        </w:rPr>
        <w:t>研究方向的设置和调整，要注意加强论证，突出重点。应在突出本学科专业已有特色和优势并符合学校学科发展战略规划的同时，密切关注国家经济社会发展中具有重大或深远意义的领域，并力求体现前瞻性、先进性和前沿性。要努力把握本学科专业发展的主流和趋势，适应国家经济社会发展的需要，使本学科专业研究生的培养能够立足于较高的起点和学科专业发展的前沿。</w:t>
      </w:r>
    </w:p>
    <w:p w14:paraId="231248FE" w14:textId="77777777" w:rsidR="006A0935" w:rsidRPr="006A0935" w:rsidRDefault="006A0935" w:rsidP="006A0935">
      <w:pPr>
        <w:numPr>
          <w:ilvl w:val="0"/>
          <w:numId w:val="103"/>
        </w:numPr>
        <w:adjustRightInd w:val="0"/>
        <w:snapToGrid w:val="0"/>
        <w:spacing w:line="400" w:lineRule="exact"/>
        <w:ind w:left="0" w:firstLine="480"/>
        <w:rPr>
          <w:b w:val="0"/>
          <w:color w:val="000000"/>
          <w:sz w:val="24"/>
          <w:szCs w:val="24"/>
        </w:rPr>
      </w:pPr>
      <w:r w:rsidRPr="006A0935">
        <w:rPr>
          <w:rFonts w:hint="eastAsia"/>
          <w:b w:val="0"/>
          <w:color w:val="000000"/>
          <w:sz w:val="24"/>
          <w:szCs w:val="24"/>
        </w:rPr>
        <w:t>对同一专业内所设置的研究方向数量不宜过多，应在总体上对本学科专业的主要研究领域，有一定范围的覆盖面，既不宜过窄，又要避免重复。研究方向的设置和调整既应力求相对稳定，还应根据新颁布的学科专业目录已经有所扩大的学科范围，注意新研究方向的开拓。</w:t>
      </w:r>
    </w:p>
    <w:p w14:paraId="0F86F3C5" w14:textId="77777777" w:rsidR="006A0935" w:rsidRPr="006A0935" w:rsidRDefault="006A0935" w:rsidP="006A0935">
      <w:pPr>
        <w:numPr>
          <w:ilvl w:val="0"/>
          <w:numId w:val="103"/>
        </w:numPr>
        <w:adjustRightInd w:val="0"/>
        <w:snapToGrid w:val="0"/>
        <w:spacing w:line="400" w:lineRule="exact"/>
        <w:ind w:left="0" w:firstLine="480"/>
        <w:rPr>
          <w:b w:val="0"/>
          <w:color w:val="000000"/>
          <w:sz w:val="24"/>
          <w:szCs w:val="24"/>
        </w:rPr>
      </w:pPr>
      <w:r w:rsidRPr="006A0935">
        <w:rPr>
          <w:rFonts w:hint="eastAsia"/>
          <w:b w:val="0"/>
          <w:color w:val="000000"/>
          <w:sz w:val="24"/>
          <w:szCs w:val="24"/>
        </w:rPr>
        <w:t>鼓励设置一些跨学科的研究方向，以促进学科专业间的合作、交叉与渗透，特别是促进交叉学科、边缘学科和新兴学科的建立与发展。鼓励条件成熟的学科面向来华留学研究生设置研究方向，推进研究生国际化教育发展进程。</w:t>
      </w:r>
    </w:p>
    <w:p w14:paraId="47428895" w14:textId="77777777" w:rsidR="006A0935" w:rsidRPr="006A0935" w:rsidRDefault="006A0935" w:rsidP="006A0935">
      <w:pPr>
        <w:numPr>
          <w:ilvl w:val="0"/>
          <w:numId w:val="103"/>
        </w:numPr>
        <w:adjustRightInd w:val="0"/>
        <w:snapToGrid w:val="0"/>
        <w:spacing w:line="400" w:lineRule="exact"/>
        <w:ind w:left="0" w:firstLine="480"/>
        <w:rPr>
          <w:b w:val="0"/>
          <w:color w:val="000000"/>
          <w:sz w:val="24"/>
          <w:szCs w:val="24"/>
        </w:rPr>
      </w:pPr>
      <w:r w:rsidRPr="006A0935">
        <w:rPr>
          <w:rFonts w:hint="eastAsia"/>
          <w:b w:val="0"/>
          <w:color w:val="000000"/>
          <w:sz w:val="24"/>
          <w:szCs w:val="24"/>
        </w:rPr>
        <w:t>研究方向的设置和调整还应兼顾生源、专业成熟度以及就业等相关因素，所设的每个研究方向均应有较强的师资配备，有造诣较深的学术带头人和结构合理的学术梯队，并有较好的科研基础和丰富的研究成果，能开出本研究方向必需</w:t>
      </w:r>
      <w:r w:rsidRPr="006A0935">
        <w:rPr>
          <w:rFonts w:hint="eastAsia"/>
          <w:b w:val="0"/>
          <w:color w:val="000000"/>
          <w:sz w:val="24"/>
          <w:szCs w:val="24"/>
        </w:rPr>
        <w:lastRenderedPageBreak/>
        <w:t>的课程，能指导研究生完成学位论文，有培养研究生所必需的经费、图书资料等。</w:t>
      </w:r>
    </w:p>
    <w:p w14:paraId="5E7EA8EC" w14:textId="77777777" w:rsidR="006A0935" w:rsidRPr="006A0935" w:rsidRDefault="006A0935" w:rsidP="006A0935">
      <w:pPr>
        <w:numPr>
          <w:ilvl w:val="0"/>
          <w:numId w:val="103"/>
        </w:numPr>
        <w:adjustRightInd w:val="0"/>
        <w:snapToGrid w:val="0"/>
        <w:spacing w:line="400" w:lineRule="exact"/>
        <w:ind w:left="0" w:firstLine="480"/>
        <w:rPr>
          <w:b w:val="0"/>
          <w:color w:val="000000"/>
          <w:sz w:val="24"/>
          <w:szCs w:val="24"/>
        </w:rPr>
      </w:pPr>
      <w:r w:rsidRPr="006A0935">
        <w:rPr>
          <w:rFonts w:hint="eastAsia"/>
          <w:b w:val="0"/>
          <w:color w:val="000000"/>
          <w:sz w:val="24"/>
          <w:szCs w:val="24"/>
        </w:rPr>
        <w:t>培养方案中的研究方向原则上应与当年研究生招生专业目录上的研究方向保持一致。</w:t>
      </w:r>
    </w:p>
    <w:p w14:paraId="3C235C0C" w14:textId="77777777" w:rsidR="006A0935" w:rsidRPr="006A0935" w:rsidRDefault="006A0935" w:rsidP="006A0935">
      <w:pPr>
        <w:numPr>
          <w:ilvl w:val="0"/>
          <w:numId w:val="113"/>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培养方式</w:t>
      </w:r>
    </w:p>
    <w:p w14:paraId="338F0AEE" w14:textId="77777777" w:rsidR="006A0935" w:rsidRPr="006A0935" w:rsidRDefault="006A0935" w:rsidP="006A0935">
      <w:pPr>
        <w:numPr>
          <w:ilvl w:val="0"/>
          <w:numId w:val="114"/>
        </w:numPr>
        <w:tabs>
          <w:tab w:val="num" w:pos="0"/>
        </w:tabs>
        <w:adjustRightInd w:val="0"/>
        <w:snapToGrid w:val="0"/>
        <w:spacing w:line="400" w:lineRule="exact"/>
        <w:ind w:left="0" w:firstLine="480"/>
        <w:rPr>
          <w:b w:val="0"/>
          <w:color w:val="000000"/>
          <w:sz w:val="24"/>
          <w:szCs w:val="24"/>
        </w:rPr>
      </w:pPr>
      <w:r w:rsidRPr="006A0935">
        <w:rPr>
          <w:rFonts w:hint="eastAsia"/>
          <w:b w:val="0"/>
          <w:color w:val="000000"/>
          <w:sz w:val="24"/>
          <w:szCs w:val="24"/>
        </w:rPr>
        <w:t>研究生培养采取以科学研究与实践创新为主导的导师负责制，导师既要发挥科研方法指导、学术规范教导、学科前沿引导作用，也要发挥对研究生思想品德和科学伦理的教育作用。</w:t>
      </w:r>
    </w:p>
    <w:p w14:paraId="11A32CBF" w14:textId="77777777" w:rsidR="006A0935" w:rsidRPr="006A0935" w:rsidRDefault="006A0935" w:rsidP="006A0935">
      <w:pPr>
        <w:numPr>
          <w:ilvl w:val="0"/>
          <w:numId w:val="114"/>
        </w:numPr>
        <w:tabs>
          <w:tab w:val="num" w:pos="0"/>
        </w:tabs>
        <w:adjustRightInd w:val="0"/>
        <w:snapToGrid w:val="0"/>
        <w:spacing w:line="400" w:lineRule="exact"/>
        <w:ind w:left="0" w:firstLine="480"/>
        <w:rPr>
          <w:b w:val="0"/>
          <w:color w:val="000000"/>
          <w:sz w:val="24"/>
          <w:szCs w:val="24"/>
        </w:rPr>
      </w:pPr>
      <w:r w:rsidRPr="006A0935">
        <w:rPr>
          <w:rFonts w:hint="eastAsia"/>
          <w:b w:val="0"/>
          <w:color w:val="000000"/>
          <w:sz w:val="24"/>
          <w:szCs w:val="24"/>
        </w:rPr>
        <w:t>研究生培养采取导师负责、导师与导师小组集体培养相结合的方式，充分发挥集体指导和团队培养的优势，推进政产学研一体化培养研究生工作，积极探索研究生协同培养方式。</w:t>
      </w:r>
    </w:p>
    <w:p w14:paraId="3BF85E86" w14:textId="77777777" w:rsidR="006A0935" w:rsidRPr="006A0935" w:rsidRDefault="006A0935" w:rsidP="006A0935">
      <w:pPr>
        <w:numPr>
          <w:ilvl w:val="0"/>
          <w:numId w:val="114"/>
        </w:numPr>
        <w:tabs>
          <w:tab w:val="num" w:pos="0"/>
        </w:tabs>
        <w:adjustRightInd w:val="0"/>
        <w:snapToGrid w:val="0"/>
        <w:spacing w:line="400" w:lineRule="exact"/>
        <w:ind w:left="0" w:firstLine="480"/>
        <w:rPr>
          <w:b w:val="0"/>
          <w:color w:val="000000"/>
          <w:sz w:val="24"/>
          <w:szCs w:val="24"/>
        </w:rPr>
      </w:pPr>
      <w:r w:rsidRPr="006A0935">
        <w:rPr>
          <w:rFonts w:hint="eastAsia"/>
          <w:b w:val="0"/>
          <w:color w:val="000000"/>
          <w:sz w:val="24"/>
          <w:szCs w:val="24"/>
        </w:rPr>
        <w:t>培养方案应对研究生的课程学习、实践能力和科研能力提出具体要求和考核标准。学术学位研究生培养坚持寓教于研，以高水平科研支撑高质量培养，强化系统科研训练，强调训练水平、训练方法和训练强度。专业学位研究生培养坚持产学合作，重点将课程教学、行业实践、专业认证紧密结合，同时也注重一定的科研能力培养。</w:t>
      </w:r>
    </w:p>
    <w:p w14:paraId="424F0AEE" w14:textId="77777777" w:rsidR="006A0935" w:rsidRPr="006A0935" w:rsidRDefault="006A0935" w:rsidP="006A0935">
      <w:pPr>
        <w:numPr>
          <w:ilvl w:val="0"/>
          <w:numId w:val="114"/>
        </w:numPr>
        <w:tabs>
          <w:tab w:val="num" w:pos="0"/>
        </w:tabs>
        <w:adjustRightInd w:val="0"/>
        <w:snapToGrid w:val="0"/>
        <w:spacing w:line="400" w:lineRule="exact"/>
        <w:ind w:left="0" w:firstLine="480"/>
        <w:rPr>
          <w:b w:val="0"/>
          <w:color w:val="000000"/>
          <w:sz w:val="24"/>
          <w:szCs w:val="24"/>
        </w:rPr>
      </w:pPr>
      <w:r w:rsidRPr="006A0935">
        <w:rPr>
          <w:rFonts w:hint="eastAsia"/>
          <w:b w:val="0"/>
          <w:color w:val="000000"/>
          <w:sz w:val="24"/>
          <w:szCs w:val="24"/>
        </w:rPr>
        <w:t>各学科专业应积极搭建研究生培养国际合作平台，充分利用国家留学基金委公派研究生出国留学项目、校级研究生国际化教育项目和院系合作交流项目，努力推动学分互认、联合培养、学位双授联授、海外实习、短期交流等研究生培养国际化进程。</w:t>
      </w:r>
    </w:p>
    <w:p w14:paraId="6D63148A" w14:textId="77777777" w:rsidR="006A0935" w:rsidRPr="006A0935" w:rsidRDefault="006A0935" w:rsidP="006A0935">
      <w:pPr>
        <w:numPr>
          <w:ilvl w:val="0"/>
          <w:numId w:val="114"/>
        </w:numPr>
        <w:tabs>
          <w:tab w:val="num" w:pos="0"/>
        </w:tabs>
        <w:adjustRightInd w:val="0"/>
        <w:snapToGrid w:val="0"/>
        <w:spacing w:line="400" w:lineRule="exact"/>
        <w:ind w:left="0" w:firstLine="480"/>
        <w:rPr>
          <w:b w:val="0"/>
          <w:color w:val="000000"/>
          <w:sz w:val="24"/>
          <w:szCs w:val="24"/>
        </w:rPr>
      </w:pPr>
      <w:r w:rsidRPr="006A0935">
        <w:rPr>
          <w:rFonts w:hint="eastAsia"/>
          <w:b w:val="0"/>
          <w:color w:val="000000"/>
          <w:sz w:val="24"/>
          <w:szCs w:val="24"/>
        </w:rPr>
        <w:t>各学科专业应充分利用现代教育技术手段，将世界知名在线教育平台对应课程适当纳入培养方案，</w:t>
      </w:r>
      <w:r w:rsidRPr="006A0935">
        <w:rPr>
          <w:b w:val="0"/>
          <w:color w:val="000000"/>
          <w:sz w:val="24"/>
          <w:szCs w:val="24"/>
        </w:rPr>
        <w:t>将</w:t>
      </w:r>
      <w:r w:rsidRPr="006A0935">
        <w:rPr>
          <w:rFonts w:hint="eastAsia"/>
          <w:b w:val="0"/>
          <w:color w:val="000000"/>
          <w:sz w:val="24"/>
          <w:szCs w:val="24"/>
        </w:rPr>
        <w:t>“慕课”</w:t>
      </w:r>
      <w:r w:rsidRPr="006A0935">
        <w:rPr>
          <w:b w:val="0"/>
          <w:color w:val="000000"/>
          <w:sz w:val="24"/>
          <w:szCs w:val="24"/>
        </w:rPr>
        <w:t>资源引入课堂，</w:t>
      </w:r>
      <w:r w:rsidRPr="006A0935">
        <w:rPr>
          <w:rFonts w:hint="eastAsia"/>
          <w:b w:val="0"/>
          <w:color w:val="000000"/>
          <w:sz w:val="24"/>
          <w:szCs w:val="24"/>
        </w:rPr>
        <w:t>对部分课程实施混合式教学，引导学生自主学习、探究式学习，</w:t>
      </w:r>
      <w:r w:rsidRPr="006A0935">
        <w:rPr>
          <w:b w:val="0"/>
          <w:color w:val="000000"/>
          <w:sz w:val="24"/>
          <w:szCs w:val="24"/>
        </w:rPr>
        <w:t>把</w:t>
      </w:r>
      <w:r w:rsidRPr="006A0935">
        <w:rPr>
          <w:rFonts w:hint="eastAsia"/>
          <w:b w:val="0"/>
          <w:color w:val="000000"/>
          <w:sz w:val="24"/>
          <w:szCs w:val="24"/>
        </w:rPr>
        <w:t>“</w:t>
      </w:r>
      <w:r w:rsidRPr="006A0935">
        <w:rPr>
          <w:b w:val="0"/>
          <w:color w:val="000000"/>
          <w:sz w:val="24"/>
          <w:szCs w:val="24"/>
        </w:rPr>
        <w:t>慕课</w:t>
      </w:r>
      <w:r w:rsidRPr="006A0935">
        <w:rPr>
          <w:rFonts w:hint="eastAsia"/>
          <w:b w:val="0"/>
          <w:color w:val="000000"/>
          <w:sz w:val="24"/>
          <w:szCs w:val="24"/>
        </w:rPr>
        <w:t>”</w:t>
      </w:r>
      <w:r w:rsidRPr="006A0935">
        <w:rPr>
          <w:b w:val="0"/>
          <w:color w:val="000000"/>
          <w:sz w:val="24"/>
          <w:szCs w:val="24"/>
        </w:rPr>
        <w:t>建设纳入常规教学体系</w:t>
      </w:r>
      <w:r w:rsidRPr="006A0935">
        <w:rPr>
          <w:rFonts w:hint="eastAsia"/>
          <w:b w:val="0"/>
          <w:color w:val="000000"/>
          <w:sz w:val="24"/>
          <w:szCs w:val="24"/>
        </w:rPr>
        <w:t>，</w:t>
      </w:r>
      <w:r w:rsidRPr="006A0935">
        <w:rPr>
          <w:b w:val="0"/>
          <w:color w:val="000000"/>
          <w:sz w:val="24"/>
          <w:szCs w:val="24"/>
        </w:rPr>
        <w:t>聚焦于课程背后大数据的教学研究</w:t>
      </w:r>
      <w:r w:rsidRPr="006A0935">
        <w:rPr>
          <w:rFonts w:hint="eastAsia"/>
          <w:b w:val="0"/>
          <w:color w:val="000000"/>
          <w:sz w:val="24"/>
          <w:szCs w:val="24"/>
        </w:rPr>
        <w:t>，探寻</w:t>
      </w:r>
      <w:r w:rsidRPr="006A0935">
        <w:rPr>
          <w:b w:val="0"/>
          <w:color w:val="000000"/>
          <w:sz w:val="24"/>
          <w:szCs w:val="24"/>
        </w:rPr>
        <w:t>提高教学质量的科学路径</w:t>
      </w:r>
      <w:r w:rsidRPr="006A0935">
        <w:rPr>
          <w:rFonts w:hint="eastAsia"/>
          <w:b w:val="0"/>
          <w:color w:val="000000"/>
          <w:sz w:val="24"/>
          <w:szCs w:val="24"/>
        </w:rPr>
        <w:t>。</w:t>
      </w:r>
    </w:p>
    <w:p w14:paraId="0D17E84C" w14:textId="77777777" w:rsidR="006A0935" w:rsidRPr="006A0935" w:rsidRDefault="006A0935" w:rsidP="006A0935">
      <w:pPr>
        <w:numPr>
          <w:ilvl w:val="0"/>
          <w:numId w:val="114"/>
        </w:numPr>
        <w:tabs>
          <w:tab w:val="num" w:pos="0"/>
        </w:tabs>
        <w:adjustRightInd w:val="0"/>
        <w:snapToGrid w:val="0"/>
        <w:spacing w:line="400" w:lineRule="exact"/>
        <w:ind w:left="0" w:firstLine="480"/>
        <w:rPr>
          <w:b w:val="0"/>
          <w:color w:val="000000"/>
          <w:sz w:val="24"/>
          <w:szCs w:val="24"/>
        </w:rPr>
      </w:pPr>
      <w:r w:rsidRPr="006A0935">
        <w:rPr>
          <w:rFonts w:hint="eastAsia"/>
          <w:b w:val="0"/>
          <w:color w:val="000000"/>
          <w:sz w:val="24"/>
          <w:szCs w:val="24"/>
        </w:rPr>
        <w:t>各学科专业应根据统一基本规格要求与因材施教相结合的原则，要求研究生在导师和导师指导小组的指导下，根据本学科专业培养方案，结合研究生实际，在入学第一学期内制订个人培养计划。各学科专业应根据研究生培养方案和个人培养计划制订研究生学期教学实施计划并组织实施。研究生培养方案和个人培养计划完成与否，是审定研究生能否毕业和学位授予的基本依据。</w:t>
      </w:r>
    </w:p>
    <w:p w14:paraId="69377051" w14:textId="77777777" w:rsidR="006A0935" w:rsidRPr="006A0935" w:rsidRDefault="006A0935" w:rsidP="006A0935">
      <w:pPr>
        <w:numPr>
          <w:ilvl w:val="0"/>
          <w:numId w:val="113"/>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课程设置</w:t>
      </w:r>
    </w:p>
    <w:p w14:paraId="0EDCC2EC"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课程设置与教学进度应按各专业基准学制安排。课程设置分为公共课程和专业课程两个部分、必修课程和选修课程两大类别。</w:t>
      </w:r>
    </w:p>
    <w:p w14:paraId="462E9600" w14:textId="77777777" w:rsidR="006A0935" w:rsidRPr="006A0935" w:rsidRDefault="006A0935" w:rsidP="006A0935">
      <w:pPr>
        <w:numPr>
          <w:ilvl w:val="0"/>
          <w:numId w:val="104"/>
        </w:numPr>
        <w:adjustRightInd w:val="0"/>
        <w:snapToGrid w:val="0"/>
        <w:spacing w:line="400" w:lineRule="exact"/>
        <w:ind w:hanging="333"/>
        <w:rPr>
          <w:rFonts w:eastAsia="黑体"/>
          <w:b w:val="0"/>
          <w:color w:val="000000"/>
          <w:sz w:val="24"/>
          <w:szCs w:val="24"/>
        </w:rPr>
      </w:pPr>
      <w:r w:rsidRPr="006A0935">
        <w:rPr>
          <w:rFonts w:eastAsia="黑体" w:hint="eastAsia"/>
          <w:b w:val="0"/>
          <w:color w:val="000000"/>
          <w:sz w:val="24"/>
          <w:szCs w:val="24"/>
        </w:rPr>
        <w:t>公共课程</w:t>
      </w:r>
    </w:p>
    <w:p w14:paraId="043D55AC" w14:textId="77777777" w:rsidR="006A0935" w:rsidRPr="006A0935" w:rsidRDefault="006A0935" w:rsidP="006A0935">
      <w:pPr>
        <w:numPr>
          <w:ilvl w:val="0"/>
          <w:numId w:val="108"/>
        </w:numPr>
        <w:adjustRightInd w:val="0"/>
        <w:snapToGrid w:val="0"/>
        <w:spacing w:line="400" w:lineRule="exact"/>
        <w:rPr>
          <w:b w:val="0"/>
          <w:color w:val="000000"/>
          <w:sz w:val="24"/>
          <w:szCs w:val="24"/>
        </w:rPr>
      </w:pPr>
      <w:r w:rsidRPr="006A0935">
        <w:rPr>
          <w:rFonts w:hint="eastAsia"/>
          <w:b w:val="0"/>
          <w:color w:val="000000"/>
          <w:sz w:val="24"/>
          <w:szCs w:val="24"/>
        </w:rPr>
        <w:t>学位公共课程（必修）</w:t>
      </w:r>
    </w:p>
    <w:p w14:paraId="400C4887"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根据学位条例暂行实施办法的规定和国家教育部的有关规定设置，并按国家</w:t>
      </w:r>
      <w:r w:rsidRPr="006A0935">
        <w:rPr>
          <w:rFonts w:hint="eastAsia"/>
          <w:b w:val="0"/>
          <w:color w:val="000000"/>
          <w:sz w:val="24"/>
          <w:szCs w:val="24"/>
        </w:rPr>
        <w:lastRenderedPageBreak/>
        <w:t>制订的教学大纲或教学要求进行教学。包括政治理论课和外国语课程。</w:t>
      </w:r>
    </w:p>
    <w:p w14:paraId="324740DB" w14:textId="77777777" w:rsidR="006A0935" w:rsidRPr="006A0935" w:rsidRDefault="006A0935" w:rsidP="006A0935">
      <w:pPr>
        <w:numPr>
          <w:ilvl w:val="0"/>
          <w:numId w:val="108"/>
        </w:numPr>
        <w:adjustRightInd w:val="0"/>
        <w:snapToGrid w:val="0"/>
        <w:spacing w:line="400" w:lineRule="exact"/>
        <w:rPr>
          <w:b w:val="0"/>
          <w:color w:val="000000"/>
          <w:sz w:val="24"/>
          <w:szCs w:val="24"/>
        </w:rPr>
      </w:pPr>
      <w:r w:rsidRPr="006A0935">
        <w:rPr>
          <w:rFonts w:hint="eastAsia"/>
          <w:b w:val="0"/>
          <w:color w:val="000000"/>
          <w:sz w:val="24"/>
          <w:szCs w:val="24"/>
        </w:rPr>
        <w:t>公共选修课程（选修）</w:t>
      </w:r>
    </w:p>
    <w:p w14:paraId="728FD4EB"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公共选修课程是帮助研究生进一步扩大知识面、培养相应能力而设置的课程，原则上要求研究生跨专业或跨学科修读。公共选修课程应由主要研究该课程所涉及领域的教师担任，原则上</w:t>
      </w:r>
      <w:smartTag w:uri="urn:schemas-microsoft-com:office:smarttags" w:element="PersonName">
        <w:smartTagPr>
          <w:attr w:name="ProductID" w:val="应由"/>
        </w:smartTagPr>
        <w:r w:rsidRPr="006A0935">
          <w:rPr>
            <w:rFonts w:hint="eastAsia"/>
            <w:b w:val="0"/>
            <w:color w:val="000000"/>
            <w:sz w:val="24"/>
            <w:szCs w:val="24"/>
          </w:rPr>
          <w:t>应由</w:t>
        </w:r>
      </w:smartTag>
      <w:r w:rsidRPr="006A0935">
        <w:rPr>
          <w:rFonts w:hint="eastAsia"/>
          <w:b w:val="0"/>
          <w:color w:val="000000"/>
          <w:sz w:val="24"/>
          <w:szCs w:val="24"/>
        </w:rPr>
        <w:t>教授或副教授任主讲教师。公共选修课程的教学，应有课外阅读和作业布置及考核。</w:t>
      </w:r>
    </w:p>
    <w:p w14:paraId="12E82087" w14:textId="77777777" w:rsidR="006A0935" w:rsidRPr="006A0935" w:rsidRDefault="006A0935" w:rsidP="006A0935">
      <w:pPr>
        <w:numPr>
          <w:ilvl w:val="0"/>
          <w:numId w:val="104"/>
        </w:numPr>
        <w:adjustRightInd w:val="0"/>
        <w:snapToGrid w:val="0"/>
        <w:spacing w:line="400" w:lineRule="exact"/>
        <w:ind w:hanging="333"/>
        <w:rPr>
          <w:rFonts w:eastAsia="黑体"/>
          <w:b w:val="0"/>
          <w:color w:val="000000"/>
          <w:sz w:val="24"/>
          <w:szCs w:val="24"/>
        </w:rPr>
      </w:pPr>
      <w:r w:rsidRPr="006A0935">
        <w:rPr>
          <w:rFonts w:eastAsia="黑体" w:hint="eastAsia"/>
          <w:b w:val="0"/>
          <w:color w:val="000000"/>
          <w:sz w:val="24"/>
          <w:szCs w:val="24"/>
        </w:rPr>
        <w:t>专业课程</w:t>
      </w:r>
    </w:p>
    <w:p w14:paraId="6E3496E8" w14:textId="77777777" w:rsidR="006A0935" w:rsidRPr="006A0935" w:rsidRDefault="006A0935" w:rsidP="006A0935">
      <w:pPr>
        <w:numPr>
          <w:ilvl w:val="0"/>
          <w:numId w:val="109"/>
        </w:numPr>
        <w:adjustRightInd w:val="0"/>
        <w:snapToGrid w:val="0"/>
        <w:spacing w:line="400" w:lineRule="exact"/>
        <w:rPr>
          <w:b w:val="0"/>
          <w:color w:val="000000"/>
          <w:sz w:val="24"/>
          <w:szCs w:val="24"/>
        </w:rPr>
      </w:pPr>
      <w:r w:rsidRPr="006A0935">
        <w:rPr>
          <w:rFonts w:hint="eastAsia"/>
          <w:b w:val="0"/>
          <w:color w:val="000000"/>
          <w:sz w:val="24"/>
          <w:szCs w:val="24"/>
        </w:rPr>
        <w:t>学位基础课程（必修）</w:t>
      </w:r>
    </w:p>
    <w:p w14:paraId="728E4780"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学位基础课程是研究生学习和掌握本学科坚实宽广基础理论的重要基本课程，原则上应按一级学科</w:t>
      </w:r>
      <w:r w:rsidRPr="006A0935">
        <w:rPr>
          <w:b w:val="0"/>
          <w:color w:val="000000"/>
          <w:sz w:val="24"/>
          <w:szCs w:val="24"/>
        </w:rPr>
        <w:t>(</w:t>
      </w:r>
      <w:r w:rsidRPr="006A0935">
        <w:rPr>
          <w:rFonts w:hint="eastAsia"/>
          <w:b w:val="0"/>
          <w:color w:val="000000"/>
          <w:sz w:val="24"/>
          <w:szCs w:val="24"/>
        </w:rPr>
        <w:t>或学科群</w:t>
      </w:r>
      <w:r w:rsidRPr="006A0935">
        <w:rPr>
          <w:b w:val="0"/>
          <w:color w:val="000000"/>
          <w:sz w:val="24"/>
          <w:szCs w:val="24"/>
        </w:rPr>
        <w:t>)</w:t>
      </w:r>
      <w:r w:rsidRPr="006A0935">
        <w:rPr>
          <w:rFonts w:hint="eastAsia"/>
          <w:b w:val="0"/>
          <w:color w:val="000000"/>
          <w:sz w:val="24"/>
          <w:szCs w:val="24"/>
        </w:rPr>
        <w:t>设置。学位基础课应由本学科理论基础深厚并具有较高学术造诣的研究生导师担任主讲教师。学位基础课程的教学，应有课外阅读和作业布置及考核。</w:t>
      </w:r>
    </w:p>
    <w:p w14:paraId="5759F834" w14:textId="77777777" w:rsidR="006A0935" w:rsidRPr="006A0935" w:rsidRDefault="006A0935" w:rsidP="006A0935">
      <w:pPr>
        <w:numPr>
          <w:ilvl w:val="0"/>
          <w:numId w:val="109"/>
        </w:numPr>
        <w:adjustRightInd w:val="0"/>
        <w:snapToGrid w:val="0"/>
        <w:spacing w:line="400" w:lineRule="exact"/>
        <w:rPr>
          <w:b w:val="0"/>
          <w:color w:val="000000"/>
          <w:sz w:val="24"/>
          <w:szCs w:val="24"/>
        </w:rPr>
      </w:pPr>
      <w:r w:rsidRPr="006A0935">
        <w:rPr>
          <w:rFonts w:hint="eastAsia"/>
          <w:b w:val="0"/>
          <w:color w:val="000000"/>
          <w:sz w:val="24"/>
          <w:szCs w:val="24"/>
        </w:rPr>
        <w:t>学位专业课程（必修）</w:t>
      </w:r>
    </w:p>
    <w:p w14:paraId="3193C2BA"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学位专业课程是在本专业范围内拓宽基础理论，学习和掌握本专业系统专门知识，特别是本专业经多年积累而形成的具有专业特色的研究成果的基本课程，原则上应按二级学科的要求开设。学位专业课程应由担任本专业基本理论研究的教授或副教授任主讲教师。学位专业课程的教学，应有课外阅读和作业布置及考核。</w:t>
      </w:r>
    </w:p>
    <w:p w14:paraId="0CA21943" w14:textId="77777777" w:rsidR="006A0935" w:rsidRPr="006A0935" w:rsidRDefault="006A0935" w:rsidP="006A0935">
      <w:pPr>
        <w:numPr>
          <w:ilvl w:val="0"/>
          <w:numId w:val="109"/>
        </w:numPr>
        <w:adjustRightInd w:val="0"/>
        <w:snapToGrid w:val="0"/>
        <w:spacing w:line="400" w:lineRule="exact"/>
        <w:rPr>
          <w:b w:val="0"/>
          <w:color w:val="000000"/>
          <w:sz w:val="24"/>
          <w:szCs w:val="24"/>
        </w:rPr>
      </w:pPr>
      <w:r w:rsidRPr="006A0935">
        <w:rPr>
          <w:rFonts w:hint="eastAsia"/>
          <w:b w:val="0"/>
          <w:color w:val="000000"/>
          <w:sz w:val="24"/>
          <w:szCs w:val="24"/>
        </w:rPr>
        <w:t>专业方向课程（选修）</w:t>
      </w:r>
    </w:p>
    <w:p w14:paraId="41AFE1F4"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专业方向课程是帮助研究生进一步拓宽专业基础理论、体现不同研究方向而设置的课程。专业方向课程任课教师应是本专业或相关专业主要研究该课程所涉及领域的教师担任，原则上</w:t>
      </w:r>
      <w:smartTag w:uri="urn:schemas-microsoft-com:office:smarttags" w:element="PersonName">
        <w:smartTagPr>
          <w:attr w:name="ProductID" w:val="应由"/>
        </w:smartTagPr>
        <w:r w:rsidRPr="006A0935">
          <w:rPr>
            <w:rFonts w:hint="eastAsia"/>
            <w:b w:val="0"/>
            <w:color w:val="000000"/>
            <w:sz w:val="24"/>
            <w:szCs w:val="24"/>
          </w:rPr>
          <w:t>应由</w:t>
        </w:r>
      </w:smartTag>
      <w:r w:rsidRPr="006A0935">
        <w:rPr>
          <w:rFonts w:hint="eastAsia"/>
          <w:b w:val="0"/>
          <w:color w:val="000000"/>
          <w:sz w:val="24"/>
          <w:szCs w:val="24"/>
        </w:rPr>
        <w:t>教授或副教授任主讲教师。导师必须面向自己的研究生开设专业方向课程，以利于学生清晰导师科研方向、学问长处和研究兴趣所在，并创造机会加强导师与学生的沟通，同时有助于形成比较清晰的学术梯队及学术团队氛围。专业方向课程的教学，应有课外阅读和作业布置及考核。</w:t>
      </w:r>
    </w:p>
    <w:p w14:paraId="137C137A" w14:textId="77777777" w:rsidR="006A0935" w:rsidRPr="006A0935" w:rsidRDefault="006A0935" w:rsidP="006A0935">
      <w:pPr>
        <w:numPr>
          <w:ilvl w:val="0"/>
          <w:numId w:val="109"/>
        </w:numPr>
        <w:adjustRightInd w:val="0"/>
        <w:snapToGrid w:val="0"/>
        <w:spacing w:line="400" w:lineRule="exact"/>
        <w:rPr>
          <w:b w:val="0"/>
          <w:color w:val="000000"/>
          <w:sz w:val="24"/>
          <w:szCs w:val="24"/>
        </w:rPr>
      </w:pPr>
      <w:r w:rsidRPr="006A0935">
        <w:rPr>
          <w:rFonts w:hint="eastAsia"/>
          <w:b w:val="0"/>
          <w:color w:val="000000"/>
          <w:sz w:val="24"/>
          <w:szCs w:val="24"/>
        </w:rPr>
        <w:t>补修课程（选修）</w:t>
      </w:r>
    </w:p>
    <w:p w14:paraId="1A03EDE3"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为了保证培养质量，对于跨学科报考录取或以同等学力考入的研究生，也包括有必要加强与本人主攻的科学研究有关领域若干基础的研究生，以及在招生考试时已被认为基础理论或专业知识有着某些缺陷、需要入学后进行适当补课的研究生，都有必要在中期考核前完成有关的基础课程或其它相关课程的补修，并需进行考核且达到合格标准。这些课程可以是比本人目前所攻读的学位低一级学位的课程，课程学分和成绩可计入研究生成绩单，但学分不计入前述总学分，且在备注中注明课程级别。具体补修安排在征得导师指导意见后，由各学院（系、部、所）协调解决。</w:t>
      </w:r>
    </w:p>
    <w:p w14:paraId="23C9EAA5" w14:textId="77777777" w:rsidR="006A0935" w:rsidRPr="006A0935" w:rsidRDefault="006A0935" w:rsidP="006A0935">
      <w:pPr>
        <w:numPr>
          <w:ilvl w:val="0"/>
          <w:numId w:val="113"/>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lastRenderedPageBreak/>
        <w:t>实践环节</w:t>
      </w:r>
    </w:p>
    <w:p w14:paraId="143B72DE" w14:textId="77777777" w:rsidR="006A0935" w:rsidRPr="006A0935" w:rsidRDefault="006A0935" w:rsidP="006A0935">
      <w:pPr>
        <w:numPr>
          <w:ilvl w:val="0"/>
          <w:numId w:val="105"/>
        </w:numPr>
        <w:tabs>
          <w:tab w:val="left" w:pos="709"/>
        </w:tabs>
        <w:adjustRightInd w:val="0"/>
        <w:snapToGrid w:val="0"/>
        <w:spacing w:line="400" w:lineRule="exact"/>
        <w:ind w:left="0" w:firstLine="567"/>
        <w:rPr>
          <w:b w:val="0"/>
          <w:color w:val="000000"/>
          <w:sz w:val="24"/>
          <w:szCs w:val="24"/>
        </w:rPr>
      </w:pPr>
      <w:r w:rsidRPr="006A0935">
        <w:rPr>
          <w:rFonts w:hint="eastAsia"/>
          <w:b w:val="0"/>
          <w:color w:val="000000"/>
          <w:sz w:val="24"/>
          <w:szCs w:val="24"/>
        </w:rPr>
        <w:t>实践环节包括学术活动与专业实践，是研究生培养方案规定的“其他必修环节”，旨在拓宽研究生的学术与专业视野，促进研究生主动关心和了解学科与行业发展前沿，培养科学研究、创新实践和社会服务能力。</w:t>
      </w:r>
    </w:p>
    <w:p w14:paraId="47B26798" w14:textId="77777777" w:rsidR="006A0935" w:rsidRPr="006A0935" w:rsidRDefault="006A0935" w:rsidP="006A0935">
      <w:pPr>
        <w:tabs>
          <w:tab w:val="left" w:pos="709"/>
        </w:tabs>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学术活动包括学科前沿讲座、行业前沿讲座、研究生作学术报告、听取学术报告、参加各种专题研讨以及学科专业竞赛等，并在导师的指导下，积极申报导师学术引领计划，积极参与有关课题的研究。</w:t>
      </w:r>
    </w:p>
    <w:p w14:paraId="223D0DDC" w14:textId="77777777" w:rsidR="006A0935" w:rsidRPr="006A0935" w:rsidRDefault="006A0935" w:rsidP="006A0935">
      <w:pPr>
        <w:tabs>
          <w:tab w:val="left" w:pos="709"/>
        </w:tabs>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专业实践动包括教学实践、社会实践、社会调查、专业实习等。人文社会科学的研究生尤应重视通过调查研究，解决社会实际问题，提供可行性方案，培养科研创新能力，并产出创造性成果。</w:t>
      </w:r>
    </w:p>
    <w:p w14:paraId="1B496A05" w14:textId="77777777" w:rsidR="006A0935" w:rsidRPr="006A0935" w:rsidRDefault="006A0935" w:rsidP="006A0935">
      <w:pPr>
        <w:numPr>
          <w:ilvl w:val="0"/>
          <w:numId w:val="105"/>
        </w:numPr>
        <w:tabs>
          <w:tab w:val="left" w:pos="709"/>
        </w:tabs>
        <w:adjustRightInd w:val="0"/>
        <w:snapToGrid w:val="0"/>
        <w:spacing w:line="400" w:lineRule="exact"/>
        <w:ind w:left="0" w:firstLine="567"/>
        <w:rPr>
          <w:b w:val="0"/>
          <w:color w:val="000000"/>
          <w:sz w:val="24"/>
          <w:szCs w:val="24"/>
        </w:rPr>
      </w:pPr>
      <w:r w:rsidRPr="006A0935">
        <w:rPr>
          <w:rFonts w:hint="eastAsia"/>
          <w:b w:val="0"/>
          <w:color w:val="000000"/>
          <w:sz w:val="24"/>
          <w:szCs w:val="24"/>
        </w:rPr>
        <w:t>实践环节具体安排由各学院（系、部、所）根据学科专业特点自行确定。各专业培养方案应根据本学科专业情况和研究生培养与学位工作规定，明确规定研究生在学期间应参加学术活动与专业实践的时间安排、量化要求及考查方式。</w:t>
      </w:r>
    </w:p>
    <w:p w14:paraId="6A750506" w14:textId="77777777" w:rsidR="006A0935" w:rsidRPr="006A0935" w:rsidRDefault="006A0935" w:rsidP="00335802">
      <w:pPr>
        <w:numPr>
          <w:ilvl w:val="0"/>
          <w:numId w:val="113"/>
        </w:numPr>
        <w:tabs>
          <w:tab w:val="left" w:pos="709"/>
        </w:tabs>
        <w:adjustRightInd w:val="0"/>
        <w:snapToGrid w:val="0"/>
        <w:spacing w:line="400" w:lineRule="exact"/>
        <w:ind w:hanging="774"/>
        <w:rPr>
          <w:rFonts w:eastAsia="黑体"/>
          <w:b w:val="0"/>
          <w:color w:val="000000"/>
          <w:sz w:val="24"/>
          <w:szCs w:val="24"/>
        </w:rPr>
      </w:pPr>
      <w:r w:rsidRPr="006A0935">
        <w:rPr>
          <w:rFonts w:eastAsia="黑体" w:hint="eastAsia"/>
          <w:b w:val="0"/>
          <w:color w:val="000000"/>
          <w:sz w:val="24"/>
          <w:szCs w:val="24"/>
        </w:rPr>
        <w:t>学位论文</w:t>
      </w:r>
    </w:p>
    <w:p w14:paraId="264EB4C3" w14:textId="77777777" w:rsidR="006A0935" w:rsidRPr="006A0935" w:rsidRDefault="006A0935" w:rsidP="006A0935">
      <w:pPr>
        <w:numPr>
          <w:ilvl w:val="0"/>
          <w:numId w:val="106"/>
        </w:numPr>
        <w:tabs>
          <w:tab w:val="left" w:pos="709"/>
        </w:tabs>
        <w:adjustRightInd w:val="0"/>
        <w:snapToGrid w:val="0"/>
        <w:spacing w:line="400" w:lineRule="exact"/>
        <w:ind w:left="0" w:firstLine="567"/>
        <w:rPr>
          <w:b w:val="0"/>
          <w:color w:val="000000"/>
          <w:sz w:val="24"/>
          <w:szCs w:val="24"/>
        </w:rPr>
      </w:pPr>
      <w:r w:rsidRPr="006A0935">
        <w:rPr>
          <w:rFonts w:hint="eastAsia"/>
          <w:b w:val="0"/>
          <w:color w:val="000000"/>
          <w:sz w:val="24"/>
          <w:szCs w:val="24"/>
        </w:rPr>
        <w:t>学位论文工作是研究生培养的重要组成部分，是对研究生进行科学研究或承担专门技术工作的全面综合训练，是培养研究生学术创新能力及综合运用所学理论知识发现问题、分析问题、解决问题能力的主要环节。</w:t>
      </w:r>
    </w:p>
    <w:p w14:paraId="347960CD" w14:textId="77777777" w:rsidR="006A0935" w:rsidRPr="006A0935" w:rsidRDefault="006A0935" w:rsidP="006A0935">
      <w:pPr>
        <w:numPr>
          <w:ilvl w:val="0"/>
          <w:numId w:val="106"/>
        </w:numPr>
        <w:tabs>
          <w:tab w:val="left" w:pos="709"/>
        </w:tabs>
        <w:adjustRightInd w:val="0"/>
        <w:snapToGrid w:val="0"/>
        <w:spacing w:line="400" w:lineRule="exact"/>
        <w:ind w:left="0" w:firstLine="567"/>
        <w:rPr>
          <w:b w:val="0"/>
          <w:color w:val="000000"/>
          <w:sz w:val="24"/>
          <w:szCs w:val="24"/>
        </w:rPr>
      </w:pPr>
      <w:r w:rsidRPr="006A0935">
        <w:rPr>
          <w:rFonts w:hint="eastAsia"/>
          <w:b w:val="0"/>
          <w:color w:val="000000"/>
          <w:sz w:val="24"/>
          <w:szCs w:val="24"/>
        </w:rPr>
        <w:t>培养方案应对本学科专业研究生学位论文全过程，包括选题和开题基本要求、开题报告和开题答辩、中期检查、学位论文预答辩、学位论文评阅、学位论文答辩等做出具体规定，对本学科专业学位论文水平的基本标准（如优、良、合格等的内涵和评价标准）做出明确说明，并对学术道德教育和学术规范训练提出具体要求。</w:t>
      </w:r>
    </w:p>
    <w:p w14:paraId="2F8368A6" w14:textId="77777777" w:rsidR="006A0935" w:rsidRPr="006A0935" w:rsidRDefault="006A0935" w:rsidP="006A0935">
      <w:pPr>
        <w:numPr>
          <w:ilvl w:val="0"/>
          <w:numId w:val="106"/>
        </w:numPr>
        <w:tabs>
          <w:tab w:val="left" w:pos="709"/>
        </w:tabs>
        <w:adjustRightInd w:val="0"/>
        <w:snapToGrid w:val="0"/>
        <w:spacing w:line="400" w:lineRule="exact"/>
        <w:ind w:left="0" w:firstLine="567"/>
        <w:rPr>
          <w:b w:val="0"/>
          <w:color w:val="000000"/>
          <w:sz w:val="24"/>
          <w:szCs w:val="24"/>
        </w:rPr>
      </w:pPr>
      <w:r w:rsidRPr="006A0935">
        <w:rPr>
          <w:rFonts w:hint="eastAsia"/>
          <w:b w:val="0"/>
          <w:color w:val="000000"/>
          <w:sz w:val="24"/>
          <w:szCs w:val="24"/>
        </w:rPr>
        <w:t>学位论文规范格式、学位论文标准、学位论文的评审和答辩要符合国家学位条例、国家深化研究生教育综合改革的新要求、上海外国语大学学位授予工作实施细则以及有关文件规定。提倡各学科专业结合本学科专业特点要求，在符合学校基本要求的前提下，在培养方案中提出本学科专业的更高要求和具体规定。</w:t>
      </w:r>
    </w:p>
    <w:p w14:paraId="5F52696A" w14:textId="77777777" w:rsidR="006A0935" w:rsidRPr="006A0935" w:rsidRDefault="006A0935" w:rsidP="006A0935">
      <w:pPr>
        <w:numPr>
          <w:ilvl w:val="0"/>
          <w:numId w:val="113"/>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参考文献</w:t>
      </w:r>
    </w:p>
    <w:p w14:paraId="77A301CA" w14:textId="77777777" w:rsidR="006A0935" w:rsidRPr="006A0935" w:rsidRDefault="006A0935" w:rsidP="006A0935">
      <w:pPr>
        <w:adjustRightInd w:val="0"/>
        <w:snapToGrid w:val="0"/>
        <w:spacing w:line="400" w:lineRule="exact"/>
        <w:ind w:firstLineChars="200" w:firstLine="480"/>
        <w:rPr>
          <w:b w:val="0"/>
          <w:color w:val="000000"/>
          <w:sz w:val="24"/>
          <w:szCs w:val="24"/>
        </w:rPr>
      </w:pPr>
      <w:r w:rsidRPr="006A0935">
        <w:rPr>
          <w:rFonts w:hint="eastAsia"/>
          <w:b w:val="0"/>
          <w:color w:val="000000"/>
          <w:sz w:val="24"/>
          <w:szCs w:val="24"/>
        </w:rPr>
        <w:t>加强研究生文献阅读与信息处理和应用能力的培养，在培养方案中应列出反映本学科专业学术传统和国内外学术前沿动态或行业前沿动态的必读和选读著作、文献及主要专业学术期刊的目录，同时须对文献阅读的考核办法做出具体规定，可通过文献综述、开题报告等形式进行检查和考核。</w:t>
      </w:r>
    </w:p>
    <w:p w14:paraId="43888D02" w14:textId="77777777" w:rsidR="006A0935" w:rsidRPr="006A0935" w:rsidRDefault="006A0935" w:rsidP="006A0935">
      <w:pPr>
        <w:numPr>
          <w:ilvl w:val="0"/>
          <w:numId w:val="111"/>
        </w:numPr>
        <w:adjustRightInd w:val="0"/>
        <w:snapToGrid w:val="0"/>
        <w:spacing w:line="400" w:lineRule="exact"/>
        <w:rPr>
          <w:rFonts w:eastAsia="黑体"/>
          <w:b w:val="0"/>
          <w:color w:val="000000"/>
          <w:sz w:val="24"/>
          <w:szCs w:val="24"/>
        </w:rPr>
      </w:pPr>
      <w:r w:rsidRPr="006A0935">
        <w:rPr>
          <w:rFonts w:eastAsia="黑体" w:hint="eastAsia"/>
          <w:b w:val="0"/>
          <w:color w:val="000000"/>
          <w:sz w:val="24"/>
          <w:szCs w:val="24"/>
        </w:rPr>
        <w:t>其他</w:t>
      </w:r>
    </w:p>
    <w:p w14:paraId="68964B7C" w14:textId="77777777" w:rsidR="006A0935" w:rsidRPr="006A0935" w:rsidRDefault="006A0935" w:rsidP="006A0935">
      <w:pPr>
        <w:numPr>
          <w:ilvl w:val="0"/>
          <w:numId w:val="112"/>
        </w:numPr>
        <w:tabs>
          <w:tab w:val="clear" w:pos="1605"/>
        </w:tabs>
        <w:adjustRightInd w:val="0"/>
        <w:snapToGrid w:val="0"/>
        <w:spacing w:line="400" w:lineRule="exact"/>
        <w:ind w:left="0" w:firstLine="480"/>
        <w:rPr>
          <w:b w:val="0"/>
          <w:color w:val="000000"/>
          <w:sz w:val="24"/>
          <w:szCs w:val="24"/>
        </w:rPr>
      </w:pPr>
      <w:r w:rsidRPr="006A0935">
        <w:rPr>
          <w:rFonts w:hint="eastAsia"/>
          <w:b w:val="0"/>
          <w:color w:val="000000"/>
          <w:sz w:val="24"/>
          <w:szCs w:val="24"/>
        </w:rPr>
        <w:t>各学科专业应根据本指导意见及博士研究生、硕士研究生培养与学位工作规定，制订本学科专业具体培养方案。每三年由学校统一安排全面修订培</w:t>
      </w:r>
      <w:r w:rsidRPr="006A0935">
        <w:rPr>
          <w:rFonts w:hint="eastAsia"/>
          <w:b w:val="0"/>
          <w:color w:val="000000"/>
          <w:sz w:val="24"/>
          <w:szCs w:val="24"/>
        </w:rPr>
        <w:lastRenderedPageBreak/>
        <w:t>养方案，期间允许适度微调。培养方案的修订应对前期研究生培养过程中取得的经验、存在的问题进行总结，及时将优秀的经验制度化，对存在的问题提出改进方案并采取配套措施，作为新一轮培养方案修订的依据。</w:t>
      </w:r>
    </w:p>
    <w:p w14:paraId="68DAB201" w14:textId="77777777" w:rsidR="006A0935" w:rsidRPr="006A0935" w:rsidRDefault="006A0935" w:rsidP="006A0935">
      <w:pPr>
        <w:numPr>
          <w:ilvl w:val="0"/>
          <w:numId w:val="112"/>
        </w:numPr>
        <w:tabs>
          <w:tab w:val="clear" w:pos="1605"/>
        </w:tabs>
        <w:adjustRightInd w:val="0"/>
        <w:snapToGrid w:val="0"/>
        <w:spacing w:line="400" w:lineRule="exact"/>
        <w:ind w:left="0" w:firstLine="480"/>
        <w:rPr>
          <w:b w:val="0"/>
          <w:color w:val="000000"/>
          <w:sz w:val="24"/>
          <w:szCs w:val="24"/>
        </w:rPr>
      </w:pPr>
      <w:r w:rsidRPr="006A0935">
        <w:rPr>
          <w:rFonts w:hint="eastAsia"/>
          <w:b w:val="0"/>
          <w:color w:val="000000"/>
          <w:sz w:val="24"/>
          <w:szCs w:val="24"/>
        </w:rPr>
        <w:t>研究生培养方案的制（修）订由各学院（系、部、所）统一协调，应建立在充分调研和广泛论证基础之上，须经各学科专业全体指导教师讨论，并经各学科专业学位评定分委员会或教学指导委员会会议审议通过，由学院（系、部、所）提交研究生院审核备案，由研究生院报送主管副校长审批后公布实施。培养方案一经公布，不得随意调整和更改。如有必要进行微调，由各学院（系、部、所）统一协调，微调后的培养方案经学科专业学位评定分委员会或教学指导委员会核准，报研究生院备案后实施。</w:t>
      </w:r>
    </w:p>
    <w:p w14:paraId="28EBC807" w14:textId="77777777" w:rsidR="006A0935" w:rsidRPr="006A0935" w:rsidRDefault="006A0935" w:rsidP="006A0935">
      <w:pPr>
        <w:numPr>
          <w:ilvl w:val="0"/>
          <w:numId w:val="112"/>
        </w:numPr>
        <w:tabs>
          <w:tab w:val="clear" w:pos="1605"/>
        </w:tabs>
        <w:adjustRightInd w:val="0"/>
        <w:snapToGrid w:val="0"/>
        <w:spacing w:line="400" w:lineRule="exact"/>
        <w:ind w:left="0" w:firstLine="480"/>
        <w:rPr>
          <w:b w:val="0"/>
          <w:color w:val="000000"/>
          <w:sz w:val="24"/>
          <w:szCs w:val="24"/>
        </w:rPr>
      </w:pPr>
      <w:r w:rsidRPr="006A0935">
        <w:rPr>
          <w:rFonts w:hint="eastAsia"/>
          <w:b w:val="0"/>
          <w:color w:val="000000"/>
          <w:sz w:val="24"/>
          <w:szCs w:val="24"/>
        </w:rPr>
        <w:t>培养方案中的课程安排，鉴于所有研究生的学位公共课在第</w:t>
      </w:r>
      <w:r w:rsidRPr="006A0935">
        <w:rPr>
          <w:rFonts w:hint="eastAsia"/>
          <w:b w:val="0"/>
          <w:color w:val="000000"/>
          <w:sz w:val="24"/>
          <w:szCs w:val="24"/>
        </w:rPr>
        <w:t>1-2</w:t>
      </w:r>
      <w:r w:rsidRPr="006A0935">
        <w:rPr>
          <w:rFonts w:hint="eastAsia"/>
          <w:b w:val="0"/>
          <w:color w:val="000000"/>
          <w:sz w:val="24"/>
          <w:szCs w:val="24"/>
        </w:rPr>
        <w:t>学期集中开设，各学科专业应在第</w:t>
      </w:r>
      <w:r w:rsidRPr="006A0935">
        <w:rPr>
          <w:b w:val="0"/>
          <w:color w:val="000000"/>
          <w:sz w:val="24"/>
          <w:szCs w:val="24"/>
        </w:rPr>
        <w:t>1-2</w:t>
      </w:r>
      <w:r w:rsidRPr="006A0935">
        <w:rPr>
          <w:rFonts w:hint="eastAsia"/>
          <w:b w:val="0"/>
          <w:color w:val="000000"/>
          <w:sz w:val="24"/>
          <w:szCs w:val="24"/>
        </w:rPr>
        <w:t>学期均衡开设学位专业课，在第</w:t>
      </w:r>
      <w:r w:rsidRPr="006A0935">
        <w:rPr>
          <w:b w:val="0"/>
          <w:color w:val="000000"/>
          <w:sz w:val="24"/>
          <w:szCs w:val="24"/>
        </w:rPr>
        <w:t>2-3</w:t>
      </w:r>
      <w:r w:rsidRPr="006A0935">
        <w:rPr>
          <w:rFonts w:hint="eastAsia"/>
          <w:b w:val="0"/>
          <w:color w:val="000000"/>
          <w:sz w:val="24"/>
          <w:szCs w:val="24"/>
        </w:rPr>
        <w:t>学期均衡开设专业方向课，一方面避免课程过度集中，一方面有利于学生参加国内外校际交流。学生交流学习期间所修读课程，根据《上海外国语大学研究生课程管理规定》的相关条款由学科专业点根据一定标准对其所获得的课程学分及成绩进行认定和转换。</w:t>
      </w:r>
    </w:p>
    <w:p w14:paraId="78656B16" w14:textId="77777777" w:rsidR="006A0935" w:rsidRPr="006A0935" w:rsidRDefault="006A0935" w:rsidP="006A0935">
      <w:pPr>
        <w:numPr>
          <w:ilvl w:val="0"/>
          <w:numId w:val="112"/>
        </w:numPr>
        <w:tabs>
          <w:tab w:val="clear" w:pos="1605"/>
        </w:tabs>
        <w:adjustRightInd w:val="0"/>
        <w:snapToGrid w:val="0"/>
        <w:spacing w:line="400" w:lineRule="exact"/>
        <w:ind w:left="0" w:firstLine="480"/>
        <w:rPr>
          <w:b w:val="0"/>
          <w:color w:val="000000"/>
          <w:sz w:val="24"/>
          <w:szCs w:val="24"/>
        </w:rPr>
      </w:pPr>
      <w:r w:rsidRPr="006A0935">
        <w:rPr>
          <w:rFonts w:hint="eastAsia"/>
          <w:b w:val="0"/>
          <w:color w:val="000000"/>
          <w:sz w:val="24"/>
          <w:szCs w:val="24"/>
        </w:rPr>
        <w:t>各学科专业所开设的课程，原则上均可供全校研究生选修，学校鼓励和支持研究生跨学科、跨院校选修课程，鼓励和支持各学科专业共建共享优质课程，在教学理念、教学内容、教学方法、学业评价、教材建设等方面进行探索，建设高水平国际化课程体系。</w:t>
      </w:r>
    </w:p>
    <w:p w14:paraId="65CA342F" w14:textId="77777777" w:rsidR="006A0935" w:rsidRPr="006A0935" w:rsidRDefault="006A0935" w:rsidP="006A0935">
      <w:pPr>
        <w:numPr>
          <w:ilvl w:val="0"/>
          <w:numId w:val="112"/>
        </w:numPr>
        <w:tabs>
          <w:tab w:val="clear" w:pos="1605"/>
        </w:tabs>
        <w:adjustRightInd w:val="0"/>
        <w:snapToGrid w:val="0"/>
        <w:spacing w:line="400" w:lineRule="exact"/>
        <w:ind w:left="0" w:firstLine="480"/>
        <w:rPr>
          <w:b w:val="0"/>
          <w:color w:val="000000"/>
          <w:sz w:val="24"/>
          <w:szCs w:val="24"/>
        </w:rPr>
      </w:pPr>
      <w:r w:rsidRPr="006A0935">
        <w:rPr>
          <w:rFonts w:hint="eastAsia"/>
          <w:b w:val="0"/>
          <w:color w:val="000000"/>
          <w:sz w:val="24"/>
          <w:szCs w:val="24"/>
        </w:rPr>
        <w:t>各学科专业应构建完整的人才培养和质量自我保障体系，包括人才培养目标体系、配套措施保障体系、培养质量评估体系。要在资源配套保障、组织机构设置、过程管理规范、教育教学改革、培养模式创新、质量评估开展、激励约束机制完善等方面出台配套措施，以达到人才培养目标及基本要求；要根据人才培养目标，从入口质量、课程质量、过程质量、结果质量，以及资源保障、制度激励约束等方面设计多级质量评估指标，构建质量评估体系框架；要高度重视管理文件的配套实施、教学档案的收集整理、统计数据的积累分析，积极开展周期性自我评估工作，编写研究生教育质量年度报告。学校、学院（系、部、所）在此基础上制订评估指标和评估办法，对各学科专业开展人才培养质量评估。</w:t>
      </w:r>
    </w:p>
    <w:p w14:paraId="1940DF65" w14:textId="77777777" w:rsidR="006A0935" w:rsidRPr="006A0935" w:rsidRDefault="006A0935" w:rsidP="006A0935">
      <w:pPr>
        <w:numPr>
          <w:ilvl w:val="0"/>
          <w:numId w:val="112"/>
        </w:numPr>
        <w:tabs>
          <w:tab w:val="clear" w:pos="1605"/>
        </w:tabs>
        <w:adjustRightInd w:val="0"/>
        <w:snapToGrid w:val="0"/>
        <w:spacing w:line="400" w:lineRule="exact"/>
        <w:ind w:left="0" w:firstLine="480"/>
        <w:rPr>
          <w:b w:val="0"/>
          <w:color w:val="000000"/>
          <w:sz w:val="24"/>
          <w:szCs w:val="24"/>
        </w:rPr>
      </w:pPr>
      <w:r w:rsidRPr="006A0935">
        <w:rPr>
          <w:rFonts w:hint="eastAsia"/>
          <w:b w:val="0"/>
          <w:color w:val="000000"/>
          <w:sz w:val="24"/>
          <w:szCs w:val="24"/>
        </w:rPr>
        <w:t>学分计算方法</w:t>
      </w:r>
    </w:p>
    <w:p w14:paraId="68C6E3E1" w14:textId="77777777" w:rsidR="006A0935" w:rsidRPr="006A0935" w:rsidRDefault="006A0935" w:rsidP="006A0935">
      <w:pPr>
        <w:numPr>
          <w:ilvl w:val="0"/>
          <w:numId w:val="107"/>
        </w:numPr>
        <w:adjustRightInd w:val="0"/>
        <w:snapToGrid w:val="0"/>
        <w:spacing w:line="400" w:lineRule="exact"/>
        <w:ind w:left="0" w:firstLine="480"/>
        <w:rPr>
          <w:b w:val="0"/>
          <w:color w:val="000000"/>
          <w:sz w:val="24"/>
          <w:szCs w:val="24"/>
        </w:rPr>
      </w:pPr>
      <w:r w:rsidRPr="006A0935">
        <w:rPr>
          <w:rFonts w:hint="eastAsia"/>
          <w:b w:val="0"/>
          <w:color w:val="000000"/>
          <w:sz w:val="24"/>
          <w:szCs w:val="24"/>
        </w:rPr>
        <w:t>学分标准。学生的学习量以学分为单位进行衡量。原则上课堂教学每</w:t>
      </w:r>
      <w:r w:rsidRPr="006A0935">
        <w:rPr>
          <w:rFonts w:hint="eastAsia"/>
          <w:b w:val="0"/>
          <w:color w:val="000000"/>
          <w:sz w:val="24"/>
          <w:szCs w:val="24"/>
        </w:rPr>
        <w:t>16</w:t>
      </w:r>
      <w:r w:rsidRPr="006A0935">
        <w:rPr>
          <w:rFonts w:hint="eastAsia"/>
          <w:b w:val="0"/>
          <w:color w:val="000000"/>
          <w:sz w:val="24"/>
          <w:szCs w:val="24"/>
        </w:rPr>
        <w:t>课时（不含复习和考试）计</w:t>
      </w:r>
      <w:r w:rsidRPr="006A0935">
        <w:rPr>
          <w:rFonts w:hint="eastAsia"/>
          <w:b w:val="0"/>
          <w:color w:val="000000"/>
          <w:sz w:val="24"/>
          <w:szCs w:val="24"/>
        </w:rPr>
        <w:t>1</w:t>
      </w:r>
      <w:r w:rsidRPr="006A0935">
        <w:rPr>
          <w:rFonts w:hint="eastAsia"/>
          <w:b w:val="0"/>
          <w:color w:val="000000"/>
          <w:sz w:val="24"/>
          <w:szCs w:val="24"/>
        </w:rPr>
        <w:t>学分（学分最小单位为</w:t>
      </w:r>
      <w:r w:rsidRPr="006A0935">
        <w:rPr>
          <w:rFonts w:hint="eastAsia"/>
          <w:b w:val="0"/>
          <w:color w:val="000000"/>
          <w:sz w:val="24"/>
          <w:szCs w:val="24"/>
        </w:rPr>
        <w:t>1</w:t>
      </w:r>
      <w:r w:rsidRPr="006A0935">
        <w:rPr>
          <w:rFonts w:hint="eastAsia"/>
          <w:b w:val="0"/>
          <w:color w:val="000000"/>
          <w:sz w:val="24"/>
          <w:szCs w:val="24"/>
        </w:rPr>
        <w:t>）；实验课等实训课每</w:t>
      </w:r>
      <w:r w:rsidRPr="006A0935">
        <w:rPr>
          <w:rFonts w:hint="eastAsia"/>
          <w:b w:val="0"/>
          <w:color w:val="000000"/>
          <w:sz w:val="24"/>
          <w:szCs w:val="24"/>
        </w:rPr>
        <w:t>32</w:t>
      </w:r>
      <w:r w:rsidRPr="006A0935">
        <w:rPr>
          <w:rFonts w:hint="eastAsia"/>
          <w:b w:val="0"/>
          <w:color w:val="000000"/>
          <w:sz w:val="24"/>
          <w:szCs w:val="24"/>
        </w:rPr>
        <w:t>学时计</w:t>
      </w:r>
      <w:r w:rsidRPr="006A0935">
        <w:rPr>
          <w:rFonts w:hint="eastAsia"/>
          <w:b w:val="0"/>
          <w:color w:val="000000"/>
          <w:sz w:val="24"/>
          <w:szCs w:val="24"/>
        </w:rPr>
        <w:t>1</w:t>
      </w:r>
      <w:r w:rsidRPr="006A0935">
        <w:rPr>
          <w:rFonts w:hint="eastAsia"/>
          <w:b w:val="0"/>
          <w:color w:val="000000"/>
          <w:sz w:val="24"/>
          <w:szCs w:val="24"/>
        </w:rPr>
        <w:t>学分；实践性教学环节，按集中进行的实际周数计，每周计</w:t>
      </w:r>
      <w:r w:rsidRPr="006A0935">
        <w:rPr>
          <w:rFonts w:hint="eastAsia"/>
          <w:b w:val="0"/>
          <w:color w:val="000000"/>
          <w:sz w:val="24"/>
          <w:szCs w:val="24"/>
        </w:rPr>
        <w:t>1</w:t>
      </w:r>
      <w:r w:rsidRPr="006A0935">
        <w:rPr>
          <w:rFonts w:hint="eastAsia"/>
          <w:b w:val="0"/>
          <w:color w:val="000000"/>
          <w:sz w:val="24"/>
          <w:szCs w:val="24"/>
        </w:rPr>
        <w:t>学分。</w:t>
      </w:r>
    </w:p>
    <w:p w14:paraId="312125CD" w14:textId="77777777" w:rsidR="006A0935" w:rsidRPr="006A0935" w:rsidRDefault="006A0935" w:rsidP="006A0935">
      <w:pPr>
        <w:numPr>
          <w:ilvl w:val="0"/>
          <w:numId w:val="107"/>
        </w:numPr>
        <w:adjustRightInd w:val="0"/>
        <w:snapToGrid w:val="0"/>
        <w:spacing w:line="400" w:lineRule="exact"/>
        <w:ind w:left="0" w:firstLine="480"/>
        <w:rPr>
          <w:b w:val="0"/>
          <w:color w:val="000000"/>
          <w:sz w:val="24"/>
          <w:szCs w:val="24"/>
        </w:rPr>
      </w:pPr>
      <w:r w:rsidRPr="006A0935">
        <w:rPr>
          <w:rFonts w:hint="eastAsia"/>
          <w:b w:val="0"/>
          <w:color w:val="000000"/>
          <w:sz w:val="24"/>
          <w:szCs w:val="24"/>
        </w:rPr>
        <w:t>学分计算。计算方法：把教学总学时数除以</w:t>
      </w:r>
      <w:r w:rsidRPr="006A0935">
        <w:rPr>
          <w:rFonts w:hint="eastAsia"/>
          <w:b w:val="0"/>
          <w:color w:val="000000"/>
          <w:sz w:val="24"/>
          <w:szCs w:val="24"/>
        </w:rPr>
        <w:t>1</w:t>
      </w:r>
      <w:r w:rsidRPr="006A0935">
        <w:rPr>
          <w:rFonts w:hint="eastAsia"/>
          <w:b w:val="0"/>
          <w:color w:val="000000"/>
          <w:sz w:val="24"/>
          <w:szCs w:val="24"/>
        </w:rPr>
        <w:t>学分的标准学时数，商如</w:t>
      </w:r>
      <w:r w:rsidRPr="006A0935">
        <w:rPr>
          <w:rFonts w:hint="eastAsia"/>
          <w:b w:val="0"/>
          <w:color w:val="000000"/>
          <w:sz w:val="24"/>
          <w:szCs w:val="24"/>
        </w:rPr>
        <w:lastRenderedPageBreak/>
        <w:t>果是整数，即为该课程学分数。商如果为小数，先保留小数点后第一位数字（直接去掉第二位数字，即不四舍五入），再看小数部分（设为</w:t>
      </w:r>
      <w:r w:rsidRPr="006A0935">
        <w:rPr>
          <w:rFonts w:hint="eastAsia"/>
          <w:b w:val="0"/>
          <w:color w:val="000000"/>
          <w:sz w:val="24"/>
          <w:szCs w:val="24"/>
        </w:rPr>
        <w:t>X</w:t>
      </w:r>
      <w:r w:rsidRPr="006A0935">
        <w:rPr>
          <w:rFonts w:hint="eastAsia"/>
          <w:b w:val="0"/>
          <w:color w:val="000000"/>
          <w:sz w:val="24"/>
          <w:szCs w:val="24"/>
        </w:rPr>
        <w:t>），若</w:t>
      </w:r>
      <w:r w:rsidRPr="006A0935">
        <w:rPr>
          <w:rFonts w:hint="eastAsia"/>
          <w:b w:val="0"/>
          <w:color w:val="000000"/>
          <w:sz w:val="24"/>
          <w:szCs w:val="24"/>
        </w:rPr>
        <w:t>X</w:t>
      </w:r>
      <w:r w:rsidRPr="006A0935">
        <w:rPr>
          <w:rFonts w:hint="eastAsia"/>
          <w:b w:val="0"/>
          <w:color w:val="000000"/>
          <w:sz w:val="24"/>
          <w:szCs w:val="24"/>
        </w:rPr>
        <w:t>≥</w:t>
      </w:r>
      <w:r w:rsidRPr="006A0935">
        <w:rPr>
          <w:rFonts w:hint="eastAsia"/>
          <w:b w:val="0"/>
          <w:color w:val="000000"/>
          <w:sz w:val="24"/>
          <w:szCs w:val="24"/>
        </w:rPr>
        <w:t>0.8</w:t>
      </w:r>
      <w:r w:rsidRPr="006A0935">
        <w:rPr>
          <w:rFonts w:hint="eastAsia"/>
          <w:b w:val="0"/>
          <w:color w:val="000000"/>
          <w:sz w:val="24"/>
          <w:szCs w:val="24"/>
        </w:rPr>
        <w:t>，计为</w:t>
      </w:r>
      <w:r w:rsidRPr="006A0935">
        <w:rPr>
          <w:rFonts w:hint="eastAsia"/>
          <w:b w:val="0"/>
          <w:color w:val="000000"/>
          <w:sz w:val="24"/>
          <w:szCs w:val="24"/>
        </w:rPr>
        <w:t>1</w:t>
      </w:r>
      <w:r w:rsidRPr="006A0935">
        <w:rPr>
          <w:rFonts w:hint="eastAsia"/>
          <w:b w:val="0"/>
          <w:color w:val="000000"/>
          <w:sz w:val="24"/>
          <w:szCs w:val="24"/>
        </w:rPr>
        <w:t>学分，若</w:t>
      </w:r>
      <w:r w:rsidRPr="006A0935">
        <w:rPr>
          <w:rFonts w:hint="eastAsia"/>
          <w:b w:val="0"/>
          <w:color w:val="000000"/>
          <w:sz w:val="24"/>
          <w:szCs w:val="24"/>
        </w:rPr>
        <w:t xml:space="preserve">0.3 </w:t>
      </w:r>
      <w:r w:rsidRPr="006A0935">
        <w:rPr>
          <w:rFonts w:hint="eastAsia"/>
          <w:b w:val="0"/>
          <w:color w:val="000000"/>
          <w:sz w:val="24"/>
          <w:szCs w:val="24"/>
        </w:rPr>
        <w:t>≤</w:t>
      </w:r>
      <w:r w:rsidRPr="006A0935">
        <w:rPr>
          <w:rFonts w:hint="eastAsia"/>
          <w:b w:val="0"/>
          <w:color w:val="000000"/>
          <w:sz w:val="24"/>
          <w:szCs w:val="24"/>
        </w:rPr>
        <w:t>X</w:t>
      </w:r>
      <w:r w:rsidRPr="006A0935">
        <w:rPr>
          <w:rFonts w:hint="eastAsia"/>
          <w:b w:val="0"/>
          <w:color w:val="000000"/>
          <w:sz w:val="24"/>
          <w:szCs w:val="24"/>
        </w:rPr>
        <w:t>≤</w:t>
      </w:r>
      <w:r w:rsidRPr="006A0935">
        <w:rPr>
          <w:rFonts w:hint="eastAsia"/>
          <w:b w:val="0"/>
          <w:color w:val="000000"/>
          <w:sz w:val="24"/>
          <w:szCs w:val="24"/>
        </w:rPr>
        <w:t>0.7</w:t>
      </w:r>
      <w:r w:rsidRPr="006A0935">
        <w:rPr>
          <w:rFonts w:hint="eastAsia"/>
          <w:b w:val="0"/>
          <w:color w:val="000000"/>
          <w:sz w:val="24"/>
          <w:szCs w:val="24"/>
        </w:rPr>
        <w:t>，计为</w:t>
      </w:r>
      <w:r w:rsidRPr="006A0935">
        <w:rPr>
          <w:rFonts w:hint="eastAsia"/>
          <w:b w:val="0"/>
          <w:color w:val="000000"/>
          <w:sz w:val="24"/>
          <w:szCs w:val="24"/>
        </w:rPr>
        <w:t>0.5</w:t>
      </w:r>
      <w:r w:rsidRPr="006A0935">
        <w:rPr>
          <w:rFonts w:hint="eastAsia"/>
          <w:b w:val="0"/>
          <w:color w:val="000000"/>
          <w:sz w:val="24"/>
          <w:szCs w:val="24"/>
        </w:rPr>
        <w:t>学分，若</w:t>
      </w:r>
      <w:r w:rsidRPr="006A0935">
        <w:rPr>
          <w:rFonts w:hint="eastAsia"/>
          <w:b w:val="0"/>
          <w:color w:val="000000"/>
          <w:sz w:val="24"/>
          <w:szCs w:val="24"/>
        </w:rPr>
        <w:t xml:space="preserve">X </w:t>
      </w:r>
      <w:r w:rsidRPr="006A0935">
        <w:rPr>
          <w:rFonts w:hint="eastAsia"/>
          <w:b w:val="0"/>
          <w:color w:val="000000"/>
          <w:sz w:val="24"/>
          <w:szCs w:val="24"/>
        </w:rPr>
        <w:t>≤</w:t>
      </w:r>
      <w:r w:rsidRPr="006A0935">
        <w:rPr>
          <w:rFonts w:hint="eastAsia"/>
          <w:b w:val="0"/>
          <w:color w:val="000000"/>
          <w:sz w:val="24"/>
          <w:szCs w:val="24"/>
        </w:rPr>
        <w:t>0.2</w:t>
      </w:r>
      <w:r w:rsidRPr="006A0935">
        <w:rPr>
          <w:rFonts w:hint="eastAsia"/>
          <w:b w:val="0"/>
          <w:color w:val="000000"/>
          <w:sz w:val="24"/>
          <w:szCs w:val="24"/>
        </w:rPr>
        <w:t>，不计学分，最后整数部分加</w:t>
      </w:r>
      <w:r w:rsidRPr="006A0935">
        <w:rPr>
          <w:rFonts w:hint="eastAsia"/>
          <w:b w:val="0"/>
          <w:color w:val="000000"/>
          <w:sz w:val="24"/>
          <w:szCs w:val="24"/>
        </w:rPr>
        <w:t>1</w:t>
      </w:r>
      <w:r w:rsidRPr="006A0935">
        <w:rPr>
          <w:rFonts w:hint="eastAsia"/>
          <w:b w:val="0"/>
          <w:color w:val="000000"/>
          <w:sz w:val="24"/>
          <w:szCs w:val="24"/>
        </w:rPr>
        <w:t>或</w:t>
      </w:r>
      <w:r w:rsidRPr="006A0935">
        <w:rPr>
          <w:rFonts w:hint="eastAsia"/>
          <w:b w:val="0"/>
          <w:color w:val="000000"/>
          <w:sz w:val="24"/>
          <w:szCs w:val="24"/>
        </w:rPr>
        <w:t>0.5</w:t>
      </w:r>
      <w:r w:rsidRPr="006A0935">
        <w:rPr>
          <w:rFonts w:hint="eastAsia"/>
          <w:b w:val="0"/>
          <w:color w:val="000000"/>
          <w:sz w:val="24"/>
          <w:szCs w:val="24"/>
        </w:rPr>
        <w:t>得出该课程学分。具体参照《上海外国语大学课程管理规定》。</w:t>
      </w:r>
    </w:p>
    <w:p w14:paraId="5FB3F500" w14:textId="77777777" w:rsidR="006A0935" w:rsidRPr="006A0935" w:rsidRDefault="006A0935" w:rsidP="006A0935">
      <w:pPr>
        <w:numPr>
          <w:ilvl w:val="0"/>
          <w:numId w:val="112"/>
        </w:numPr>
        <w:tabs>
          <w:tab w:val="clear" w:pos="1605"/>
        </w:tabs>
        <w:adjustRightInd w:val="0"/>
        <w:snapToGrid w:val="0"/>
        <w:spacing w:line="400" w:lineRule="exact"/>
        <w:ind w:left="0" w:firstLine="480"/>
        <w:rPr>
          <w:b w:val="0"/>
          <w:color w:val="000000"/>
          <w:sz w:val="24"/>
          <w:szCs w:val="24"/>
        </w:rPr>
      </w:pPr>
      <w:r w:rsidRPr="006A0935">
        <w:rPr>
          <w:rFonts w:hint="eastAsia"/>
          <w:b w:val="0"/>
          <w:color w:val="000000"/>
          <w:sz w:val="24"/>
          <w:szCs w:val="24"/>
        </w:rPr>
        <w:t>本意见自发布之日起施行，原《上海外国语大学关于制（修）订研究生培养方案的指导意见》同时废止。以往有关文件规定与本意见不一致的，以本意见为准。</w:t>
      </w:r>
    </w:p>
    <w:p w14:paraId="15CADE70" w14:textId="77777777" w:rsidR="006A0935" w:rsidRPr="006A0935" w:rsidRDefault="006A0935" w:rsidP="006A0935">
      <w:pPr>
        <w:numPr>
          <w:ilvl w:val="0"/>
          <w:numId w:val="112"/>
        </w:numPr>
        <w:tabs>
          <w:tab w:val="clear" w:pos="1605"/>
        </w:tabs>
        <w:adjustRightInd w:val="0"/>
        <w:snapToGrid w:val="0"/>
        <w:spacing w:line="400" w:lineRule="exact"/>
        <w:ind w:left="0" w:firstLine="480"/>
        <w:rPr>
          <w:b w:val="0"/>
          <w:color w:val="000000"/>
          <w:sz w:val="24"/>
          <w:szCs w:val="24"/>
        </w:rPr>
      </w:pPr>
      <w:r w:rsidRPr="006A0935">
        <w:rPr>
          <w:rFonts w:hint="eastAsia"/>
          <w:b w:val="0"/>
          <w:color w:val="000000"/>
          <w:sz w:val="24"/>
          <w:szCs w:val="24"/>
        </w:rPr>
        <w:t>学校授权研究生院对本意见进行解释。</w:t>
      </w:r>
    </w:p>
    <w:p w14:paraId="1ACD341D" w14:textId="77777777" w:rsidR="006A0935" w:rsidRPr="006A0935" w:rsidRDefault="006A0935" w:rsidP="006A0935">
      <w:pPr>
        <w:widowControl/>
        <w:jc w:val="left"/>
        <w:rPr>
          <w:rFonts w:eastAsia="华文新魏"/>
          <w:b w:val="0"/>
          <w:bCs/>
          <w:spacing w:val="-6"/>
          <w:sz w:val="36"/>
          <w:szCs w:val="24"/>
        </w:rPr>
      </w:pPr>
    </w:p>
    <w:p w14:paraId="2F4AD4B7" w14:textId="582EE3A8" w:rsidR="005971AD" w:rsidRDefault="0012639A" w:rsidP="005C5644">
      <w:pPr>
        <w:pageBreakBefore/>
        <w:spacing w:line="400" w:lineRule="exact"/>
        <w:jc w:val="center"/>
        <w:outlineLvl w:val="0"/>
        <w:rPr>
          <w:rFonts w:eastAsia="华文新魏"/>
          <w:b w:val="0"/>
          <w:bCs/>
          <w:spacing w:val="-6"/>
          <w:sz w:val="36"/>
          <w:szCs w:val="24"/>
        </w:rPr>
      </w:pPr>
      <w:bookmarkStart w:id="43" w:name="_Toc502689587"/>
      <w:r w:rsidRPr="006A0935">
        <w:rPr>
          <w:rFonts w:eastAsia="华文新魏" w:hint="eastAsia"/>
          <w:b w:val="0"/>
          <w:bCs/>
          <w:spacing w:val="-6"/>
          <w:sz w:val="36"/>
          <w:szCs w:val="24"/>
        </w:rPr>
        <w:lastRenderedPageBreak/>
        <w:t>上海外国语大学</w:t>
      </w:r>
      <w:r w:rsidR="006F049E" w:rsidRPr="006A0935">
        <w:rPr>
          <w:rFonts w:eastAsia="华文新魏" w:hint="eastAsia"/>
          <w:b w:val="0"/>
          <w:bCs/>
          <w:spacing w:val="-6"/>
          <w:sz w:val="36"/>
          <w:szCs w:val="24"/>
        </w:rPr>
        <w:t>研究生课程管理规定</w:t>
      </w:r>
      <w:bookmarkEnd w:id="37"/>
      <w:bookmarkEnd w:id="38"/>
      <w:bookmarkEnd w:id="39"/>
      <w:bookmarkEnd w:id="40"/>
      <w:bookmarkEnd w:id="41"/>
      <w:bookmarkEnd w:id="43"/>
    </w:p>
    <w:p w14:paraId="19E08EA8" w14:textId="5BA453A4" w:rsidR="00335802" w:rsidRPr="00335802" w:rsidRDefault="00335802" w:rsidP="003F2246">
      <w:pPr>
        <w:spacing w:line="400" w:lineRule="exact"/>
        <w:jc w:val="center"/>
        <w:outlineLvl w:val="0"/>
        <w:rPr>
          <w:rFonts w:eastAsia="华文新魏"/>
          <w:b w:val="0"/>
          <w:bCs/>
          <w:spacing w:val="-6"/>
          <w:sz w:val="24"/>
          <w:szCs w:val="24"/>
        </w:rPr>
      </w:pPr>
      <w:r w:rsidRPr="00335802">
        <w:rPr>
          <w:rFonts w:eastAsia="华文新魏" w:hint="eastAsia"/>
          <w:b w:val="0"/>
          <w:bCs/>
          <w:spacing w:val="-6"/>
          <w:sz w:val="24"/>
          <w:szCs w:val="24"/>
        </w:rPr>
        <w:t>上外研〔</w:t>
      </w:r>
      <w:r w:rsidRPr="00335802">
        <w:rPr>
          <w:rFonts w:eastAsia="华文新魏" w:hint="eastAsia"/>
          <w:b w:val="0"/>
          <w:bCs/>
          <w:spacing w:val="-6"/>
          <w:sz w:val="24"/>
          <w:szCs w:val="24"/>
        </w:rPr>
        <w:t>2017</w:t>
      </w:r>
      <w:r w:rsidRPr="00335802">
        <w:rPr>
          <w:rFonts w:eastAsia="华文新魏" w:hint="eastAsia"/>
          <w:b w:val="0"/>
          <w:bCs/>
          <w:spacing w:val="-6"/>
          <w:sz w:val="24"/>
          <w:szCs w:val="24"/>
        </w:rPr>
        <w:t>〕</w:t>
      </w:r>
      <w:r w:rsidRPr="00335802">
        <w:rPr>
          <w:rFonts w:eastAsia="华文新魏" w:hint="eastAsia"/>
          <w:b w:val="0"/>
          <w:bCs/>
          <w:spacing w:val="-6"/>
          <w:sz w:val="24"/>
          <w:szCs w:val="24"/>
        </w:rPr>
        <w:t>6</w:t>
      </w:r>
      <w:r w:rsidRPr="00335802">
        <w:rPr>
          <w:rFonts w:eastAsia="华文新魏" w:hint="eastAsia"/>
          <w:b w:val="0"/>
          <w:bCs/>
          <w:spacing w:val="-6"/>
          <w:sz w:val="24"/>
          <w:szCs w:val="24"/>
        </w:rPr>
        <w:t>号</w:t>
      </w:r>
    </w:p>
    <w:p w14:paraId="64CF2AFF" w14:textId="77777777" w:rsidR="0012639A" w:rsidRPr="006A0935" w:rsidRDefault="0012639A" w:rsidP="005C5644">
      <w:pPr>
        <w:spacing w:line="400" w:lineRule="exact"/>
        <w:rPr>
          <w:b w:val="0"/>
          <w:bCs/>
          <w:sz w:val="24"/>
          <w:szCs w:val="24"/>
        </w:rPr>
      </w:pPr>
    </w:p>
    <w:p w14:paraId="7AB17384"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第一章</w:t>
      </w:r>
      <w:r w:rsidRPr="006A0935">
        <w:rPr>
          <w:rFonts w:eastAsia="黑体" w:hint="eastAsia"/>
          <w:b w:val="0"/>
          <w:bCs/>
          <w:sz w:val="24"/>
          <w:szCs w:val="24"/>
        </w:rPr>
        <w:t xml:space="preserve">  </w:t>
      </w:r>
      <w:r w:rsidR="0012639A" w:rsidRPr="006A0935">
        <w:rPr>
          <w:rFonts w:eastAsia="黑体" w:hint="eastAsia"/>
          <w:b w:val="0"/>
          <w:bCs/>
          <w:sz w:val="24"/>
          <w:szCs w:val="24"/>
        </w:rPr>
        <w:t>总</w:t>
      </w:r>
      <w:r w:rsidR="0012639A" w:rsidRPr="006A0935">
        <w:rPr>
          <w:rFonts w:eastAsia="黑体"/>
          <w:b w:val="0"/>
          <w:bCs/>
          <w:sz w:val="24"/>
          <w:szCs w:val="24"/>
        </w:rPr>
        <w:t xml:space="preserve"> </w:t>
      </w:r>
      <w:r w:rsidR="0012639A" w:rsidRPr="006A0935">
        <w:rPr>
          <w:rFonts w:eastAsia="黑体" w:hint="eastAsia"/>
          <w:b w:val="0"/>
          <w:bCs/>
          <w:sz w:val="24"/>
          <w:szCs w:val="24"/>
        </w:rPr>
        <w:t>则</w:t>
      </w:r>
    </w:p>
    <w:p w14:paraId="04A98AF7" w14:textId="77777777" w:rsidR="005C5644" w:rsidRPr="006A0935" w:rsidRDefault="005C5644" w:rsidP="005C5644">
      <w:pPr>
        <w:spacing w:line="400" w:lineRule="exact"/>
        <w:jc w:val="center"/>
        <w:rPr>
          <w:rFonts w:eastAsia="黑体"/>
          <w:b w:val="0"/>
          <w:bCs/>
          <w:sz w:val="24"/>
          <w:szCs w:val="24"/>
        </w:rPr>
      </w:pPr>
    </w:p>
    <w:p w14:paraId="7744CA84"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课程教学是研究生培养工作的重要组成部分，课程学习是研究生掌握坚实基础理论和系统专业知识的重要途径。为进一步规范和加强我校研究生课程教学工作，建立和维护良好的课程教学秩序，完善研究生课程管理与服务体系，提高研究生培养质量，提升研究生创新能力和发展能力，根据《教育部关于改进和加强研究生课程建设的意见》（教研</w:t>
      </w:r>
      <w:r w:rsidRPr="006A0935">
        <w:rPr>
          <w:rFonts w:ascii="Times New Roman" w:hAnsi="Times New Roman"/>
          <w:bCs/>
          <w:color w:val="000000"/>
          <w:kern w:val="0"/>
          <w:sz w:val="24"/>
          <w:szCs w:val="24"/>
        </w:rPr>
        <w:t>[2014]5</w:t>
      </w:r>
      <w:r w:rsidRPr="006A0935">
        <w:rPr>
          <w:rFonts w:ascii="Times New Roman" w:hAnsi="Times New Roman" w:hint="eastAsia"/>
          <w:bCs/>
          <w:color w:val="000000"/>
          <w:kern w:val="0"/>
          <w:sz w:val="24"/>
          <w:szCs w:val="24"/>
        </w:rPr>
        <w:t>号）、《普通高等学校学生管理规定》（中华人民共和国教育部令第</w:t>
      </w:r>
      <w:r w:rsidRPr="006A0935">
        <w:rPr>
          <w:rFonts w:ascii="Times New Roman" w:hAnsi="Times New Roman"/>
          <w:bCs/>
          <w:color w:val="000000"/>
          <w:kern w:val="0"/>
          <w:sz w:val="24"/>
          <w:szCs w:val="24"/>
        </w:rPr>
        <w:t>41</w:t>
      </w:r>
      <w:r w:rsidRPr="006A0935">
        <w:rPr>
          <w:rFonts w:ascii="Times New Roman" w:hAnsi="Times New Roman" w:hint="eastAsia"/>
          <w:bCs/>
          <w:color w:val="000000"/>
          <w:kern w:val="0"/>
          <w:sz w:val="24"/>
          <w:szCs w:val="24"/>
        </w:rPr>
        <w:t>号）要求和《上海外国语大学研究生学籍管理规定》等规章，结合我校实际情况，特制订本规定。</w:t>
      </w:r>
    </w:p>
    <w:p w14:paraId="251A3147"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bCs/>
          <w:color w:val="000000"/>
          <w:kern w:val="0"/>
          <w:sz w:val="24"/>
          <w:szCs w:val="24"/>
        </w:rPr>
        <w:t>  </w:t>
      </w:r>
      <w:r w:rsidRPr="006A0935">
        <w:rPr>
          <w:rFonts w:ascii="Times New Roman" w:hAnsi="Times New Roman" w:hint="eastAsia"/>
          <w:bCs/>
          <w:color w:val="000000"/>
          <w:kern w:val="0"/>
          <w:sz w:val="24"/>
          <w:szCs w:val="24"/>
        </w:rPr>
        <w:t>研究生课程教学工作实行校、院两级管理，研究生院培养办作为全校研究生课程教学的管理机构，负责全校研究生课程教学的宏观管理及全校研究生公共课程教学的协调和管理，并组织研究生课程建设和各类研究生课程教学的检查、评估工作。各学院（系、部、所）作为研究生课程教学的具体实施单位，负责本单位的研究生课程教学、建设、管理与质量保障工作。</w:t>
      </w:r>
    </w:p>
    <w:p w14:paraId="78E12610"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研究生课程管理是指依据各学科专业研究生培养方案所进行的研究生课程的开课、排课、选课、教学、考核、成绩和试卷归档等管理工作。</w:t>
      </w:r>
    </w:p>
    <w:p w14:paraId="707E39A2" w14:textId="77777777" w:rsidR="005C5644" w:rsidRPr="006A0935" w:rsidRDefault="005C5644" w:rsidP="005C5644">
      <w:pPr>
        <w:spacing w:line="400" w:lineRule="exact"/>
        <w:jc w:val="center"/>
        <w:rPr>
          <w:rFonts w:eastAsia="黑体"/>
          <w:b w:val="0"/>
          <w:bCs/>
          <w:sz w:val="24"/>
          <w:szCs w:val="24"/>
        </w:rPr>
      </w:pPr>
    </w:p>
    <w:p w14:paraId="3575E594"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第二章</w:t>
      </w:r>
      <w:r w:rsidRPr="006A0935">
        <w:rPr>
          <w:rFonts w:eastAsia="黑体" w:hint="eastAsia"/>
          <w:b w:val="0"/>
          <w:bCs/>
          <w:sz w:val="24"/>
          <w:szCs w:val="24"/>
        </w:rPr>
        <w:t xml:space="preserve">  </w:t>
      </w:r>
      <w:r w:rsidR="0012639A" w:rsidRPr="006A0935">
        <w:rPr>
          <w:rFonts w:eastAsia="黑体" w:hint="eastAsia"/>
          <w:b w:val="0"/>
          <w:bCs/>
          <w:sz w:val="24"/>
          <w:szCs w:val="24"/>
        </w:rPr>
        <w:t>开课管理</w:t>
      </w:r>
    </w:p>
    <w:p w14:paraId="06F51DA2" w14:textId="77777777" w:rsidR="005C5644" w:rsidRPr="006A0935" w:rsidRDefault="005C5644" w:rsidP="005C5644">
      <w:pPr>
        <w:spacing w:line="400" w:lineRule="exact"/>
        <w:jc w:val="center"/>
        <w:rPr>
          <w:rFonts w:eastAsia="黑体"/>
          <w:b w:val="0"/>
          <w:bCs/>
          <w:sz w:val="24"/>
          <w:szCs w:val="24"/>
        </w:rPr>
      </w:pPr>
    </w:p>
    <w:p w14:paraId="047E928B"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研究生院培养办和各学院（系、部、所）分别承担研究生公共课程和专业课程的开课管理。</w:t>
      </w:r>
    </w:p>
    <w:p w14:paraId="06C884F0"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各学院（系、部、所）必须</w:t>
      </w:r>
      <w:r w:rsidRPr="006A0935">
        <w:rPr>
          <w:rFonts w:ascii="Times New Roman" w:hAnsi="Times New Roman" w:hint="eastAsia"/>
          <w:bCs/>
          <w:color w:val="000000"/>
          <w:kern w:val="0"/>
          <w:sz w:val="24"/>
          <w:szCs w:val="24"/>
        </w:rPr>
        <w:t>严格依据经过审定的研究生培养方案进行开课，根据课程设置要求制订开课计划，下达教学任务书，不得在培养方案之外随意开设课程，培养方案确定的教学环节、学时、学分、考核方式等均不得随意改动。</w:t>
      </w:r>
    </w:p>
    <w:p w14:paraId="55A0A5A1"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各学院（系、部、所）新增设研究生课程需符合我校研究生课程设置基本原则，按照学科专业培养方案统筹规划，并在本单位相关学科专家充分研讨、论证的基础上，由本单位所涉学科学位评定分委员会或教学指导委员会审核通过后，提交《新增研究生课程申报审批表》（含课程教学大纲等信息），说明课程特点及增设的必要性等，报研究生院培养办备案，并列入下一学年度研究生培养方案。</w:t>
      </w:r>
    </w:p>
    <w:p w14:paraId="0EFF0568"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bCs/>
          <w:color w:val="000000"/>
          <w:kern w:val="0"/>
          <w:sz w:val="24"/>
          <w:szCs w:val="24"/>
        </w:rPr>
        <w:lastRenderedPageBreak/>
        <w:t xml:space="preserve"> </w:t>
      </w:r>
      <w:r w:rsidRPr="006A0935">
        <w:rPr>
          <w:rFonts w:ascii="Times New Roman" w:hAnsi="Times New Roman" w:hint="eastAsia"/>
          <w:bCs/>
          <w:color w:val="000000"/>
          <w:kern w:val="0"/>
          <w:sz w:val="24"/>
          <w:szCs w:val="24"/>
        </w:rPr>
        <w:t>凡连续三年无人选修的课程或因选课人数过少连续三年不开设的课程，在重新修订培养方案时原则上予以取消。若该课程需重新开设，则按新开课程办理申请手续。</w:t>
      </w:r>
    </w:p>
    <w:p w14:paraId="687F1A2E"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各学院（系、部、所）应根据下一学期的开课任务落实任课教师，原则上要求每门课程应安排主讲教师和副讲教师。主讲教师需提交课程教学大纲，供研究生选课时参考。</w:t>
      </w:r>
    </w:p>
    <w:p w14:paraId="6F1C47C6"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研究生课程任课教师应在政治思想、品德作风等方面为人师表，具有副教授及以上职称，其中博士研究生课程任课教师一般应由教授或具有博士学位的副教授担任。</w:t>
      </w:r>
    </w:p>
    <w:p w14:paraId="2AFA7ACE" w14:textId="77777777" w:rsidR="0012639A" w:rsidRPr="006A0935" w:rsidRDefault="0012639A" w:rsidP="005C5644">
      <w:pPr>
        <w:pStyle w:val="12"/>
        <w:autoSpaceDE w:val="0"/>
        <w:autoSpaceDN w:val="0"/>
        <w:adjustRightInd w:val="0"/>
        <w:snapToGrid w:val="0"/>
        <w:spacing w:line="400" w:lineRule="exact"/>
        <w:ind w:right="-1"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部分应用性较强的研究生课程可聘请行业实践经验丰富、具有副高以上职称人员及其他相当职称的高级行业专家和高级管理专家讲授；个别课程经开课学院（系、部、所）严格审核也可由具有博士学位、教学经验丰富的讲师担任。</w:t>
      </w:r>
    </w:p>
    <w:p w14:paraId="6645FEAF" w14:textId="77777777" w:rsidR="0012639A" w:rsidRPr="006A0935" w:rsidRDefault="0012639A" w:rsidP="005C5644">
      <w:pPr>
        <w:pStyle w:val="12"/>
        <w:autoSpaceDE w:val="0"/>
        <w:autoSpaceDN w:val="0"/>
        <w:adjustRightInd w:val="0"/>
        <w:snapToGrid w:val="0"/>
        <w:spacing w:line="400" w:lineRule="exact"/>
        <w:ind w:right="-1"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聘请校外人员担任研究生课程的任课教师，必须至迟在开课前</w:t>
      </w:r>
      <w:r w:rsidRPr="006A0935">
        <w:rPr>
          <w:rFonts w:ascii="Times New Roman" w:hAnsi="Times New Roman"/>
          <w:bCs/>
          <w:color w:val="000000"/>
          <w:kern w:val="0"/>
          <w:sz w:val="24"/>
          <w:szCs w:val="24"/>
        </w:rPr>
        <w:t>2</w:t>
      </w:r>
      <w:r w:rsidRPr="006A0935">
        <w:rPr>
          <w:rFonts w:ascii="Times New Roman" w:hAnsi="Times New Roman" w:hint="eastAsia"/>
          <w:bCs/>
          <w:color w:val="000000"/>
          <w:kern w:val="0"/>
          <w:sz w:val="24"/>
          <w:szCs w:val="24"/>
        </w:rPr>
        <w:t>个月由开课学院（系、部、所）提出报告，报研究生院培养办审核备案后方可履行聘任手续。</w:t>
      </w:r>
    </w:p>
    <w:p w14:paraId="26487537" w14:textId="77777777" w:rsidR="0012639A" w:rsidRPr="006A0935" w:rsidRDefault="0012639A" w:rsidP="005C5644">
      <w:pPr>
        <w:pStyle w:val="12"/>
        <w:autoSpaceDE w:val="0"/>
        <w:autoSpaceDN w:val="0"/>
        <w:adjustRightInd w:val="0"/>
        <w:snapToGrid w:val="0"/>
        <w:spacing w:line="400" w:lineRule="exact"/>
        <w:ind w:right="-1"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对于初次讲授研究生课程者，其课程教学计划应由所属学院（系、部、所）所涉学科学位评定分委员会或教学指导委员会组织审定，通过试讲后方可正式授课。</w:t>
      </w:r>
    </w:p>
    <w:p w14:paraId="44C57933"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下一学期所开课程确定后，由各学院（系、部、所）将计划课程信息上传至研究生管理服务系统。计划课程信息包括：课程编号，课程名称（中英文），课程属性，开课单位，开课时间，课程容量，总学分，周学时，讲课学时，实践学时，习题学时和备注等。</w:t>
      </w:r>
    </w:p>
    <w:p w14:paraId="66C77889" w14:textId="77777777" w:rsidR="005C5644" w:rsidRPr="006A0935" w:rsidRDefault="005C5644" w:rsidP="005C5644">
      <w:pPr>
        <w:spacing w:line="400" w:lineRule="exact"/>
        <w:jc w:val="center"/>
        <w:rPr>
          <w:rFonts w:eastAsia="黑体"/>
          <w:b w:val="0"/>
          <w:bCs/>
          <w:sz w:val="24"/>
          <w:szCs w:val="24"/>
        </w:rPr>
      </w:pPr>
    </w:p>
    <w:p w14:paraId="0D6805E6"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第三章</w:t>
      </w:r>
      <w:r w:rsidRPr="006A0935">
        <w:rPr>
          <w:rFonts w:eastAsia="黑体" w:hint="eastAsia"/>
          <w:b w:val="0"/>
          <w:bCs/>
          <w:sz w:val="24"/>
          <w:szCs w:val="24"/>
        </w:rPr>
        <w:t xml:space="preserve">  </w:t>
      </w:r>
      <w:r w:rsidR="0012639A" w:rsidRPr="006A0935">
        <w:rPr>
          <w:rFonts w:eastAsia="黑体" w:hint="eastAsia"/>
          <w:b w:val="0"/>
          <w:bCs/>
          <w:sz w:val="24"/>
          <w:szCs w:val="24"/>
        </w:rPr>
        <w:t>排课管理</w:t>
      </w:r>
    </w:p>
    <w:p w14:paraId="6AB71222" w14:textId="77777777" w:rsidR="005C5644" w:rsidRPr="006A0935" w:rsidRDefault="005C5644" w:rsidP="005C5644">
      <w:pPr>
        <w:spacing w:line="400" w:lineRule="exact"/>
        <w:jc w:val="center"/>
        <w:rPr>
          <w:rFonts w:eastAsia="黑体"/>
          <w:b w:val="0"/>
          <w:bCs/>
          <w:sz w:val="24"/>
          <w:szCs w:val="24"/>
        </w:rPr>
      </w:pPr>
    </w:p>
    <w:p w14:paraId="0C3F8A6E"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研究生院培养办负责安排研究生公共课程，各学院（系、部、所）负责安排本教学单位课程，并报研究生院培养办备案。</w:t>
      </w:r>
    </w:p>
    <w:p w14:paraId="7CAE5CE6"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学校每学年集中两次安排研究生课程，分别在每学期结束前一个月内。课程安排应通过研究生管理服务系统完成，并于学期结束前一周内在网上公布课程安排结果。</w:t>
      </w:r>
    </w:p>
    <w:p w14:paraId="482ED393"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研究生院培养办负责汇总各学院（系、部、所）排课信息，编制形成全校研究生课程表。课程表一经排定，原则上不能更改，并严格执行，以保证课程教学秩序的稳定。</w:t>
      </w:r>
    </w:p>
    <w:p w14:paraId="47777728"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各学院（系、部、所）需根据全校性公共课授课时间，科学合理安排本教学单位课程。对跨学科开设的课程，教学单位之间要充分协调落实授课</w:t>
      </w:r>
      <w:r w:rsidRPr="006A0935">
        <w:rPr>
          <w:rFonts w:ascii="Times New Roman" w:hAnsi="Times New Roman" w:hint="eastAsia"/>
          <w:bCs/>
          <w:color w:val="000000"/>
          <w:kern w:val="0"/>
          <w:sz w:val="24"/>
          <w:szCs w:val="24"/>
        </w:rPr>
        <w:lastRenderedPageBreak/>
        <w:t>任务。</w:t>
      </w:r>
    </w:p>
    <w:p w14:paraId="4D2321AE"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课程的教学周数一般依据校历安排，非学期全程安排的课程需保证排课总学时数不低于课程所要求的总学时数。</w:t>
      </w:r>
    </w:p>
    <w:p w14:paraId="57CFFC7B" w14:textId="77777777" w:rsidR="005C5644" w:rsidRPr="006A0935" w:rsidRDefault="005C5644" w:rsidP="005C5644">
      <w:pPr>
        <w:spacing w:line="400" w:lineRule="exact"/>
        <w:jc w:val="center"/>
        <w:rPr>
          <w:rFonts w:eastAsia="黑体"/>
          <w:b w:val="0"/>
          <w:bCs/>
          <w:sz w:val="24"/>
          <w:szCs w:val="24"/>
        </w:rPr>
      </w:pPr>
    </w:p>
    <w:p w14:paraId="6115E694"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第四章</w:t>
      </w:r>
      <w:r w:rsidRPr="006A0935">
        <w:rPr>
          <w:rFonts w:eastAsia="黑体" w:hint="eastAsia"/>
          <w:b w:val="0"/>
          <w:bCs/>
          <w:sz w:val="24"/>
          <w:szCs w:val="24"/>
        </w:rPr>
        <w:t xml:space="preserve">  </w:t>
      </w:r>
      <w:r w:rsidR="0012639A" w:rsidRPr="006A0935">
        <w:rPr>
          <w:rFonts w:eastAsia="黑体" w:hint="eastAsia"/>
          <w:b w:val="0"/>
          <w:bCs/>
          <w:sz w:val="24"/>
          <w:szCs w:val="24"/>
        </w:rPr>
        <w:t>选课管理</w:t>
      </w:r>
    </w:p>
    <w:p w14:paraId="203BAB30" w14:textId="77777777" w:rsidR="005C5644" w:rsidRPr="006A0935" w:rsidRDefault="005C5644" w:rsidP="005C5644">
      <w:pPr>
        <w:spacing w:line="400" w:lineRule="exact"/>
        <w:jc w:val="center"/>
        <w:rPr>
          <w:rFonts w:eastAsia="黑体"/>
          <w:b w:val="0"/>
          <w:bCs/>
          <w:sz w:val="24"/>
          <w:szCs w:val="24"/>
        </w:rPr>
      </w:pPr>
    </w:p>
    <w:p w14:paraId="2C2307BC"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研究生课程原则上不予免修、免听，但本规定第二十三条、第八十九条规定的情形除外。</w:t>
      </w:r>
    </w:p>
    <w:p w14:paraId="56EC9315"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研究生应在学校规定时间内，通过研究生管理服务系统进行网上选课。具体时间和流程以研究生院培养办公布的选课通知为准。在规定的选课、退课时间结束后，不得补退选。</w:t>
      </w:r>
    </w:p>
    <w:p w14:paraId="4CD37A06"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研究生应根据本专业培养方案要求及研究生培养与学位工作规定，结合导师的具体要求，制订个人培养计划，并根据个人培养计划、选课指南、学校公布的开课信息和选课通知进行选课。</w:t>
      </w:r>
    </w:p>
    <w:p w14:paraId="67FD1982"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选课必须严肃认真，所选课程即作为考核与成绩记载的依据。选课时，应注意各类不同课程的修读要求；应避免课程修读时间冲突、课程结构混乱、错选漏选等问题；应先选定必修课；对于有前后修读关系的课程，应先修读先修课程。</w:t>
      </w:r>
    </w:p>
    <w:p w14:paraId="73C88E8E"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研究生选课分为专业选课、公共选课和补退选课。经过以上选课方式注册的研究生方具有上课资格。</w:t>
      </w:r>
    </w:p>
    <w:p w14:paraId="7011C0DD" w14:textId="77777777" w:rsidR="0012639A" w:rsidRPr="006A0935" w:rsidRDefault="0012639A" w:rsidP="0098262A">
      <w:pPr>
        <w:pStyle w:val="12"/>
        <w:numPr>
          <w:ilvl w:val="0"/>
          <w:numId w:val="55"/>
        </w:numPr>
        <w:tabs>
          <w:tab w:val="clear" w:pos="1635"/>
          <w:tab w:val="num" w:pos="0"/>
        </w:tabs>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专业选课用于研究生选择培养方案内的专业课程。专业课程包括学位基础课、学位专业课、专业方向课和其他必修环节。各学院（系、部、所）研究生教学秘书负责在研究生管理服务系统中统一设置专业课程，并负责指导和维护研究生专业选课。</w:t>
      </w:r>
    </w:p>
    <w:p w14:paraId="7420D20C" w14:textId="77777777" w:rsidR="0012639A" w:rsidRPr="006A0935" w:rsidRDefault="0012639A" w:rsidP="0098262A">
      <w:pPr>
        <w:pStyle w:val="12"/>
        <w:numPr>
          <w:ilvl w:val="0"/>
          <w:numId w:val="55"/>
        </w:numPr>
        <w:tabs>
          <w:tab w:val="clear" w:pos="1635"/>
          <w:tab w:val="num" w:pos="0"/>
        </w:tabs>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公共选课用于研究生选择学位公共课和公共选修课及其他开放选修的课程。研究生院培养办负责指导和维护研究生公共选课。公共选修课在研究生申请课程后可依据选课原则进行随机分配，原则上每位研究生每学期选中的公共选修类课程不得超过两门。</w:t>
      </w:r>
    </w:p>
    <w:p w14:paraId="2A2708A0" w14:textId="77777777" w:rsidR="0012639A" w:rsidRPr="006A0935" w:rsidRDefault="0012639A" w:rsidP="0098262A">
      <w:pPr>
        <w:pStyle w:val="12"/>
        <w:numPr>
          <w:ilvl w:val="0"/>
          <w:numId w:val="55"/>
        </w:numPr>
        <w:tabs>
          <w:tab w:val="clear" w:pos="1635"/>
          <w:tab w:val="num" w:pos="0"/>
        </w:tabs>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课程补退选用于研究生依据当前学期授课教师调整、课程调整以及个人修课计划调整等特殊情况，退选和补选课程。学校同意研究生退课的，不记录研究生参加该门课程学习和考核的情况。</w:t>
      </w:r>
    </w:p>
    <w:p w14:paraId="3682BC1D" w14:textId="77777777" w:rsidR="0012639A" w:rsidRPr="006A0935" w:rsidRDefault="0012639A" w:rsidP="0098262A">
      <w:pPr>
        <w:pStyle w:val="12"/>
        <w:numPr>
          <w:ilvl w:val="0"/>
          <w:numId w:val="55"/>
        </w:numPr>
        <w:tabs>
          <w:tab w:val="clear" w:pos="1635"/>
          <w:tab w:val="num" w:pos="0"/>
        </w:tabs>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课程退课包括开学初退课和学期中退课。开学初选退课阶段结束后，研究生如在后续的修读过程中认为所选课程确实不适合自身特点和需求，可在期中根据学校统一安排提出退课申请，经审查同意后准予退课。但学校规定不受理</w:t>
      </w:r>
      <w:r w:rsidRPr="006A0935">
        <w:rPr>
          <w:rFonts w:ascii="Times New Roman" w:hAnsi="Times New Roman" w:hint="eastAsia"/>
          <w:bCs/>
          <w:color w:val="000000"/>
          <w:kern w:val="0"/>
          <w:sz w:val="24"/>
          <w:szCs w:val="24"/>
        </w:rPr>
        <w:lastRenderedPageBreak/>
        <w:t>退选申请的课程除外。</w:t>
      </w:r>
    </w:p>
    <w:p w14:paraId="50778425"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选课工作在每学期第二教学周结束。选课工作结束后，各学院（系、部、所）研究生教学秘书需通知任课教师从研究生管理服务系统下载、打印正式的研究生选课名册。</w:t>
      </w:r>
    </w:p>
    <w:p w14:paraId="14155097" w14:textId="77777777" w:rsidR="0012639A" w:rsidRPr="006A0935" w:rsidRDefault="0012639A" w:rsidP="005C5644">
      <w:pPr>
        <w:pStyle w:val="12"/>
        <w:autoSpaceDE w:val="0"/>
        <w:autoSpaceDN w:val="0"/>
        <w:adjustRightInd w:val="0"/>
        <w:snapToGrid w:val="0"/>
        <w:spacing w:line="400" w:lineRule="exact"/>
        <w:ind w:right="-1"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网上选课具体操作信息详见研究生院网站培养工作专栏《上海外国语大学研究生管理服务系统使用说明》。</w:t>
      </w:r>
    </w:p>
    <w:p w14:paraId="10C17FD5" w14:textId="77777777" w:rsidR="005C5644" w:rsidRPr="006A0935" w:rsidRDefault="005C5644" w:rsidP="005C5644">
      <w:pPr>
        <w:spacing w:line="400" w:lineRule="exact"/>
        <w:jc w:val="center"/>
        <w:rPr>
          <w:rFonts w:eastAsia="黑体"/>
          <w:b w:val="0"/>
          <w:bCs/>
          <w:sz w:val="24"/>
          <w:szCs w:val="24"/>
        </w:rPr>
      </w:pPr>
    </w:p>
    <w:p w14:paraId="6A51D316"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第五章</w:t>
      </w:r>
      <w:r w:rsidRPr="006A0935">
        <w:rPr>
          <w:rFonts w:eastAsia="黑体" w:hint="eastAsia"/>
          <w:b w:val="0"/>
          <w:bCs/>
          <w:sz w:val="24"/>
          <w:szCs w:val="24"/>
        </w:rPr>
        <w:t xml:space="preserve">  </w:t>
      </w:r>
      <w:r w:rsidR="0012639A" w:rsidRPr="006A0935">
        <w:rPr>
          <w:rFonts w:eastAsia="黑体" w:hint="eastAsia"/>
          <w:b w:val="0"/>
          <w:bCs/>
          <w:sz w:val="24"/>
          <w:szCs w:val="24"/>
        </w:rPr>
        <w:t>公共课程管理</w:t>
      </w:r>
    </w:p>
    <w:p w14:paraId="601BE27C" w14:textId="77777777" w:rsidR="005C5644" w:rsidRPr="006A0935" w:rsidRDefault="005C5644" w:rsidP="005C5644">
      <w:pPr>
        <w:spacing w:line="400" w:lineRule="exact"/>
        <w:jc w:val="center"/>
        <w:rPr>
          <w:rFonts w:eastAsia="黑体"/>
          <w:b w:val="0"/>
          <w:bCs/>
          <w:sz w:val="24"/>
          <w:szCs w:val="24"/>
        </w:rPr>
      </w:pPr>
    </w:p>
    <w:p w14:paraId="28CC93AD"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研究生公共课分为学位公共课、公共选修课、活动课三大类。</w:t>
      </w:r>
    </w:p>
    <w:p w14:paraId="4B4A2B83"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学位公共课包括政治课、外国语和中国概况。根据《中华人民共和国学位条例暂行实施办法》和《中共中央宣传部</w:t>
      </w: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教育部关于高等学校研究生思想政治理论课课程设置调整的意见》（教社科</w:t>
      </w:r>
      <w:r w:rsidRPr="006A0935">
        <w:rPr>
          <w:rFonts w:ascii="Times New Roman" w:hAnsi="Times New Roman"/>
          <w:bCs/>
          <w:color w:val="000000"/>
          <w:kern w:val="0"/>
          <w:sz w:val="24"/>
          <w:szCs w:val="24"/>
        </w:rPr>
        <w:t>[2010]2</w:t>
      </w:r>
      <w:r w:rsidRPr="006A0935">
        <w:rPr>
          <w:rFonts w:ascii="Times New Roman" w:hAnsi="Times New Roman" w:hint="eastAsia"/>
          <w:bCs/>
          <w:color w:val="000000"/>
          <w:kern w:val="0"/>
          <w:sz w:val="24"/>
          <w:szCs w:val="24"/>
        </w:rPr>
        <w:t>号）相关规定设置并开展教学。</w:t>
      </w:r>
    </w:p>
    <w:p w14:paraId="77742E5B"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（一）政治课</w:t>
      </w:r>
    </w:p>
    <w:p w14:paraId="3F235D3C" w14:textId="77777777" w:rsidR="0012639A" w:rsidRPr="006A0935" w:rsidRDefault="0012639A" w:rsidP="0098262A">
      <w:pPr>
        <w:pStyle w:val="aff3"/>
        <w:numPr>
          <w:ilvl w:val="0"/>
          <w:numId w:val="53"/>
        </w:numPr>
        <w:spacing w:line="400" w:lineRule="exact"/>
        <w:ind w:left="0" w:firstLineChars="0" w:firstLine="480"/>
        <w:rPr>
          <w:b w:val="0"/>
          <w:bCs/>
          <w:sz w:val="24"/>
          <w:szCs w:val="24"/>
        </w:rPr>
      </w:pPr>
      <w:r w:rsidRPr="006A0935">
        <w:rPr>
          <w:rFonts w:hint="eastAsia"/>
          <w:b w:val="0"/>
          <w:bCs/>
          <w:sz w:val="24"/>
          <w:szCs w:val="24"/>
        </w:rPr>
        <w:t>硕士研究生政治课开设时间为第一学期和第二学期。第一学期开设必修课程《中国特色社会主义理论与实践研究》（每周</w:t>
      </w:r>
      <w:r w:rsidRPr="006A0935">
        <w:rPr>
          <w:b w:val="0"/>
          <w:bCs/>
          <w:sz w:val="24"/>
          <w:szCs w:val="24"/>
        </w:rPr>
        <w:t>2</w:t>
      </w:r>
      <w:r w:rsidRPr="006A0935">
        <w:rPr>
          <w:rFonts w:hint="eastAsia"/>
          <w:b w:val="0"/>
          <w:bCs/>
          <w:sz w:val="24"/>
          <w:szCs w:val="24"/>
        </w:rPr>
        <w:t>学时，共计</w:t>
      </w:r>
      <w:r w:rsidRPr="006A0935">
        <w:rPr>
          <w:b w:val="0"/>
          <w:bCs/>
          <w:sz w:val="24"/>
          <w:szCs w:val="24"/>
        </w:rPr>
        <w:t>36</w:t>
      </w:r>
      <w:r w:rsidRPr="006A0935">
        <w:rPr>
          <w:rFonts w:hint="eastAsia"/>
          <w:b w:val="0"/>
          <w:bCs/>
          <w:sz w:val="24"/>
          <w:szCs w:val="24"/>
        </w:rPr>
        <w:t>学时，</w:t>
      </w:r>
      <w:r w:rsidRPr="006A0935">
        <w:rPr>
          <w:b w:val="0"/>
          <w:bCs/>
          <w:sz w:val="24"/>
          <w:szCs w:val="24"/>
        </w:rPr>
        <w:t>2</w:t>
      </w:r>
      <w:r w:rsidRPr="006A0935">
        <w:rPr>
          <w:rFonts w:hint="eastAsia"/>
          <w:b w:val="0"/>
          <w:bCs/>
          <w:sz w:val="24"/>
          <w:szCs w:val="24"/>
        </w:rPr>
        <w:t>学分）；第二学期开设必选课程《马克思主义与社会科学方法论》（每周</w:t>
      </w:r>
      <w:r w:rsidRPr="006A0935">
        <w:rPr>
          <w:b w:val="0"/>
          <w:bCs/>
          <w:sz w:val="24"/>
          <w:szCs w:val="24"/>
        </w:rPr>
        <w:t>2</w:t>
      </w:r>
      <w:r w:rsidRPr="006A0935">
        <w:rPr>
          <w:rFonts w:hint="eastAsia"/>
          <w:b w:val="0"/>
          <w:bCs/>
          <w:sz w:val="24"/>
          <w:szCs w:val="24"/>
        </w:rPr>
        <w:t>学时，共计</w:t>
      </w:r>
      <w:r w:rsidRPr="006A0935">
        <w:rPr>
          <w:b w:val="0"/>
          <w:bCs/>
          <w:sz w:val="24"/>
          <w:szCs w:val="24"/>
        </w:rPr>
        <w:t>18</w:t>
      </w:r>
      <w:r w:rsidRPr="006A0935">
        <w:rPr>
          <w:rFonts w:hint="eastAsia"/>
          <w:b w:val="0"/>
          <w:bCs/>
          <w:sz w:val="24"/>
          <w:szCs w:val="24"/>
        </w:rPr>
        <w:t>学时，</w:t>
      </w:r>
      <w:r w:rsidRPr="006A0935">
        <w:rPr>
          <w:b w:val="0"/>
          <w:bCs/>
          <w:sz w:val="24"/>
          <w:szCs w:val="24"/>
        </w:rPr>
        <w:t>1</w:t>
      </w:r>
      <w:r w:rsidRPr="006A0935">
        <w:rPr>
          <w:rFonts w:hint="eastAsia"/>
          <w:b w:val="0"/>
          <w:bCs/>
          <w:sz w:val="24"/>
          <w:szCs w:val="24"/>
        </w:rPr>
        <w:t>学分）。</w:t>
      </w:r>
    </w:p>
    <w:p w14:paraId="4ABC8A28" w14:textId="77777777" w:rsidR="0012639A" w:rsidRPr="006A0935" w:rsidRDefault="0012639A" w:rsidP="0098262A">
      <w:pPr>
        <w:pStyle w:val="aff3"/>
        <w:numPr>
          <w:ilvl w:val="0"/>
          <w:numId w:val="53"/>
        </w:numPr>
        <w:spacing w:line="400" w:lineRule="exact"/>
        <w:ind w:left="0" w:firstLineChars="0" w:firstLine="480"/>
        <w:rPr>
          <w:b w:val="0"/>
          <w:bCs/>
          <w:sz w:val="24"/>
          <w:szCs w:val="24"/>
        </w:rPr>
      </w:pPr>
      <w:r w:rsidRPr="006A0935">
        <w:rPr>
          <w:rFonts w:hint="eastAsia"/>
          <w:b w:val="0"/>
          <w:bCs/>
          <w:sz w:val="24"/>
          <w:szCs w:val="24"/>
        </w:rPr>
        <w:t>博士研究生政治课开设时间为第一学期和第二学期。第一学期开设必修课程《马克思主义与当代》（每周</w:t>
      </w:r>
      <w:r w:rsidRPr="006A0935">
        <w:rPr>
          <w:b w:val="0"/>
          <w:bCs/>
          <w:sz w:val="24"/>
          <w:szCs w:val="24"/>
        </w:rPr>
        <w:t>2</w:t>
      </w:r>
      <w:r w:rsidRPr="006A0935">
        <w:rPr>
          <w:rFonts w:hint="eastAsia"/>
          <w:b w:val="0"/>
          <w:bCs/>
          <w:sz w:val="24"/>
          <w:szCs w:val="24"/>
        </w:rPr>
        <w:t>学时，共计</w:t>
      </w:r>
      <w:r w:rsidRPr="006A0935">
        <w:rPr>
          <w:b w:val="0"/>
          <w:bCs/>
          <w:sz w:val="24"/>
          <w:szCs w:val="24"/>
        </w:rPr>
        <w:t>36</w:t>
      </w:r>
      <w:r w:rsidRPr="006A0935">
        <w:rPr>
          <w:rFonts w:hint="eastAsia"/>
          <w:b w:val="0"/>
          <w:bCs/>
          <w:sz w:val="24"/>
          <w:szCs w:val="24"/>
        </w:rPr>
        <w:t>学时，</w:t>
      </w:r>
      <w:r w:rsidRPr="006A0935">
        <w:rPr>
          <w:b w:val="0"/>
          <w:bCs/>
          <w:sz w:val="24"/>
          <w:szCs w:val="24"/>
        </w:rPr>
        <w:t>2</w:t>
      </w:r>
      <w:r w:rsidRPr="006A0935">
        <w:rPr>
          <w:rFonts w:hint="eastAsia"/>
          <w:b w:val="0"/>
          <w:bCs/>
          <w:sz w:val="24"/>
          <w:szCs w:val="24"/>
        </w:rPr>
        <w:t>学分）；第二学期开设必选课程《马克思主义经典著作选读》（每周</w:t>
      </w:r>
      <w:r w:rsidRPr="006A0935">
        <w:rPr>
          <w:b w:val="0"/>
          <w:bCs/>
          <w:sz w:val="24"/>
          <w:szCs w:val="24"/>
        </w:rPr>
        <w:t>2</w:t>
      </w:r>
      <w:r w:rsidRPr="006A0935">
        <w:rPr>
          <w:rFonts w:hint="eastAsia"/>
          <w:b w:val="0"/>
          <w:bCs/>
          <w:sz w:val="24"/>
          <w:szCs w:val="24"/>
        </w:rPr>
        <w:t>学时，共计</w:t>
      </w:r>
      <w:r w:rsidRPr="006A0935">
        <w:rPr>
          <w:b w:val="0"/>
          <w:bCs/>
          <w:sz w:val="24"/>
          <w:szCs w:val="24"/>
        </w:rPr>
        <w:t>18</w:t>
      </w:r>
      <w:r w:rsidRPr="006A0935">
        <w:rPr>
          <w:rFonts w:hint="eastAsia"/>
          <w:b w:val="0"/>
          <w:bCs/>
          <w:sz w:val="24"/>
          <w:szCs w:val="24"/>
        </w:rPr>
        <w:t>学时，</w:t>
      </w:r>
      <w:r w:rsidRPr="006A0935">
        <w:rPr>
          <w:b w:val="0"/>
          <w:bCs/>
          <w:sz w:val="24"/>
          <w:szCs w:val="24"/>
        </w:rPr>
        <w:t>1</w:t>
      </w:r>
      <w:r w:rsidRPr="006A0935">
        <w:rPr>
          <w:rFonts w:hint="eastAsia"/>
          <w:b w:val="0"/>
          <w:bCs/>
          <w:sz w:val="24"/>
          <w:szCs w:val="24"/>
        </w:rPr>
        <w:t>学分）。</w:t>
      </w:r>
    </w:p>
    <w:p w14:paraId="3E0D05AF" w14:textId="77777777" w:rsidR="0012639A" w:rsidRPr="006A0935" w:rsidRDefault="0012639A" w:rsidP="0098262A">
      <w:pPr>
        <w:pStyle w:val="aff3"/>
        <w:numPr>
          <w:ilvl w:val="0"/>
          <w:numId w:val="53"/>
        </w:numPr>
        <w:spacing w:line="400" w:lineRule="exact"/>
        <w:ind w:left="0" w:firstLineChars="0" w:firstLine="480"/>
        <w:rPr>
          <w:b w:val="0"/>
          <w:bCs/>
          <w:sz w:val="24"/>
          <w:szCs w:val="24"/>
        </w:rPr>
      </w:pPr>
      <w:r w:rsidRPr="006A0935">
        <w:rPr>
          <w:rFonts w:hint="eastAsia"/>
          <w:b w:val="0"/>
          <w:bCs/>
          <w:sz w:val="24"/>
          <w:szCs w:val="24"/>
        </w:rPr>
        <w:t>研究生政治课原则上不可免修、免试，但港澳台研究生和部分专业来华留学研究生除外。</w:t>
      </w:r>
    </w:p>
    <w:p w14:paraId="149FECA9" w14:textId="77777777" w:rsidR="0012639A" w:rsidRPr="006A0935" w:rsidRDefault="0012639A" w:rsidP="005C5644">
      <w:pPr>
        <w:pStyle w:val="a4"/>
        <w:spacing w:line="400" w:lineRule="exact"/>
        <w:ind w:firstLineChars="200" w:firstLine="480"/>
        <w:jc w:val="both"/>
        <w:rPr>
          <w:b w:val="0"/>
          <w:bCs/>
          <w:sz w:val="24"/>
          <w:szCs w:val="24"/>
        </w:rPr>
      </w:pPr>
      <w:r w:rsidRPr="006A0935">
        <w:rPr>
          <w:rFonts w:hint="eastAsia"/>
          <w:b w:val="0"/>
          <w:bCs/>
          <w:sz w:val="24"/>
          <w:szCs w:val="24"/>
        </w:rPr>
        <w:t>根据《普通高等学校招收和培养香港特别行政区、澳门特别行政区及台湾地区学生的规定》（教港澳台</w:t>
      </w:r>
      <w:r w:rsidRPr="006A0935">
        <w:rPr>
          <w:b w:val="0"/>
          <w:bCs/>
          <w:sz w:val="24"/>
          <w:szCs w:val="24"/>
        </w:rPr>
        <w:t>[2016]96</w:t>
      </w:r>
      <w:r w:rsidRPr="006A0935">
        <w:rPr>
          <w:rFonts w:hint="eastAsia"/>
          <w:b w:val="0"/>
          <w:bCs/>
          <w:sz w:val="24"/>
          <w:szCs w:val="24"/>
        </w:rPr>
        <w:t>号）要求，我校各专业港澳台研究生可以申请免修政治课。</w:t>
      </w:r>
    </w:p>
    <w:p w14:paraId="5646B9F4" w14:textId="77777777" w:rsidR="0012639A" w:rsidRPr="006A0935" w:rsidRDefault="0012639A" w:rsidP="005C5644">
      <w:pPr>
        <w:pStyle w:val="a4"/>
        <w:spacing w:line="400" w:lineRule="exact"/>
        <w:ind w:firstLineChars="200" w:firstLine="480"/>
        <w:jc w:val="both"/>
        <w:rPr>
          <w:b w:val="0"/>
          <w:bCs/>
          <w:sz w:val="24"/>
          <w:szCs w:val="24"/>
        </w:rPr>
      </w:pPr>
      <w:r w:rsidRPr="006A0935">
        <w:rPr>
          <w:rFonts w:hint="eastAsia"/>
          <w:b w:val="0"/>
          <w:bCs/>
          <w:sz w:val="24"/>
          <w:szCs w:val="24"/>
        </w:rPr>
        <w:t>根据《学校招收和培养国际学生管理办法》（中华人民共和国教育部、外交部、公安部第</w:t>
      </w:r>
      <w:r w:rsidRPr="006A0935">
        <w:rPr>
          <w:b w:val="0"/>
          <w:bCs/>
          <w:sz w:val="24"/>
          <w:szCs w:val="24"/>
        </w:rPr>
        <w:t>42</w:t>
      </w:r>
      <w:r w:rsidRPr="006A0935">
        <w:rPr>
          <w:rFonts w:hint="eastAsia"/>
          <w:b w:val="0"/>
          <w:bCs/>
          <w:sz w:val="24"/>
          <w:szCs w:val="24"/>
        </w:rPr>
        <w:t>号令）要求，我校政治学一级学科下设所有专业的来华留学研究生必须修读政治课，其他专业的来华留学研究生可以申请免修政治课。</w:t>
      </w:r>
    </w:p>
    <w:p w14:paraId="7258A612"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（二）外国语</w:t>
      </w:r>
    </w:p>
    <w:p w14:paraId="4DE7F7F9"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外国语是指除本专业（研究生当前阶段）以外的第一外语。来华留学研究生外国语必修课为汉语，其他语种外国语可作为公共选修课修读。</w:t>
      </w:r>
    </w:p>
    <w:p w14:paraId="5720F9FA" w14:textId="77777777" w:rsidR="0012639A" w:rsidRPr="006A0935" w:rsidRDefault="0012639A" w:rsidP="0098262A">
      <w:pPr>
        <w:pStyle w:val="aff3"/>
        <w:numPr>
          <w:ilvl w:val="0"/>
          <w:numId w:val="54"/>
        </w:numPr>
        <w:spacing w:line="400" w:lineRule="exact"/>
        <w:ind w:firstLineChars="0"/>
        <w:rPr>
          <w:b w:val="0"/>
          <w:bCs/>
          <w:sz w:val="24"/>
          <w:szCs w:val="24"/>
        </w:rPr>
      </w:pPr>
      <w:r w:rsidRPr="006A0935">
        <w:rPr>
          <w:rFonts w:hint="eastAsia"/>
          <w:b w:val="0"/>
          <w:bCs/>
          <w:sz w:val="24"/>
          <w:szCs w:val="24"/>
        </w:rPr>
        <w:t>关于外国语教学分级</w:t>
      </w:r>
    </w:p>
    <w:p w14:paraId="2722C297"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lastRenderedPageBreak/>
        <w:t>外国语一般设外国语</w:t>
      </w:r>
      <w:r w:rsidRPr="006A0935">
        <w:rPr>
          <w:b w:val="0"/>
          <w:bCs/>
          <w:sz w:val="24"/>
          <w:szCs w:val="24"/>
        </w:rPr>
        <w:t>A</w:t>
      </w:r>
      <w:r w:rsidRPr="006A0935">
        <w:rPr>
          <w:rFonts w:hint="eastAsia"/>
          <w:b w:val="0"/>
          <w:bCs/>
          <w:sz w:val="24"/>
          <w:szCs w:val="24"/>
        </w:rPr>
        <w:t>级、</w:t>
      </w:r>
      <w:r w:rsidRPr="006A0935">
        <w:rPr>
          <w:b w:val="0"/>
          <w:bCs/>
          <w:sz w:val="24"/>
          <w:szCs w:val="24"/>
        </w:rPr>
        <w:t>B</w:t>
      </w:r>
      <w:r w:rsidRPr="006A0935">
        <w:rPr>
          <w:rFonts w:hint="eastAsia"/>
          <w:b w:val="0"/>
          <w:bCs/>
          <w:sz w:val="24"/>
          <w:szCs w:val="24"/>
        </w:rPr>
        <w:t>级和</w:t>
      </w:r>
      <w:r w:rsidRPr="006A0935">
        <w:rPr>
          <w:b w:val="0"/>
          <w:bCs/>
          <w:sz w:val="24"/>
          <w:szCs w:val="24"/>
        </w:rPr>
        <w:t>C</w:t>
      </w:r>
      <w:r w:rsidRPr="006A0935">
        <w:rPr>
          <w:rFonts w:hint="eastAsia"/>
          <w:b w:val="0"/>
          <w:bCs/>
          <w:sz w:val="24"/>
          <w:szCs w:val="24"/>
        </w:rPr>
        <w:t>级三个不同的等级。其中，公共英语只开设公共英语</w:t>
      </w:r>
      <w:r w:rsidRPr="006A0935">
        <w:rPr>
          <w:b w:val="0"/>
          <w:bCs/>
          <w:sz w:val="24"/>
          <w:szCs w:val="24"/>
        </w:rPr>
        <w:t>B</w:t>
      </w:r>
      <w:r w:rsidRPr="006A0935">
        <w:rPr>
          <w:rFonts w:hint="eastAsia"/>
          <w:b w:val="0"/>
          <w:bCs/>
          <w:sz w:val="24"/>
          <w:szCs w:val="24"/>
        </w:rPr>
        <w:t>级和</w:t>
      </w:r>
      <w:r w:rsidRPr="006A0935">
        <w:rPr>
          <w:b w:val="0"/>
          <w:bCs/>
          <w:sz w:val="24"/>
          <w:szCs w:val="24"/>
        </w:rPr>
        <w:t>C</w:t>
      </w:r>
      <w:r w:rsidRPr="006A0935">
        <w:rPr>
          <w:rFonts w:hint="eastAsia"/>
          <w:b w:val="0"/>
          <w:bCs/>
          <w:sz w:val="24"/>
          <w:szCs w:val="24"/>
        </w:rPr>
        <w:t>级。每个等级的外国语，皆为</w:t>
      </w:r>
      <w:r w:rsidRPr="006A0935">
        <w:rPr>
          <w:b w:val="0"/>
          <w:bCs/>
          <w:sz w:val="24"/>
          <w:szCs w:val="24"/>
        </w:rPr>
        <w:t>72</w:t>
      </w:r>
      <w:r w:rsidRPr="006A0935">
        <w:rPr>
          <w:rFonts w:hint="eastAsia"/>
          <w:b w:val="0"/>
          <w:bCs/>
          <w:sz w:val="24"/>
          <w:szCs w:val="24"/>
        </w:rPr>
        <w:t>学时，</w:t>
      </w:r>
      <w:r w:rsidRPr="006A0935">
        <w:rPr>
          <w:b w:val="0"/>
          <w:bCs/>
          <w:sz w:val="24"/>
          <w:szCs w:val="24"/>
        </w:rPr>
        <w:t>4</w:t>
      </w:r>
      <w:r w:rsidRPr="006A0935">
        <w:rPr>
          <w:rFonts w:hint="eastAsia"/>
          <w:b w:val="0"/>
          <w:bCs/>
          <w:sz w:val="24"/>
          <w:szCs w:val="24"/>
        </w:rPr>
        <w:t>学分，在新生入学后的第一学期和第二学期开设。</w:t>
      </w:r>
    </w:p>
    <w:p w14:paraId="7B8FDB5E" w14:textId="77777777" w:rsidR="0012639A" w:rsidRPr="006A0935" w:rsidRDefault="0012639A" w:rsidP="0098262A">
      <w:pPr>
        <w:pStyle w:val="aff3"/>
        <w:numPr>
          <w:ilvl w:val="0"/>
          <w:numId w:val="54"/>
        </w:numPr>
        <w:spacing w:line="400" w:lineRule="exact"/>
        <w:ind w:firstLineChars="0"/>
        <w:rPr>
          <w:b w:val="0"/>
          <w:bCs/>
          <w:sz w:val="24"/>
          <w:szCs w:val="24"/>
        </w:rPr>
      </w:pPr>
      <w:r w:rsidRPr="006A0935">
        <w:rPr>
          <w:rFonts w:hint="eastAsia"/>
          <w:b w:val="0"/>
          <w:bCs/>
          <w:sz w:val="24"/>
          <w:szCs w:val="24"/>
        </w:rPr>
        <w:t>关于外国语指定教材</w:t>
      </w:r>
    </w:p>
    <w:p w14:paraId="58DF8E0C"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自</w:t>
      </w:r>
      <w:r w:rsidRPr="006A0935">
        <w:rPr>
          <w:b w:val="0"/>
          <w:bCs/>
          <w:sz w:val="24"/>
          <w:szCs w:val="24"/>
        </w:rPr>
        <w:t>2016</w:t>
      </w:r>
      <w:r w:rsidRPr="006A0935">
        <w:rPr>
          <w:rFonts w:hint="eastAsia"/>
          <w:b w:val="0"/>
          <w:bCs/>
          <w:sz w:val="24"/>
          <w:szCs w:val="24"/>
        </w:rPr>
        <w:t>级研究生开始，取消新生外国语水平测试。符合外国语免修条件的可申请免修，不符合免修规定的需参照当年最新颁布的《上海外国语大学研究生外国语课程指定教材目录》并结合自身外语水平修读相应级别课程。新生入学后一经选定公共外语语种及相应级别不得修改。</w:t>
      </w:r>
      <w:r w:rsidRPr="006A0935">
        <w:rPr>
          <w:b w:val="0"/>
          <w:bCs/>
          <w:sz w:val="24"/>
          <w:szCs w:val="24"/>
        </w:rPr>
        <w:t xml:space="preserve"> </w:t>
      </w:r>
    </w:p>
    <w:p w14:paraId="13594797" w14:textId="77777777" w:rsidR="0012639A" w:rsidRPr="006A0935" w:rsidRDefault="0012639A" w:rsidP="0098262A">
      <w:pPr>
        <w:pStyle w:val="aff3"/>
        <w:numPr>
          <w:ilvl w:val="0"/>
          <w:numId w:val="54"/>
        </w:numPr>
        <w:spacing w:line="400" w:lineRule="exact"/>
        <w:ind w:firstLineChars="0"/>
        <w:rPr>
          <w:b w:val="0"/>
          <w:bCs/>
          <w:sz w:val="24"/>
          <w:szCs w:val="24"/>
        </w:rPr>
      </w:pPr>
      <w:r w:rsidRPr="006A0935">
        <w:rPr>
          <w:rFonts w:hint="eastAsia"/>
          <w:b w:val="0"/>
          <w:bCs/>
          <w:sz w:val="24"/>
          <w:szCs w:val="24"/>
        </w:rPr>
        <w:t>关于学术学位研究生外国语免修的规定</w:t>
      </w:r>
    </w:p>
    <w:p w14:paraId="631C2E8A"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w:t>
      </w:r>
      <w:r w:rsidRPr="006A0935">
        <w:rPr>
          <w:b w:val="0"/>
          <w:bCs/>
          <w:sz w:val="24"/>
          <w:szCs w:val="24"/>
        </w:rPr>
        <w:t>1</w:t>
      </w:r>
      <w:r w:rsidRPr="006A0935">
        <w:rPr>
          <w:rFonts w:hint="eastAsia"/>
          <w:b w:val="0"/>
          <w:bCs/>
          <w:sz w:val="24"/>
          <w:szCs w:val="24"/>
        </w:rPr>
        <w:t>）申请免修的条件</w:t>
      </w:r>
    </w:p>
    <w:p w14:paraId="4B32574C"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符合以下条件的研究生可以申请免修对应语种的外国语课程：</w:t>
      </w:r>
    </w:p>
    <w:p w14:paraId="654BDF6A"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a. </w:t>
      </w:r>
      <w:r w:rsidRPr="006A0935">
        <w:rPr>
          <w:rFonts w:hint="eastAsia"/>
          <w:b w:val="0"/>
          <w:bCs/>
          <w:sz w:val="24"/>
          <w:szCs w:val="24"/>
        </w:rPr>
        <w:t>外语专业本科（含）以上毕业（专业语种应与申请免修的外国语课程语种一致）。</w:t>
      </w:r>
    </w:p>
    <w:p w14:paraId="2AC6D96C"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b. </w:t>
      </w:r>
      <w:r w:rsidRPr="006A0935">
        <w:rPr>
          <w:rFonts w:hint="eastAsia"/>
          <w:b w:val="0"/>
          <w:bCs/>
          <w:sz w:val="24"/>
          <w:szCs w:val="24"/>
        </w:rPr>
        <w:t>近十年内曾在申请免修语种国家连续留学一学年（</w:t>
      </w:r>
      <w:r w:rsidRPr="006A0935">
        <w:rPr>
          <w:b w:val="0"/>
          <w:bCs/>
          <w:sz w:val="24"/>
          <w:szCs w:val="24"/>
        </w:rPr>
        <w:t>8-12</w:t>
      </w:r>
      <w:r w:rsidRPr="006A0935">
        <w:rPr>
          <w:rFonts w:hint="eastAsia"/>
          <w:b w:val="0"/>
          <w:bCs/>
          <w:sz w:val="24"/>
          <w:szCs w:val="24"/>
        </w:rPr>
        <w:t>个月）（受国家留学基金管理委员会资助的须提供“教育部归国留学人员证明”）或连续工作一年（含）以上（须提供外方用人单位出具的工作证明）。</w:t>
      </w:r>
    </w:p>
    <w:p w14:paraId="298FDE00"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c. </w:t>
      </w:r>
      <w:r w:rsidRPr="006A0935">
        <w:rPr>
          <w:rFonts w:hint="eastAsia"/>
          <w:b w:val="0"/>
          <w:bCs/>
          <w:sz w:val="24"/>
          <w:szCs w:val="24"/>
        </w:rPr>
        <w:t>近五年内参加对应语种的“全国外语水平考试”（</w:t>
      </w:r>
      <w:r w:rsidRPr="006A0935">
        <w:rPr>
          <w:b w:val="0"/>
          <w:bCs/>
          <w:sz w:val="24"/>
          <w:szCs w:val="24"/>
        </w:rPr>
        <w:t>WSK</w:t>
      </w:r>
      <w:r w:rsidRPr="006A0935">
        <w:rPr>
          <w:rFonts w:hint="eastAsia"/>
          <w:b w:val="0"/>
          <w:bCs/>
          <w:sz w:val="24"/>
          <w:szCs w:val="24"/>
        </w:rPr>
        <w:t>）并达到合格标准。</w:t>
      </w:r>
    </w:p>
    <w:p w14:paraId="0F4470B5"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d. </w:t>
      </w:r>
      <w:r w:rsidRPr="006A0935">
        <w:rPr>
          <w:rFonts w:hint="eastAsia"/>
          <w:b w:val="0"/>
          <w:bCs/>
          <w:sz w:val="24"/>
          <w:szCs w:val="24"/>
        </w:rPr>
        <w:t>近五年内通过国家专业英语八级，其他语种通过专业外语四级。</w:t>
      </w:r>
    </w:p>
    <w:p w14:paraId="4FA486E7"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e. </w:t>
      </w:r>
      <w:r w:rsidRPr="006A0935">
        <w:rPr>
          <w:rFonts w:hint="eastAsia"/>
          <w:b w:val="0"/>
          <w:bCs/>
          <w:sz w:val="24"/>
          <w:szCs w:val="24"/>
        </w:rPr>
        <w:t>近五年内国家大学英语六级考试成绩</w:t>
      </w:r>
      <w:r w:rsidRPr="006A0935">
        <w:rPr>
          <w:b w:val="0"/>
          <w:bCs/>
          <w:sz w:val="24"/>
          <w:szCs w:val="24"/>
        </w:rPr>
        <w:t>500</w:t>
      </w:r>
      <w:r w:rsidRPr="006A0935">
        <w:rPr>
          <w:rFonts w:hint="eastAsia"/>
          <w:b w:val="0"/>
          <w:bCs/>
          <w:sz w:val="24"/>
          <w:szCs w:val="24"/>
        </w:rPr>
        <w:t>分以上，其他语种须达到四级考试公认的合格标准以上。</w:t>
      </w:r>
    </w:p>
    <w:p w14:paraId="75D819C4"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f. </w:t>
      </w:r>
      <w:r w:rsidRPr="006A0935">
        <w:rPr>
          <w:rFonts w:hint="eastAsia"/>
          <w:b w:val="0"/>
          <w:bCs/>
          <w:sz w:val="24"/>
          <w:szCs w:val="24"/>
        </w:rPr>
        <w:t>近五年内在教育部指定出国留学培训部参加相关语种培训并获得结业证书（英语为高级班，其他语种为中级班）。</w:t>
      </w:r>
    </w:p>
    <w:p w14:paraId="7E6169D6"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g. </w:t>
      </w:r>
      <w:r w:rsidRPr="006A0935">
        <w:rPr>
          <w:rFonts w:hint="eastAsia"/>
          <w:b w:val="0"/>
          <w:bCs/>
          <w:sz w:val="24"/>
          <w:szCs w:val="24"/>
        </w:rPr>
        <w:t>近五年内参加雅思（学术类）、托福、德、法、意、西、日、韩语水平考试，成绩达到以下标准：雅思</w:t>
      </w:r>
      <w:r w:rsidRPr="006A0935">
        <w:rPr>
          <w:b w:val="0"/>
          <w:bCs/>
          <w:sz w:val="24"/>
          <w:szCs w:val="24"/>
        </w:rPr>
        <w:t>6.5</w:t>
      </w:r>
      <w:r w:rsidRPr="006A0935">
        <w:rPr>
          <w:rFonts w:hint="eastAsia"/>
          <w:b w:val="0"/>
          <w:bCs/>
          <w:sz w:val="24"/>
          <w:szCs w:val="24"/>
        </w:rPr>
        <w:t>分，托福</w:t>
      </w:r>
      <w:r w:rsidRPr="006A0935">
        <w:rPr>
          <w:b w:val="0"/>
          <w:bCs/>
          <w:sz w:val="24"/>
          <w:szCs w:val="24"/>
        </w:rPr>
        <w:t>95</w:t>
      </w:r>
      <w:r w:rsidRPr="006A0935">
        <w:rPr>
          <w:rFonts w:hint="eastAsia"/>
          <w:b w:val="0"/>
          <w:bCs/>
          <w:sz w:val="24"/>
          <w:szCs w:val="24"/>
        </w:rPr>
        <w:t>分，德、法、意、西语达到欧洲统一语言参考框架（</w:t>
      </w:r>
      <w:r w:rsidRPr="006A0935">
        <w:rPr>
          <w:b w:val="0"/>
          <w:bCs/>
          <w:sz w:val="24"/>
          <w:szCs w:val="24"/>
        </w:rPr>
        <w:t>CECRL</w:t>
      </w:r>
      <w:r w:rsidRPr="006A0935">
        <w:rPr>
          <w:rFonts w:hint="eastAsia"/>
          <w:b w:val="0"/>
          <w:bCs/>
          <w:sz w:val="24"/>
          <w:szCs w:val="24"/>
        </w:rPr>
        <w:t>）的</w:t>
      </w:r>
      <w:r w:rsidRPr="006A0935">
        <w:rPr>
          <w:b w:val="0"/>
          <w:bCs/>
          <w:sz w:val="24"/>
          <w:szCs w:val="24"/>
        </w:rPr>
        <w:t>B2</w:t>
      </w:r>
      <w:r w:rsidRPr="006A0935">
        <w:rPr>
          <w:rFonts w:hint="eastAsia"/>
          <w:b w:val="0"/>
          <w:bCs/>
          <w:sz w:val="24"/>
          <w:szCs w:val="24"/>
        </w:rPr>
        <w:t>级，日语达到二级（</w:t>
      </w:r>
      <w:r w:rsidRPr="006A0935">
        <w:rPr>
          <w:b w:val="0"/>
          <w:bCs/>
          <w:sz w:val="24"/>
          <w:szCs w:val="24"/>
        </w:rPr>
        <w:t>N2</w:t>
      </w:r>
      <w:r w:rsidRPr="006A0935">
        <w:rPr>
          <w:rFonts w:hint="eastAsia"/>
          <w:b w:val="0"/>
          <w:bCs/>
          <w:sz w:val="24"/>
          <w:szCs w:val="24"/>
        </w:rPr>
        <w:t>），韩语达到</w:t>
      </w:r>
      <w:r w:rsidRPr="006A0935">
        <w:rPr>
          <w:b w:val="0"/>
          <w:bCs/>
          <w:sz w:val="24"/>
          <w:szCs w:val="24"/>
        </w:rPr>
        <w:t>TOP</w:t>
      </w:r>
      <w:r w:rsidRPr="006A0935">
        <w:rPr>
          <w:rFonts w:eastAsia="微软雅黑" w:cs="微软雅黑" w:hint="eastAsia"/>
          <w:b w:val="0"/>
          <w:bCs/>
          <w:sz w:val="24"/>
          <w:szCs w:val="24"/>
        </w:rPr>
        <w:t>Ⅰ</w:t>
      </w:r>
      <w:r w:rsidRPr="006A0935">
        <w:rPr>
          <w:b w:val="0"/>
          <w:bCs/>
          <w:sz w:val="24"/>
          <w:szCs w:val="24"/>
        </w:rPr>
        <w:t>K4</w:t>
      </w:r>
      <w:r w:rsidRPr="006A0935">
        <w:rPr>
          <w:rFonts w:hint="eastAsia"/>
          <w:b w:val="0"/>
          <w:bCs/>
          <w:sz w:val="24"/>
          <w:szCs w:val="24"/>
        </w:rPr>
        <w:t>级。</w:t>
      </w:r>
    </w:p>
    <w:p w14:paraId="7A263DD6"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h. </w:t>
      </w:r>
      <w:r w:rsidRPr="006A0935">
        <w:rPr>
          <w:rFonts w:hint="eastAsia"/>
          <w:b w:val="0"/>
          <w:bCs/>
          <w:sz w:val="24"/>
          <w:szCs w:val="24"/>
        </w:rPr>
        <w:t>近五年内</w:t>
      </w:r>
      <w:r w:rsidRPr="006A0935">
        <w:rPr>
          <w:b w:val="0"/>
          <w:bCs/>
          <w:sz w:val="24"/>
          <w:szCs w:val="24"/>
        </w:rPr>
        <w:t>PETS 5</w:t>
      </w:r>
      <w:r w:rsidRPr="006A0935">
        <w:rPr>
          <w:rFonts w:hint="eastAsia"/>
          <w:b w:val="0"/>
          <w:bCs/>
          <w:sz w:val="24"/>
          <w:szCs w:val="24"/>
        </w:rPr>
        <w:t>考试合格。</w:t>
      </w:r>
    </w:p>
    <w:p w14:paraId="281F27C4"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i. </w:t>
      </w:r>
      <w:r w:rsidRPr="006A0935">
        <w:rPr>
          <w:rFonts w:hint="eastAsia"/>
          <w:b w:val="0"/>
          <w:bCs/>
          <w:sz w:val="24"/>
          <w:szCs w:val="24"/>
        </w:rPr>
        <w:t>近五年内</w:t>
      </w:r>
      <w:r w:rsidRPr="006A0935">
        <w:rPr>
          <w:b w:val="0"/>
          <w:bCs/>
          <w:sz w:val="24"/>
          <w:szCs w:val="24"/>
        </w:rPr>
        <w:t>GRE</w:t>
      </w:r>
      <w:r w:rsidRPr="006A0935">
        <w:rPr>
          <w:rFonts w:hint="eastAsia"/>
          <w:b w:val="0"/>
          <w:bCs/>
          <w:sz w:val="24"/>
          <w:szCs w:val="24"/>
        </w:rPr>
        <w:t>成绩</w:t>
      </w:r>
      <w:r w:rsidRPr="006A0935">
        <w:rPr>
          <w:b w:val="0"/>
          <w:bCs/>
          <w:sz w:val="24"/>
          <w:szCs w:val="24"/>
        </w:rPr>
        <w:t>2000</w:t>
      </w:r>
      <w:r w:rsidRPr="006A0935">
        <w:rPr>
          <w:rFonts w:hint="eastAsia"/>
          <w:b w:val="0"/>
          <w:bCs/>
          <w:sz w:val="24"/>
          <w:szCs w:val="24"/>
        </w:rPr>
        <w:t>分以上。</w:t>
      </w:r>
    </w:p>
    <w:p w14:paraId="4E4548C5"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j. </w:t>
      </w:r>
      <w:r w:rsidRPr="006A0935">
        <w:rPr>
          <w:rFonts w:hint="eastAsia"/>
          <w:b w:val="0"/>
          <w:bCs/>
          <w:sz w:val="24"/>
          <w:szCs w:val="24"/>
        </w:rPr>
        <w:t>近五年内</w:t>
      </w:r>
      <w:r w:rsidRPr="006A0935">
        <w:rPr>
          <w:b w:val="0"/>
          <w:bCs/>
          <w:sz w:val="24"/>
          <w:szCs w:val="24"/>
        </w:rPr>
        <w:t>GMAT</w:t>
      </w:r>
      <w:r w:rsidRPr="006A0935">
        <w:rPr>
          <w:rFonts w:hint="eastAsia"/>
          <w:b w:val="0"/>
          <w:bCs/>
          <w:sz w:val="24"/>
          <w:szCs w:val="24"/>
        </w:rPr>
        <w:t>成绩</w:t>
      </w:r>
      <w:r w:rsidRPr="006A0935">
        <w:rPr>
          <w:b w:val="0"/>
          <w:bCs/>
          <w:sz w:val="24"/>
          <w:szCs w:val="24"/>
        </w:rPr>
        <w:t>700</w:t>
      </w:r>
      <w:r w:rsidRPr="006A0935">
        <w:rPr>
          <w:rFonts w:hint="eastAsia"/>
          <w:b w:val="0"/>
          <w:bCs/>
          <w:sz w:val="24"/>
          <w:szCs w:val="24"/>
        </w:rPr>
        <w:t>分以上。</w:t>
      </w:r>
    </w:p>
    <w:p w14:paraId="53057ABE"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k. </w:t>
      </w:r>
      <w:r w:rsidRPr="006A0935">
        <w:rPr>
          <w:rFonts w:hint="eastAsia"/>
          <w:b w:val="0"/>
          <w:bCs/>
          <w:sz w:val="24"/>
          <w:szCs w:val="24"/>
        </w:rPr>
        <w:t>以独立作者身份在境外外文刊物上发表一篇不少于</w:t>
      </w:r>
      <w:r w:rsidRPr="006A0935">
        <w:rPr>
          <w:b w:val="0"/>
          <w:bCs/>
          <w:sz w:val="24"/>
          <w:szCs w:val="24"/>
        </w:rPr>
        <w:t>3000</w:t>
      </w:r>
      <w:r w:rsidRPr="006A0935">
        <w:rPr>
          <w:rFonts w:hint="eastAsia"/>
          <w:b w:val="0"/>
          <w:bCs/>
          <w:sz w:val="24"/>
          <w:szCs w:val="24"/>
        </w:rPr>
        <w:t>字的文章。</w:t>
      </w:r>
    </w:p>
    <w:p w14:paraId="1442A850"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w:t>
      </w:r>
      <w:r w:rsidRPr="006A0935">
        <w:rPr>
          <w:b w:val="0"/>
          <w:bCs/>
          <w:sz w:val="24"/>
          <w:szCs w:val="24"/>
        </w:rPr>
        <w:t>2</w:t>
      </w:r>
      <w:r w:rsidRPr="006A0935">
        <w:rPr>
          <w:rFonts w:hint="eastAsia"/>
          <w:b w:val="0"/>
          <w:bCs/>
          <w:sz w:val="24"/>
          <w:szCs w:val="24"/>
        </w:rPr>
        <w:t>）申请免修的程序</w:t>
      </w:r>
    </w:p>
    <w:p w14:paraId="5C3FBE02"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a. </w:t>
      </w:r>
      <w:r w:rsidRPr="006A0935">
        <w:rPr>
          <w:rFonts w:hint="eastAsia"/>
          <w:b w:val="0"/>
          <w:bCs/>
          <w:sz w:val="24"/>
          <w:szCs w:val="24"/>
        </w:rPr>
        <w:t>研究生向研究生院培养办提交《上海外国语大学研究生关于外国语课程免修的申请表》及研究生本人签字的相关证明材料的原件复印件及原件扫描件</w:t>
      </w:r>
      <w:r w:rsidRPr="006A0935">
        <w:rPr>
          <w:b w:val="0"/>
          <w:bCs/>
          <w:sz w:val="24"/>
          <w:szCs w:val="24"/>
        </w:rPr>
        <w:t>PDF</w:t>
      </w:r>
      <w:r w:rsidRPr="006A0935">
        <w:rPr>
          <w:rFonts w:hint="eastAsia"/>
          <w:b w:val="0"/>
          <w:bCs/>
          <w:sz w:val="24"/>
          <w:szCs w:val="24"/>
        </w:rPr>
        <w:t>格式电子文件；</w:t>
      </w:r>
    </w:p>
    <w:p w14:paraId="14692E5E"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lastRenderedPageBreak/>
        <w:t xml:space="preserve">b. </w:t>
      </w:r>
      <w:r w:rsidRPr="006A0935">
        <w:rPr>
          <w:rFonts w:hint="eastAsia"/>
          <w:b w:val="0"/>
          <w:bCs/>
          <w:sz w:val="24"/>
          <w:szCs w:val="24"/>
        </w:rPr>
        <w:t>研究生院会同各学院（系、部、所）审核批准后，在研究生管理服务系统上公布可免修外国语课程的研究生名单。</w:t>
      </w:r>
    </w:p>
    <w:p w14:paraId="2224853F"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 xml:space="preserve">c. </w:t>
      </w:r>
      <w:r w:rsidRPr="006A0935">
        <w:rPr>
          <w:rFonts w:hint="eastAsia"/>
          <w:b w:val="0"/>
          <w:bCs/>
          <w:sz w:val="24"/>
          <w:szCs w:val="24"/>
        </w:rPr>
        <w:t>免修申请必须在新生入学后两周之内提出，超期不予受理。</w:t>
      </w:r>
    </w:p>
    <w:p w14:paraId="6E188518" w14:textId="77777777" w:rsidR="0012639A" w:rsidRPr="006A0935" w:rsidRDefault="0012639A" w:rsidP="0098262A">
      <w:pPr>
        <w:pStyle w:val="aff3"/>
        <w:numPr>
          <w:ilvl w:val="0"/>
          <w:numId w:val="54"/>
        </w:numPr>
        <w:spacing w:line="400" w:lineRule="exact"/>
        <w:ind w:firstLineChars="0"/>
        <w:rPr>
          <w:b w:val="0"/>
          <w:bCs/>
          <w:sz w:val="24"/>
          <w:szCs w:val="24"/>
        </w:rPr>
      </w:pPr>
      <w:r w:rsidRPr="006A0935">
        <w:rPr>
          <w:rFonts w:hint="eastAsia"/>
          <w:b w:val="0"/>
          <w:bCs/>
          <w:sz w:val="24"/>
          <w:szCs w:val="24"/>
        </w:rPr>
        <w:t>关于专业学位研究生外国语免修的规定</w:t>
      </w:r>
    </w:p>
    <w:p w14:paraId="3DB6E74D"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w:t>
      </w:r>
      <w:r w:rsidRPr="006A0935">
        <w:rPr>
          <w:b w:val="0"/>
          <w:bCs/>
          <w:sz w:val="24"/>
          <w:szCs w:val="24"/>
        </w:rPr>
        <w:t>1</w:t>
      </w:r>
      <w:r w:rsidRPr="006A0935">
        <w:rPr>
          <w:rFonts w:hint="eastAsia"/>
          <w:b w:val="0"/>
          <w:bCs/>
          <w:sz w:val="24"/>
          <w:szCs w:val="24"/>
        </w:rPr>
        <w:t>）翻译硕士</w:t>
      </w:r>
    </w:p>
    <w:p w14:paraId="2CD438EF"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外语专业背景考入的翻译硕士新生，外国语免修的规定参照学术学位研究生外国语免修规定执行。</w:t>
      </w:r>
    </w:p>
    <w:p w14:paraId="6498F8FF"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非外语专业背景考入的翻译硕士新生，不参加新生外国语免修申请，入学后根据外国语指定教材及自身外语水平做好课程选择。</w:t>
      </w:r>
    </w:p>
    <w:p w14:paraId="5B95361D"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w:t>
      </w:r>
      <w:r w:rsidRPr="006A0935">
        <w:rPr>
          <w:b w:val="0"/>
          <w:bCs/>
          <w:sz w:val="24"/>
          <w:szCs w:val="24"/>
        </w:rPr>
        <w:t>2</w:t>
      </w:r>
      <w:r w:rsidRPr="006A0935">
        <w:rPr>
          <w:rFonts w:hint="eastAsia"/>
          <w:b w:val="0"/>
          <w:bCs/>
          <w:sz w:val="24"/>
          <w:szCs w:val="24"/>
        </w:rPr>
        <w:t>）汉语国际教育硕士</w:t>
      </w:r>
    </w:p>
    <w:p w14:paraId="0649CA75"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汉语国际教育硕士新生原则上不参加新生外国语免修申请，入学后直接选修国际文化交流学院提供的西班牙语零起点课程、法语零起点课程或英语课程。</w:t>
      </w:r>
    </w:p>
    <w:p w14:paraId="57E8AEC3"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w:t>
      </w:r>
      <w:r w:rsidRPr="006A0935">
        <w:rPr>
          <w:b w:val="0"/>
          <w:bCs/>
          <w:sz w:val="24"/>
          <w:szCs w:val="24"/>
        </w:rPr>
        <w:t>3</w:t>
      </w:r>
      <w:r w:rsidRPr="006A0935">
        <w:rPr>
          <w:rFonts w:hint="eastAsia"/>
          <w:b w:val="0"/>
          <w:bCs/>
          <w:sz w:val="24"/>
          <w:szCs w:val="24"/>
        </w:rPr>
        <w:t>）其他专业学位硕士</w:t>
      </w:r>
    </w:p>
    <w:p w14:paraId="14855AE4"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工商管理（</w:t>
      </w:r>
      <w:r w:rsidRPr="006A0935">
        <w:rPr>
          <w:b w:val="0"/>
          <w:bCs/>
          <w:sz w:val="24"/>
          <w:szCs w:val="24"/>
        </w:rPr>
        <w:t>MBA</w:t>
      </w:r>
      <w:r w:rsidRPr="006A0935">
        <w:rPr>
          <w:rFonts w:hint="eastAsia"/>
          <w:b w:val="0"/>
          <w:bCs/>
          <w:sz w:val="24"/>
          <w:szCs w:val="24"/>
        </w:rPr>
        <w:t>）、金融、法律硕士的外国语免修规定参照学术学位研究生外国语免修规定执行。</w:t>
      </w:r>
    </w:p>
    <w:p w14:paraId="5AFC8D75" w14:textId="77777777" w:rsidR="0012639A" w:rsidRPr="006A0935" w:rsidRDefault="0012639A" w:rsidP="0098262A">
      <w:pPr>
        <w:pStyle w:val="aff3"/>
        <w:numPr>
          <w:ilvl w:val="0"/>
          <w:numId w:val="54"/>
        </w:numPr>
        <w:spacing w:line="400" w:lineRule="exact"/>
        <w:ind w:firstLineChars="0"/>
        <w:rPr>
          <w:b w:val="0"/>
          <w:bCs/>
          <w:sz w:val="24"/>
          <w:szCs w:val="24"/>
        </w:rPr>
      </w:pPr>
      <w:r w:rsidRPr="006A0935">
        <w:rPr>
          <w:rFonts w:hint="eastAsia"/>
          <w:b w:val="0"/>
          <w:bCs/>
          <w:sz w:val="24"/>
          <w:szCs w:val="24"/>
        </w:rPr>
        <w:t>关于外国语成绩记载</w:t>
      </w:r>
    </w:p>
    <w:p w14:paraId="25CB96ED"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外国语课程免修的，其成绩计为“免修”，“免修”成绩在统计时按</w:t>
      </w:r>
      <w:r w:rsidRPr="006A0935">
        <w:rPr>
          <w:b w:val="0"/>
          <w:bCs/>
          <w:sz w:val="24"/>
          <w:szCs w:val="24"/>
        </w:rPr>
        <w:t>90</w:t>
      </w:r>
      <w:r w:rsidRPr="006A0935">
        <w:rPr>
          <w:rFonts w:hint="eastAsia"/>
          <w:b w:val="0"/>
          <w:bCs/>
          <w:sz w:val="24"/>
          <w:szCs w:val="24"/>
        </w:rPr>
        <w:t>分计算。不免修的需修读相关级别的外国语课程，并按课程期末考试成绩记载。</w:t>
      </w:r>
    </w:p>
    <w:p w14:paraId="0E69B846"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（三）中国概况</w:t>
      </w:r>
    </w:p>
    <w:p w14:paraId="08CF156C"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1</w:t>
      </w:r>
      <w:r w:rsidRPr="006A0935">
        <w:rPr>
          <w:rFonts w:hint="eastAsia"/>
          <w:b w:val="0"/>
          <w:bCs/>
          <w:sz w:val="24"/>
          <w:szCs w:val="24"/>
        </w:rPr>
        <w:t>．根据《学校招收和培养国际学生管理办法》（中华人民共和国教育部、外交部、公安部第</w:t>
      </w:r>
      <w:r w:rsidRPr="006A0935">
        <w:rPr>
          <w:b w:val="0"/>
          <w:bCs/>
          <w:sz w:val="24"/>
          <w:szCs w:val="24"/>
        </w:rPr>
        <w:t>42</w:t>
      </w:r>
      <w:r w:rsidRPr="006A0935">
        <w:rPr>
          <w:rFonts w:hint="eastAsia"/>
          <w:b w:val="0"/>
          <w:bCs/>
          <w:sz w:val="24"/>
          <w:szCs w:val="24"/>
        </w:rPr>
        <w:t>号令）要求，我校各专业来华留学研究生必须修读《中国概况》。鉴于中国学、翻译学、翻译、汉语国际教育、工商管理专业的研究生培养方案中已设置相关专业课程，这五个专业的来华留学研究生可申请免修《中国概况》。</w:t>
      </w:r>
    </w:p>
    <w:p w14:paraId="0B75885C"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2</w:t>
      </w:r>
      <w:r w:rsidRPr="006A0935">
        <w:rPr>
          <w:rFonts w:hint="eastAsia"/>
          <w:b w:val="0"/>
          <w:bCs/>
          <w:sz w:val="24"/>
          <w:szCs w:val="24"/>
        </w:rPr>
        <w:t>．根据《普通高等学校招收和培养香港特别行政区、澳门特别行政区及台湾地区学生的规定》（教港澳台</w:t>
      </w:r>
      <w:r w:rsidRPr="006A0935">
        <w:rPr>
          <w:b w:val="0"/>
          <w:bCs/>
          <w:sz w:val="24"/>
          <w:szCs w:val="24"/>
        </w:rPr>
        <w:t>[2016]96</w:t>
      </w:r>
      <w:r w:rsidRPr="006A0935">
        <w:rPr>
          <w:rFonts w:hint="eastAsia"/>
          <w:b w:val="0"/>
          <w:bCs/>
          <w:sz w:val="24"/>
          <w:szCs w:val="24"/>
        </w:rPr>
        <w:t>号）要求，我校各专业港澳台研究生如果申请免修政治课，则必须修读《中国概况》等国情类课程。</w:t>
      </w:r>
    </w:p>
    <w:p w14:paraId="36FCE6C6"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3</w:t>
      </w:r>
      <w:r w:rsidRPr="006A0935">
        <w:rPr>
          <w:rFonts w:hint="eastAsia"/>
          <w:b w:val="0"/>
          <w:bCs/>
          <w:sz w:val="24"/>
          <w:szCs w:val="24"/>
        </w:rPr>
        <w:t>．《中国概况》一般在新生入学后第一或第二学期开设。</w:t>
      </w:r>
    </w:p>
    <w:p w14:paraId="1F2DF9FF"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公共选修课包括面向全校各专业或部分专业专门开设的公共选修课，也包括各学院（系、部、所）面向全校各专业或部分专业开放的共享课程。具体开设和开放课程参见研究生院培养办每学期发布的选课指南。</w:t>
      </w:r>
    </w:p>
    <w:p w14:paraId="41DC6ABA"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专门开设的研究生公共选修课，选择参加课程的研究生人数低于</w:t>
      </w:r>
      <w:r w:rsidRPr="006A0935">
        <w:rPr>
          <w:b w:val="0"/>
          <w:bCs/>
          <w:sz w:val="24"/>
          <w:szCs w:val="24"/>
        </w:rPr>
        <w:t>15</w:t>
      </w:r>
      <w:r w:rsidRPr="006A0935">
        <w:rPr>
          <w:rFonts w:hint="eastAsia"/>
          <w:b w:val="0"/>
          <w:bCs/>
          <w:sz w:val="24"/>
          <w:szCs w:val="24"/>
        </w:rPr>
        <w:t>人的，原则上不予开课；选择参加课程的研究生人数超过课程限制的，学校可以决定入选研究生名单。</w:t>
      </w:r>
    </w:p>
    <w:p w14:paraId="3FF73929"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lastRenderedPageBreak/>
        <w:t xml:space="preserve">  </w:t>
      </w:r>
      <w:r w:rsidRPr="006A0935">
        <w:rPr>
          <w:rFonts w:ascii="Times New Roman" w:hAnsi="Times New Roman" w:hint="eastAsia"/>
          <w:bCs/>
          <w:color w:val="000000"/>
          <w:kern w:val="0"/>
          <w:sz w:val="24"/>
          <w:szCs w:val="24"/>
        </w:rPr>
        <w:t>体育活动课由体育教学部开课，研究生可根据个人兴趣在选课系统中选修相关课程。体育活动课不计学分。</w:t>
      </w:r>
    </w:p>
    <w:p w14:paraId="0A58C0B3" w14:textId="77777777" w:rsidR="005C5644" w:rsidRPr="006A0935" w:rsidRDefault="005C5644" w:rsidP="005C5644">
      <w:pPr>
        <w:spacing w:line="400" w:lineRule="exact"/>
        <w:jc w:val="center"/>
        <w:rPr>
          <w:rFonts w:eastAsia="黑体"/>
          <w:b w:val="0"/>
          <w:bCs/>
          <w:sz w:val="24"/>
          <w:szCs w:val="24"/>
        </w:rPr>
      </w:pPr>
    </w:p>
    <w:p w14:paraId="09E54E99"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第六章</w:t>
      </w:r>
      <w:r w:rsidRPr="006A0935">
        <w:rPr>
          <w:rFonts w:eastAsia="黑体" w:hint="eastAsia"/>
          <w:b w:val="0"/>
          <w:bCs/>
          <w:sz w:val="24"/>
          <w:szCs w:val="24"/>
        </w:rPr>
        <w:t xml:space="preserve">  </w:t>
      </w:r>
      <w:r w:rsidR="0012639A" w:rsidRPr="006A0935">
        <w:rPr>
          <w:rFonts w:eastAsia="黑体" w:hint="eastAsia"/>
          <w:b w:val="0"/>
          <w:bCs/>
          <w:sz w:val="24"/>
          <w:szCs w:val="24"/>
        </w:rPr>
        <w:t>教学管理</w:t>
      </w:r>
    </w:p>
    <w:p w14:paraId="3D050692" w14:textId="77777777" w:rsidR="005C5644" w:rsidRPr="006A0935" w:rsidRDefault="005C5644" w:rsidP="005C5644">
      <w:pPr>
        <w:spacing w:line="400" w:lineRule="exact"/>
        <w:jc w:val="center"/>
        <w:rPr>
          <w:rFonts w:eastAsia="黑体"/>
          <w:b w:val="0"/>
          <w:bCs/>
          <w:sz w:val="24"/>
          <w:szCs w:val="24"/>
        </w:rPr>
      </w:pPr>
    </w:p>
    <w:p w14:paraId="04D9D15B"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开课学院（系、部、所）应按照学校规定严格教学管理。已确定开设的研究生课程，必须按计划组织完成教学工作，不得随意替换任课教师、变更教学和考核安排、减少学时和教学内容。</w:t>
      </w:r>
    </w:p>
    <w:p w14:paraId="33413A05"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任课教师在开课前应按照课程设置要求、针对选课研究生特点认真进行教学准备，制订课程教学大纲。课程教学大纲应对课程各教学单元的教学目标、教学内容、教学方法及考核形式做详实安排，对研究生课前准备提出要求和指导。课程教学大纲应经学院（系、部、所）主管领导审批后实施，并应于选课前在学校研究生管理服务系统和课程资源共享平台的课程网站上向研究生公布，便于研究生查询，同时提交至研究生院培养办备案，作为开展教学和教学评估的重要依据。</w:t>
      </w:r>
    </w:p>
    <w:p w14:paraId="685BA0DD"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为保证教学效果，同一任课教师在同一学期内所担任的课程（含研究生课程、本科生课程）一般不应超过</w:t>
      </w:r>
      <w:r w:rsidRPr="006A0935">
        <w:rPr>
          <w:rFonts w:ascii="Times New Roman" w:hAnsi="Times New Roman"/>
          <w:bCs/>
          <w:color w:val="000000"/>
          <w:kern w:val="0"/>
          <w:sz w:val="24"/>
          <w:szCs w:val="24"/>
        </w:rPr>
        <w:t>3</w:t>
      </w:r>
      <w:r w:rsidRPr="006A0935">
        <w:rPr>
          <w:rFonts w:ascii="Times New Roman" w:hAnsi="Times New Roman" w:hint="eastAsia"/>
          <w:bCs/>
          <w:color w:val="000000"/>
          <w:kern w:val="0"/>
          <w:sz w:val="24"/>
          <w:szCs w:val="24"/>
        </w:rPr>
        <w:t>门。任课教师必须严格按照培养方案规定的教学时数、教学大纲完成教学任务。为保证教学计划的严肃性，凡列入课程表的课程必须按时开课，任课教师不能以任何理由随意停开或更改授课时间、地点。任课老师确因特殊原因需停开课程或调整课程安排，应提前向开课学院（系、部、所）办理书面申请手续，并妥善安排好课程和选课研究生，经开课学院（系、部、所）主管领导批准后，报研究生院培养办审核备案。具体根据《上海外国语大学停课、调课规定》执行。</w:t>
      </w:r>
    </w:p>
    <w:p w14:paraId="1E373054"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任课教师如因课程教学需要，拟邀请校内其他教师或校外嘉宾参与课程教学，需提前向开课学院（系、部、所）提交备案材料。</w:t>
      </w:r>
    </w:p>
    <w:p w14:paraId="4645CB86"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任课教师应配合开课学院（系、部、所）和研究生院做好开课选课、课堂考勤、考试安排、成绩登记、教学评估等管理工作。</w:t>
      </w:r>
    </w:p>
    <w:p w14:paraId="7E9DB8AE"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因任课教师责任造成教学秩序混乱、教学质量低下等情况，开课学院（系、部、所）和研究生院将根据学校教学事故处理的有关规定，视情节轻重给予批评教育或相应处理。</w:t>
      </w:r>
    </w:p>
    <w:p w14:paraId="03C2E5B9"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应当严格遵守所选课程的各项教学要求，按照学校规定的方式按时参加课程学习。无法按时参加的，应当事先请假并获得批准。研究生请病假，应凭学校保健科证明，外出期间请病假凭医院证明。研究生确有急事处理，需要请事假，由本人提出申请，报所属学院（系、部、所）批准，并报任课</w:t>
      </w:r>
      <w:r w:rsidRPr="006A0935">
        <w:rPr>
          <w:rFonts w:ascii="Times New Roman" w:hAnsi="Times New Roman" w:hint="eastAsia"/>
          <w:bCs/>
          <w:color w:val="000000"/>
          <w:kern w:val="0"/>
          <w:sz w:val="24"/>
          <w:szCs w:val="24"/>
        </w:rPr>
        <w:lastRenderedPageBreak/>
        <w:t>教师知晓。请假期满应及时销假；如需续假，应办理续假手续。</w:t>
      </w:r>
    </w:p>
    <w:p w14:paraId="66F39D15"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研究生未经请假或请假未准而擅自不参加课程学习者，请假期满不返校者，一律作旷课处理，旷课课时按实际授课时数计算。</w:t>
      </w:r>
    </w:p>
    <w:p w14:paraId="2ADE1548"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研究生在参加课程学习过程中缺席课时数累计超过教学规定总数三分之一的，不得参加该门课程考核，相关情况据实记载。</w:t>
      </w:r>
    </w:p>
    <w:p w14:paraId="24E33F27"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研究生一学期内病、事假累计超过六周的，作休学一学期处理，且不得参加该学期课程的考核</w:t>
      </w:r>
      <w:r w:rsidRPr="006A0935">
        <w:rPr>
          <w:rFonts w:ascii="Times New Roman" w:hAnsi="Times New Roman" w:hint="eastAsia"/>
          <w:color w:val="000000"/>
          <w:kern w:val="0"/>
          <w:sz w:val="24"/>
          <w:szCs w:val="24"/>
        </w:rPr>
        <w:t>，相关情况据实记载</w:t>
      </w:r>
      <w:r w:rsidRPr="006A0935">
        <w:rPr>
          <w:rFonts w:ascii="Times New Roman" w:hAnsi="Times New Roman" w:hint="eastAsia"/>
          <w:bCs/>
          <w:color w:val="000000"/>
          <w:kern w:val="0"/>
          <w:sz w:val="24"/>
          <w:szCs w:val="24"/>
        </w:rPr>
        <w:t>。</w:t>
      </w:r>
    </w:p>
    <w:p w14:paraId="3CFA8666"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研究生违反课程学习纪律的有关处理办法，具体参照《上海外国语大学学生违纪处分实施细则》执行。</w:t>
      </w:r>
    </w:p>
    <w:p w14:paraId="7202B89D"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研究生在学期间公派出国（境）交流学习和个人联系出国（境）留学等，按照学校学生出国（境）及研究生学籍管理相关规定执行。</w:t>
      </w:r>
    </w:p>
    <w:p w14:paraId="6D715CC3" w14:textId="77777777" w:rsidR="00D16109" w:rsidRPr="006A0935" w:rsidRDefault="00D16109" w:rsidP="005C5644">
      <w:pPr>
        <w:spacing w:line="400" w:lineRule="exact"/>
        <w:jc w:val="center"/>
        <w:rPr>
          <w:rFonts w:eastAsia="黑体"/>
          <w:b w:val="0"/>
          <w:bCs/>
          <w:sz w:val="24"/>
          <w:szCs w:val="24"/>
        </w:rPr>
      </w:pPr>
    </w:p>
    <w:p w14:paraId="31009D40"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第七章</w:t>
      </w:r>
      <w:r w:rsidRPr="006A0935">
        <w:rPr>
          <w:rFonts w:eastAsia="黑体" w:hint="eastAsia"/>
          <w:b w:val="0"/>
          <w:bCs/>
          <w:sz w:val="24"/>
          <w:szCs w:val="24"/>
        </w:rPr>
        <w:t xml:space="preserve"> </w:t>
      </w:r>
      <w:r w:rsidRPr="006A0935">
        <w:rPr>
          <w:rFonts w:eastAsia="黑体"/>
          <w:b w:val="0"/>
          <w:bCs/>
          <w:sz w:val="24"/>
          <w:szCs w:val="24"/>
        </w:rPr>
        <w:t xml:space="preserve"> </w:t>
      </w:r>
      <w:r w:rsidR="0012639A" w:rsidRPr="006A0935">
        <w:rPr>
          <w:rFonts w:eastAsia="黑体" w:hint="eastAsia"/>
          <w:b w:val="0"/>
          <w:bCs/>
          <w:sz w:val="24"/>
          <w:szCs w:val="24"/>
        </w:rPr>
        <w:t>考核管理</w:t>
      </w:r>
    </w:p>
    <w:p w14:paraId="7F9D7630" w14:textId="77777777" w:rsidR="00D16109" w:rsidRPr="006A0935" w:rsidRDefault="00D16109" w:rsidP="005C5644">
      <w:pPr>
        <w:spacing w:line="400" w:lineRule="exact"/>
        <w:jc w:val="center"/>
        <w:rPr>
          <w:rFonts w:eastAsia="黑体"/>
          <w:b w:val="0"/>
          <w:bCs/>
          <w:sz w:val="24"/>
          <w:szCs w:val="24"/>
        </w:rPr>
      </w:pPr>
    </w:p>
    <w:p w14:paraId="56CC1CC0"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列入研究生培养方案的课程都必须进行考核。研究生课程考核分考试、考查两种方式。考试以闭卷、笔试为主；考查由任课教师根据课程教学需要，可采用课程论文等形式。具体考核方式由各学院（系、部、所）和任课教师根据培养方案要求和课程目标特点自行决定。任课教师应当在课程教学大纲中载明课程考核方式和成绩评定办法，并在研究生选课时公开发布。</w:t>
      </w:r>
    </w:p>
    <w:p w14:paraId="6F77E1C4"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研究生课程考核工作由研究生院在主管教学副校长的领导下，依照本规定和学校相关规定进行组织和协调；各学院（系、部、所）由主管领导依照本规定、专业培养方案及学校相关规定组织实施。</w:t>
      </w:r>
    </w:p>
    <w:p w14:paraId="651D0B3F" w14:textId="77777777" w:rsidR="0012639A" w:rsidRPr="006A0935" w:rsidRDefault="0012639A" w:rsidP="005C5644">
      <w:pPr>
        <w:pStyle w:val="12"/>
        <w:autoSpaceDE w:val="0"/>
        <w:autoSpaceDN w:val="0"/>
        <w:adjustRightInd w:val="0"/>
        <w:snapToGrid w:val="0"/>
        <w:spacing w:line="400" w:lineRule="exact"/>
        <w:ind w:right="-1"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研究生课程考试时间一般安排在每学期最后两周，各课程考试的具体安排在学期结束前一个月确定。</w:t>
      </w:r>
    </w:p>
    <w:p w14:paraId="26455138" w14:textId="77777777" w:rsidR="0012639A" w:rsidRPr="006A0935" w:rsidRDefault="0012639A" w:rsidP="005C5644">
      <w:pPr>
        <w:pStyle w:val="12"/>
        <w:autoSpaceDE w:val="0"/>
        <w:autoSpaceDN w:val="0"/>
        <w:adjustRightInd w:val="0"/>
        <w:snapToGrid w:val="0"/>
        <w:spacing w:line="400" w:lineRule="exact"/>
        <w:ind w:right="-1"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外国语课程、公共选修课程（不含跨院系开放共享课程）等面向所有研究生开设的公共课程的考核由研究生院培养办负责统一安排，专业课程考核（含跨院系开放共享课程）由任课教师根据课程教学大纲要求确定并由开课学院（系、部、所）负责自行组织，报研究生院培养办备案。</w:t>
      </w:r>
    </w:p>
    <w:p w14:paraId="4C49A94F"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研究生应当按时参加课程考核，考核成绩须及格及以上方可取得学分。</w:t>
      </w:r>
    </w:p>
    <w:p w14:paraId="40F11EFB"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考生有下列情况之一者，不得参加考核：</w:t>
      </w:r>
    </w:p>
    <w:p w14:paraId="7D3E5082"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（一）研究生课堂学习缺勤学时超过课程修读规定学时的三分之一以上者。</w:t>
      </w:r>
    </w:p>
    <w:p w14:paraId="5AA37673"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（二）未注册，未办理选课手续而自行听课者。</w:t>
      </w:r>
    </w:p>
    <w:p w14:paraId="4C03F0EB"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研究生因病或考试时间冲突等原因确不能按时参加课程考核</w:t>
      </w:r>
      <w:r w:rsidRPr="006A0935">
        <w:rPr>
          <w:rFonts w:ascii="Times New Roman" w:hAnsi="Times New Roman" w:hint="eastAsia"/>
          <w:bCs/>
          <w:color w:val="000000"/>
          <w:kern w:val="0"/>
          <w:sz w:val="24"/>
          <w:szCs w:val="24"/>
        </w:rPr>
        <w:lastRenderedPageBreak/>
        <w:t>者，必须在考核周前一周到所属学院（系、部、所）办理缓考手续；因事一般不批准缓考。研究生确因不可抗力因素无法按时办理缓考手续的，应当至迟在课程考试结束后一周内补办缓考手续。研究生办理缓考手续程序如下：</w:t>
      </w:r>
    </w:p>
    <w:p w14:paraId="4E3E4ABA"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（一）在研究生院网站下载并完整、如实填写《上海外国语大学研究生缓考申请表》。</w:t>
      </w:r>
    </w:p>
    <w:p w14:paraId="46C595DD"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（二）在申请表后附相关证明材料。因病缓考者需提供医院出具的挂号单、病历、收据和准假证明。</w:t>
      </w:r>
    </w:p>
    <w:p w14:paraId="25132663"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（三）将申请表及证明材料依次提交至研究生所属学院（系、部、所）、开课学院（系、部、所）、研究生院培养办签署意见；因病缓考者还需由校医务室签署意见。</w:t>
      </w:r>
    </w:p>
    <w:p w14:paraId="6AB47B67"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（四）研究生院培养办审核批准后，作缓考处理；未经研究生院培养办批准而不参加考试者，按缺考处理。缓考申请表及证明材料留存于研究生院培养办备查。</w:t>
      </w:r>
    </w:p>
    <w:p w14:paraId="28EF1DA6"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院培养办将缓考申请审核意见同时发至开课学院（系、部、所）和学生所属学院（系、部、所）。开课学院（系、部、所）通知任课教师在研究生管理服务系统录入成绩时根据审核意见对学生的成绩记录作缓考标记。若研究生院未批准而学生擅自缺考，则作缺考标记。</w:t>
      </w:r>
    </w:p>
    <w:p w14:paraId="78512D1D"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缓考成绩不及格者，学校不再安排补考。缓考成绩按实记载。</w:t>
      </w:r>
    </w:p>
    <w:p w14:paraId="5D3C9A22"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无正当事由且未办理缓考手续而不参加考核的，以及参加考核但不上交试卷的，均按旷考处理，给予批评教育，旷考情况据实记载。如本人检查深刻，经所属学院（系、部、所）、开课学院（系、部、所）、研究生院培养办批准，可补考一次，补考成绩只记及格或不及格。</w:t>
      </w:r>
    </w:p>
    <w:p w14:paraId="78F1FA11"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考核要严格遵守考核纪律，凡出现舞弊行为者，相关情况据实记载，并由学校视其违纪或者作弊情节，给予相应的纪律处分，具体参照《上海外国语大学学生违纪处分实施细则》执行。给予警告、严重警告、记过及留校察看处分，经教育表现良好的，可以对该课程给予补考或者重修机会。</w:t>
      </w:r>
    </w:p>
    <w:p w14:paraId="761357B5"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课程考核不合格者须参加补考。补考试题与正式考题难易一致。参加补考的研究生须在下一学期开学后的二周之内在研究生院网站下载并完整填写《上海外国语大学研究生补考申请表》后提交至开课单位，其中外国语课程和公共选修课程等面向所有研究生开设的公共课程向研究生院培养办提交补考申请，其他课程（含院系开放共享课程）向开课学院（系、部、所）提交补考申请。每门课程只能申请补考一次。</w:t>
      </w:r>
    </w:p>
    <w:p w14:paraId="5F18AC92"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缓、补考安排在下一学期开学后第三教学周内进行。开课单位负责统筹安排缓、补考时间、地点并及时通知应缓、补考研究生等一应事宜。</w:t>
      </w:r>
    </w:p>
    <w:p w14:paraId="50A13395"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lastRenderedPageBreak/>
        <w:t xml:space="preserve">  </w:t>
      </w:r>
      <w:r w:rsidRPr="006A0935">
        <w:rPr>
          <w:rFonts w:ascii="Times New Roman" w:hAnsi="Times New Roman" w:hint="eastAsia"/>
          <w:bCs/>
          <w:color w:val="000000"/>
          <w:kern w:val="0"/>
          <w:sz w:val="24"/>
          <w:szCs w:val="24"/>
        </w:rPr>
        <w:t>凡必修课程补考不及格的，必须重修该门课程。</w:t>
      </w:r>
      <w:r w:rsidRPr="006A0935">
        <w:rPr>
          <w:rFonts w:ascii="Times New Roman" w:hAnsi="Times New Roman" w:cs="宋体" w:hint="eastAsia"/>
          <w:color w:val="000000"/>
          <w:kern w:val="0"/>
          <w:sz w:val="24"/>
          <w:szCs w:val="24"/>
        </w:rPr>
        <w:t>若该门课程因故停开，经研究生所属学院（系、部、所）同意并报研究生院培养办审核，研究生可在导师指导下选修相近课程并参加考核。</w:t>
      </w:r>
      <w:r w:rsidRPr="006A0935">
        <w:rPr>
          <w:rFonts w:ascii="Times New Roman" w:hAnsi="Times New Roman" w:hint="eastAsia"/>
          <w:bCs/>
          <w:color w:val="000000"/>
          <w:kern w:val="0"/>
          <w:sz w:val="24"/>
          <w:szCs w:val="24"/>
        </w:rPr>
        <w:t>凡选修课程补考不及格的，根据培养方案要求可重修该门课程或另修其他课程。重修后考核合格的，考核成绩据实记载。课程重修次数和重修成绩按实记载在研究生成绩管理系统中，重修成绩不覆盖原课程成绩。</w:t>
      </w:r>
    </w:p>
    <w:p w14:paraId="5344AD19" w14:textId="77777777" w:rsidR="00D16109" w:rsidRPr="006A0935" w:rsidRDefault="00D16109" w:rsidP="005C5644">
      <w:pPr>
        <w:spacing w:line="400" w:lineRule="exact"/>
        <w:jc w:val="center"/>
        <w:rPr>
          <w:rFonts w:eastAsia="黑体"/>
          <w:b w:val="0"/>
          <w:bCs/>
          <w:sz w:val="24"/>
          <w:szCs w:val="24"/>
        </w:rPr>
      </w:pPr>
    </w:p>
    <w:p w14:paraId="0CB18D59"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第八章</w:t>
      </w:r>
      <w:r w:rsidRPr="006A0935">
        <w:rPr>
          <w:rFonts w:eastAsia="黑体" w:hint="eastAsia"/>
          <w:b w:val="0"/>
          <w:bCs/>
          <w:sz w:val="24"/>
          <w:szCs w:val="24"/>
        </w:rPr>
        <w:t xml:space="preserve">  </w:t>
      </w:r>
      <w:r w:rsidR="0012639A" w:rsidRPr="006A0935">
        <w:rPr>
          <w:rFonts w:eastAsia="黑体" w:hint="eastAsia"/>
          <w:b w:val="0"/>
          <w:bCs/>
          <w:sz w:val="24"/>
          <w:szCs w:val="24"/>
        </w:rPr>
        <w:t>成绩管理</w:t>
      </w:r>
    </w:p>
    <w:p w14:paraId="12884D13" w14:textId="77777777" w:rsidR="00D16109" w:rsidRPr="006A0935" w:rsidRDefault="00D16109" w:rsidP="005C5644">
      <w:pPr>
        <w:spacing w:line="400" w:lineRule="exact"/>
        <w:jc w:val="center"/>
        <w:rPr>
          <w:rFonts w:eastAsia="黑体"/>
          <w:b w:val="0"/>
          <w:bCs/>
          <w:sz w:val="24"/>
          <w:szCs w:val="24"/>
        </w:rPr>
      </w:pPr>
    </w:p>
    <w:p w14:paraId="12019F28"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cs="宋体"/>
          <w:color w:val="000000"/>
          <w:kern w:val="0"/>
          <w:sz w:val="24"/>
          <w:szCs w:val="24"/>
        </w:rPr>
      </w:pPr>
      <w:r w:rsidRPr="006A0935">
        <w:rPr>
          <w:rFonts w:ascii="Times New Roman" w:hAnsi="Times New Roman" w:cs="宋体" w:hint="eastAsia"/>
          <w:color w:val="000000"/>
          <w:kern w:val="0"/>
          <w:sz w:val="24"/>
          <w:szCs w:val="24"/>
        </w:rPr>
        <w:t>研究生课程总评成绩由平时成绩（包括课堂出勤、研讨、期中考核、测验、作业等）和期末考核成绩构成；两者比例由各学院（系、部、所）和任课教师根据各学科专业和课程特点自行确定，但平时成绩在总评成绩中所占比例一般不低于</w:t>
      </w:r>
      <w:r w:rsidRPr="006A0935">
        <w:rPr>
          <w:rFonts w:ascii="Times New Roman" w:hAnsi="Times New Roman" w:cs="宋体"/>
          <w:color w:val="000000"/>
          <w:kern w:val="0"/>
          <w:sz w:val="24"/>
          <w:szCs w:val="24"/>
        </w:rPr>
        <w:t>40%</w:t>
      </w:r>
      <w:r w:rsidRPr="006A0935">
        <w:rPr>
          <w:rFonts w:ascii="Times New Roman" w:hAnsi="Times New Roman" w:cs="宋体" w:hint="eastAsia"/>
          <w:color w:val="000000"/>
          <w:kern w:val="0"/>
          <w:sz w:val="24"/>
          <w:szCs w:val="24"/>
        </w:rPr>
        <w:t>，不高于</w:t>
      </w:r>
      <w:r w:rsidRPr="006A0935">
        <w:rPr>
          <w:rFonts w:ascii="Times New Roman" w:hAnsi="Times New Roman" w:cs="宋体"/>
          <w:color w:val="000000"/>
          <w:kern w:val="0"/>
          <w:sz w:val="24"/>
          <w:szCs w:val="24"/>
        </w:rPr>
        <w:t>50</w:t>
      </w:r>
      <w:r w:rsidRPr="006A0935">
        <w:rPr>
          <w:rFonts w:ascii="Times New Roman" w:hAnsi="Times New Roman" w:cs="宋体" w:hint="eastAsia"/>
          <w:color w:val="000000"/>
          <w:kern w:val="0"/>
          <w:sz w:val="24"/>
          <w:szCs w:val="24"/>
        </w:rPr>
        <w:t>％。课程成绩由课程负责教师或主讲教师评定，总体课程成绩应呈正态分布，并采用百分制或十级制记分。</w:t>
      </w:r>
    </w:p>
    <w:p w14:paraId="63437F6C"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cs="宋体"/>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平均学分绩点（</w:t>
      </w:r>
      <w:r w:rsidRPr="006A0935">
        <w:rPr>
          <w:rFonts w:ascii="Times New Roman" w:hAnsi="Times New Roman"/>
          <w:color w:val="000000"/>
          <w:kern w:val="0"/>
          <w:sz w:val="24"/>
          <w:szCs w:val="24"/>
        </w:rPr>
        <w:t>GPA</w:t>
      </w:r>
      <w:r w:rsidRPr="006A0935">
        <w:rPr>
          <w:rFonts w:ascii="Times New Roman" w:hAnsi="Times New Roman" w:cs="宋体" w:hint="eastAsia"/>
          <w:color w:val="000000"/>
          <w:kern w:val="0"/>
          <w:sz w:val="24"/>
          <w:szCs w:val="24"/>
        </w:rPr>
        <w:t>）计算方法说明</w:t>
      </w:r>
    </w:p>
    <w:p w14:paraId="2F7C2D6C" w14:textId="77777777" w:rsidR="0012639A" w:rsidRPr="006A0935" w:rsidRDefault="0012639A" w:rsidP="005C5644">
      <w:pPr>
        <w:spacing w:line="400" w:lineRule="exact"/>
        <w:ind w:firstLineChars="200" w:firstLine="480"/>
        <w:rPr>
          <w:bCs/>
          <w:color w:val="000000"/>
          <w:kern w:val="0"/>
          <w:sz w:val="24"/>
          <w:szCs w:val="24"/>
        </w:rPr>
      </w:pPr>
      <w:r w:rsidRPr="006A0935">
        <w:rPr>
          <w:rFonts w:hint="eastAsia"/>
          <w:b w:val="0"/>
          <w:bCs/>
          <w:sz w:val="24"/>
          <w:szCs w:val="24"/>
        </w:rPr>
        <w:t>（一）研究生</w:t>
      </w:r>
      <w:r w:rsidRPr="006A0935">
        <w:rPr>
          <w:rFonts w:hint="eastAsia"/>
          <w:b w:val="0"/>
          <w:bCs/>
          <w:color w:val="000000"/>
          <w:kern w:val="0"/>
          <w:sz w:val="24"/>
          <w:szCs w:val="24"/>
        </w:rPr>
        <w:t>课程考核成绩评定一般采用百分制。不宜采用百分制的可采用浮动计分制，合格的成绩分为</w:t>
      </w:r>
      <w:r w:rsidRPr="006A0935">
        <w:rPr>
          <w:b w:val="0"/>
          <w:bCs/>
          <w:color w:val="000000"/>
          <w:kern w:val="0"/>
          <w:sz w:val="24"/>
          <w:szCs w:val="24"/>
        </w:rPr>
        <w:t>A</w:t>
      </w:r>
      <w:r w:rsidRPr="006A0935">
        <w:rPr>
          <w:rFonts w:hint="eastAsia"/>
          <w:b w:val="0"/>
          <w:bCs/>
          <w:color w:val="000000"/>
          <w:kern w:val="0"/>
          <w:sz w:val="24"/>
          <w:szCs w:val="24"/>
        </w:rPr>
        <w:t>、</w:t>
      </w:r>
      <w:r w:rsidRPr="006A0935">
        <w:rPr>
          <w:b w:val="0"/>
          <w:bCs/>
          <w:color w:val="000000"/>
          <w:kern w:val="0"/>
          <w:sz w:val="24"/>
          <w:szCs w:val="24"/>
        </w:rPr>
        <w:t>A-</w:t>
      </w:r>
      <w:r w:rsidRPr="006A0935">
        <w:rPr>
          <w:rFonts w:hint="eastAsia"/>
          <w:b w:val="0"/>
          <w:bCs/>
          <w:color w:val="000000"/>
          <w:kern w:val="0"/>
          <w:sz w:val="24"/>
          <w:szCs w:val="24"/>
        </w:rPr>
        <w:t>、</w:t>
      </w:r>
      <w:r w:rsidRPr="006A0935">
        <w:rPr>
          <w:b w:val="0"/>
          <w:bCs/>
          <w:color w:val="000000"/>
          <w:kern w:val="0"/>
          <w:sz w:val="24"/>
          <w:szCs w:val="24"/>
        </w:rPr>
        <w:t>B+</w:t>
      </w:r>
      <w:r w:rsidRPr="006A0935">
        <w:rPr>
          <w:rFonts w:hint="eastAsia"/>
          <w:b w:val="0"/>
          <w:bCs/>
          <w:color w:val="000000"/>
          <w:kern w:val="0"/>
          <w:sz w:val="24"/>
          <w:szCs w:val="24"/>
        </w:rPr>
        <w:t>、</w:t>
      </w:r>
      <w:r w:rsidRPr="006A0935">
        <w:rPr>
          <w:b w:val="0"/>
          <w:bCs/>
          <w:color w:val="000000"/>
          <w:kern w:val="0"/>
          <w:sz w:val="24"/>
          <w:szCs w:val="24"/>
        </w:rPr>
        <w:t>B</w:t>
      </w:r>
      <w:r w:rsidRPr="006A0935">
        <w:rPr>
          <w:rFonts w:hint="eastAsia"/>
          <w:b w:val="0"/>
          <w:bCs/>
          <w:color w:val="000000"/>
          <w:kern w:val="0"/>
          <w:sz w:val="24"/>
          <w:szCs w:val="24"/>
        </w:rPr>
        <w:t>、</w:t>
      </w:r>
      <w:r w:rsidRPr="006A0935">
        <w:rPr>
          <w:b w:val="0"/>
          <w:bCs/>
          <w:color w:val="000000"/>
          <w:kern w:val="0"/>
          <w:sz w:val="24"/>
          <w:szCs w:val="24"/>
        </w:rPr>
        <w:t>B-</w:t>
      </w:r>
      <w:r w:rsidRPr="006A0935">
        <w:rPr>
          <w:rFonts w:hint="eastAsia"/>
          <w:b w:val="0"/>
          <w:bCs/>
          <w:color w:val="000000"/>
          <w:kern w:val="0"/>
          <w:sz w:val="24"/>
          <w:szCs w:val="24"/>
        </w:rPr>
        <w:t>、</w:t>
      </w:r>
      <w:r w:rsidRPr="006A0935">
        <w:rPr>
          <w:b w:val="0"/>
          <w:bCs/>
          <w:color w:val="000000"/>
          <w:kern w:val="0"/>
          <w:sz w:val="24"/>
          <w:szCs w:val="24"/>
        </w:rPr>
        <w:t>C+</w:t>
      </w:r>
      <w:r w:rsidRPr="006A0935">
        <w:rPr>
          <w:rFonts w:hint="eastAsia"/>
          <w:b w:val="0"/>
          <w:bCs/>
          <w:color w:val="000000"/>
          <w:kern w:val="0"/>
          <w:sz w:val="24"/>
          <w:szCs w:val="24"/>
        </w:rPr>
        <w:t>、</w:t>
      </w:r>
      <w:r w:rsidRPr="006A0935">
        <w:rPr>
          <w:b w:val="0"/>
          <w:bCs/>
          <w:color w:val="000000"/>
          <w:kern w:val="0"/>
          <w:sz w:val="24"/>
          <w:szCs w:val="24"/>
        </w:rPr>
        <w:t>C</w:t>
      </w:r>
      <w:r w:rsidRPr="006A0935">
        <w:rPr>
          <w:rFonts w:hint="eastAsia"/>
          <w:b w:val="0"/>
          <w:bCs/>
          <w:color w:val="000000"/>
          <w:kern w:val="0"/>
          <w:sz w:val="24"/>
          <w:szCs w:val="24"/>
        </w:rPr>
        <w:t>、</w:t>
      </w:r>
      <w:r w:rsidRPr="006A0935">
        <w:rPr>
          <w:b w:val="0"/>
          <w:bCs/>
          <w:color w:val="000000"/>
          <w:kern w:val="0"/>
          <w:sz w:val="24"/>
          <w:szCs w:val="24"/>
        </w:rPr>
        <w:t>C-</w:t>
      </w:r>
      <w:r w:rsidRPr="006A0935">
        <w:rPr>
          <w:rFonts w:hint="eastAsia"/>
          <w:b w:val="0"/>
          <w:bCs/>
          <w:color w:val="000000"/>
          <w:kern w:val="0"/>
          <w:sz w:val="24"/>
          <w:szCs w:val="24"/>
        </w:rPr>
        <w:t>、</w:t>
      </w:r>
      <w:r w:rsidRPr="006A0935">
        <w:rPr>
          <w:b w:val="0"/>
          <w:bCs/>
          <w:color w:val="000000"/>
          <w:kern w:val="0"/>
          <w:sz w:val="24"/>
          <w:szCs w:val="24"/>
        </w:rPr>
        <w:t>D</w:t>
      </w:r>
      <w:r w:rsidRPr="006A0935">
        <w:rPr>
          <w:rFonts w:hint="eastAsia"/>
          <w:b w:val="0"/>
          <w:bCs/>
          <w:color w:val="000000"/>
          <w:kern w:val="0"/>
          <w:sz w:val="24"/>
          <w:szCs w:val="24"/>
        </w:rPr>
        <w:t>、</w:t>
      </w:r>
      <w:r w:rsidRPr="006A0935">
        <w:rPr>
          <w:b w:val="0"/>
          <w:bCs/>
          <w:color w:val="000000"/>
          <w:kern w:val="0"/>
          <w:sz w:val="24"/>
          <w:szCs w:val="24"/>
        </w:rPr>
        <w:t>D-</w:t>
      </w:r>
      <w:r w:rsidRPr="006A0935">
        <w:rPr>
          <w:rFonts w:hint="eastAsia"/>
          <w:b w:val="0"/>
          <w:bCs/>
          <w:color w:val="000000"/>
          <w:kern w:val="0"/>
          <w:sz w:val="24"/>
          <w:szCs w:val="24"/>
        </w:rPr>
        <w:t>，不合格的成绩为</w:t>
      </w:r>
      <w:r w:rsidRPr="006A0935">
        <w:rPr>
          <w:b w:val="0"/>
          <w:bCs/>
          <w:color w:val="000000"/>
          <w:kern w:val="0"/>
          <w:sz w:val="24"/>
          <w:szCs w:val="24"/>
        </w:rPr>
        <w:t>F</w:t>
      </w:r>
      <w:r w:rsidRPr="006A0935">
        <w:rPr>
          <w:rFonts w:hint="eastAsia"/>
          <w:b w:val="0"/>
          <w:bCs/>
          <w:color w:val="000000"/>
          <w:kern w:val="0"/>
          <w:sz w:val="24"/>
          <w:szCs w:val="24"/>
        </w:rPr>
        <w:t>。学术实践、社会实践、专业实习和有专门规定的课程考核，合格的成绩记为通过，不合格的成绩记为不通过。考核成绩须及格及以上方可取得学分。</w:t>
      </w:r>
    </w:p>
    <w:p w14:paraId="49E7643F"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（二）我校实行绩点学分制，绩点是对学生学业综合水平的评定，实行绩点学分制可充分客观地反映出学生学习的质与量。</w:t>
      </w:r>
    </w:p>
    <w:p w14:paraId="4CFDA0D3"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课程考试的成绩按百分制或五级制等级分计算，百分制分数与绩点的换算关系、五级制等级分与绩点的换算关系如下所示：</w:t>
      </w:r>
    </w:p>
    <w:p w14:paraId="390F939F" w14:textId="77777777" w:rsidR="0012639A" w:rsidRPr="006A0935" w:rsidRDefault="0012639A" w:rsidP="005C5644">
      <w:pPr>
        <w:spacing w:line="400" w:lineRule="exact"/>
        <w:ind w:firstLineChars="200" w:firstLine="480"/>
        <w:rPr>
          <w:b w:val="0"/>
          <w:bCs/>
          <w:sz w:val="24"/>
          <w:szCs w:val="24"/>
        </w:rPr>
      </w:pPr>
    </w:p>
    <w:p w14:paraId="259F13DA" w14:textId="77777777" w:rsidR="0012639A" w:rsidRPr="006A0935" w:rsidRDefault="0012639A" w:rsidP="005C5644">
      <w:pPr>
        <w:spacing w:line="400" w:lineRule="exact"/>
        <w:jc w:val="center"/>
        <w:rPr>
          <w:bCs/>
          <w:sz w:val="24"/>
          <w:szCs w:val="24"/>
        </w:rPr>
      </w:pPr>
      <w:r w:rsidRPr="006A0935">
        <w:rPr>
          <w:rFonts w:hint="eastAsia"/>
          <w:bCs/>
          <w:sz w:val="24"/>
          <w:szCs w:val="24"/>
        </w:rPr>
        <w:t>表</w:t>
      </w:r>
      <w:r w:rsidRPr="006A0935">
        <w:rPr>
          <w:bCs/>
          <w:sz w:val="24"/>
          <w:szCs w:val="24"/>
        </w:rPr>
        <w:t xml:space="preserve">1. </w:t>
      </w:r>
      <w:r w:rsidRPr="006A0935">
        <w:rPr>
          <w:rFonts w:hint="eastAsia"/>
          <w:bCs/>
          <w:sz w:val="24"/>
          <w:szCs w:val="24"/>
        </w:rPr>
        <w:t>百分制分数与绩点之间的换算表</w:t>
      </w:r>
    </w:p>
    <w:tbl>
      <w:tblPr>
        <w:tblW w:w="7718"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A0" w:firstRow="1" w:lastRow="0" w:firstColumn="1" w:lastColumn="0" w:noHBand="0" w:noVBand="0"/>
      </w:tblPr>
      <w:tblGrid>
        <w:gridCol w:w="3496"/>
        <w:gridCol w:w="4222"/>
      </w:tblGrid>
      <w:tr w:rsidR="0012639A" w:rsidRPr="006A0935" w14:paraId="6C53D094" w14:textId="77777777" w:rsidTr="00746008">
        <w:trPr>
          <w:tblHeader/>
          <w:jc w:val="center"/>
        </w:trPr>
        <w:tc>
          <w:tcPr>
            <w:tcW w:w="3496" w:type="dxa"/>
            <w:tcBorders>
              <w:top w:val="thinThickSmallGap" w:sz="12" w:space="0" w:color="auto"/>
            </w:tcBorders>
            <w:vAlign w:val="center"/>
          </w:tcPr>
          <w:p w14:paraId="62C96AE9" w14:textId="77777777" w:rsidR="0012639A" w:rsidRPr="006A0935" w:rsidRDefault="0012639A" w:rsidP="005C5644">
            <w:pPr>
              <w:spacing w:line="400" w:lineRule="exact"/>
              <w:jc w:val="center"/>
              <w:rPr>
                <w:bCs/>
              </w:rPr>
            </w:pPr>
            <w:r w:rsidRPr="006A0935">
              <w:rPr>
                <w:rFonts w:hint="eastAsia"/>
                <w:bCs/>
              </w:rPr>
              <w:t>百分制分数（</w:t>
            </w:r>
            <w:r w:rsidRPr="006A0935">
              <w:rPr>
                <w:bCs/>
              </w:rPr>
              <w:t>X</w:t>
            </w:r>
            <w:r w:rsidRPr="006A0935">
              <w:rPr>
                <w:rFonts w:hint="eastAsia"/>
                <w:bCs/>
              </w:rPr>
              <w:t>）</w:t>
            </w:r>
          </w:p>
        </w:tc>
        <w:tc>
          <w:tcPr>
            <w:tcW w:w="4222" w:type="dxa"/>
            <w:tcBorders>
              <w:top w:val="thinThickSmallGap" w:sz="12" w:space="0" w:color="auto"/>
            </w:tcBorders>
            <w:vAlign w:val="center"/>
          </w:tcPr>
          <w:p w14:paraId="641748E1" w14:textId="77777777" w:rsidR="0012639A" w:rsidRPr="006A0935" w:rsidRDefault="0012639A" w:rsidP="005C5644">
            <w:pPr>
              <w:spacing w:line="400" w:lineRule="exact"/>
              <w:jc w:val="center"/>
              <w:rPr>
                <w:bCs/>
              </w:rPr>
            </w:pPr>
            <w:r w:rsidRPr="006A0935">
              <w:rPr>
                <w:rFonts w:hint="eastAsia"/>
                <w:bCs/>
              </w:rPr>
              <w:t>绩点数（</w:t>
            </w:r>
            <w:r w:rsidRPr="006A0935">
              <w:rPr>
                <w:bCs/>
              </w:rPr>
              <w:t>0.1X -5</w:t>
            </w:r>
            <w:r w:rsidRPr="006A0935">
              <w:rPr>
                <w:rFonts w:hint="eastAsia"/>
                <w:bCs/>
              </w:rPr>
              <w:t>）</w:t>
            </w:r>
          </w:p>
        </w:tc>
      </w:tr>
      <w:tr w:rsidR="0012639A" w:rsidRPr="006A0935" w14:paraId="364E899D" w14:textId="77777777" w:rsidTr="00746008">
        <w:trPr>
          <w:jc w:val="center"/>
        </w:trPr>
        <w:tc>
          <w:tcPr>
            <w:tcW w:w="3496" w:type="dxa"/>
            <w:vAlign w:val="center"/>
          </w:tcPr>
          <w:p w14:paraId="6675ACBB" w14:textId="77777777" w:rsidR="0012639A" w:rsidRPr="006A0935" w:rsidRDefault="0012639A" w:rsidP="005C5644">
            <w:pPr>
              <w:spacing w:line="400" w:lineRule="exact"/>
              <w:jc w:val="center"/>
              <w:rPr>
                <w:b w:val="0"/>
                <w:bCs/>
              </w:rPr>
            </w:pPr>
            <w:r w:rsidRPr="006A0935">
              <w:rPr>
                <w:b w:val="0"/>
                <w:bCs/>
              </w:rPr>
              <w:t>90</w:t>
            </w:r>
            <w:r w:rsidRPr="006A0935">
              <w:rPr>
                <w:rFonts w:hint="eastAsia"/>
                <w:b w:val="0"/>
                <w:bCs/>
              </w:rPr>
              <w:t>≤</w:t>
            </w:r>
            <w:r w:rsidRPr="006A0935">
              <w:rPr>
                <w:b w:val="0"/>
                <w:bCs/>
              </w:rPr>
              <w:t>X</w:t>
            </w:r>
            <w:r w:rsidRPr="006A0935">
              <w:rPr>
                <w:rFonts w:hint="eastAsia"/>
                <w:b w:val="0"/>
                <w:bCs/>
              </w:rPr>
              <w:t>≤</w:t>
            </w:r>
            <w:r w:rsidRPr="006A0935">
              <w:rPr>
                <w:b w:val="0"/>
                <w:bCs/>
              </w:rPr>
              <w:t>100</w:t>
            </w:r>
          </w:p>
        </w:tc>
        <w:tc>
          <w:tcPr>
            <w:tcW w:w="4222" w:type="dxa"/>
            <w:vAlign w:val="center"/>
          </w:tcPr>
          <w:p w14:paraId="4B708296" w14:textId="77777777" w:rsidR="0012639A" w:rsidRPr="006A0935" w:rsidRDefault="0012639A" w:rsidP="005C5644">
            <w:pPr>
              <w:spacing w:line="400" w:lineRule="exact"/>
              <w:jc w:val="center"/>
              <w:rPr>
                <w:b w:val="0"/>
                <w:bCs/>
              </w:rPr>
            </w:pPr>
            <w:r w:rsidRPr="006A0935">
              <w:rPr>
                <w:b w:val="0"/>
                <w:bCs/>
              </w:rPr>
              <w:t>4.0</w:t>
            </w:r>
          </w:p>
        </w:tc>
      </w:tr>
      <w:tr w:rsidR="0012639A" w:rsidRPr="006A0935" w14:paraId="412FAEA3" w14:textId="77777777" w:rsidTr="00746008">
        <w:trPr>
          <w:jc w:val="center"/>
        </w:trPr>
        <w:tc>
          <w:tcPr>
            <w:tcW w:w="3496" w:type="dxa"/>
            <w:vAlign w:val="center"/>
          </w:tcPr>
          <w:p w14:paraId="7E020CB2" w14:textId="77777777" w:rsidR="0012639A" w:rsidRPr="006A0935" w:rsidRDefault="0012639A" w:rsidP="005C5644">
            <w:pPr>
              <w:spacing w:line="400" w:lineRule="exact"/>
              <w:jc w:val="center"/>
              <w:rPr>
                <w:b w:val="0"/>
                <w:bCs/>
              </w:rPr>
            </w:pPr>
            <w:r w:rsidRPr="006A0935">
              <w:rPr>
                <w:b w:val="0"/>
                <w:bCs/>
              </w:rPr>
              <w:t>60</w:t>
            </w:r>
            <w:r w:rsidRPr="006A0935">
              <w:rPr>
                <w:rFonts w:hint="eastAsia"/>
                <w:b w:val="0"/>
                <w:bCs/>
              </w:rPr>
              <w:t>≤</w:t>
            </w:r>
            <w:r w:rsidRPr="006A0935">
              <w:rPr>
                <w:b w:val="0"/>
                <w:bCs/>
              </w:rPr>
              <w:t>X</w:t>
            </w:r>
            <w:r w:rsidRPr="006A0935">
              <w:rPr>
                <w:rFonts w:hint="eastAsia"/>
                <w:b w:val="0"/>
                <w:bCs/>
              </w:rPr>
              <w:t>＜</w:t>
            </w:r>
            <w:r w:rsidRPr="006A0935">
              <w:rPr>
                <w:b w:val="0"/>
                <w:bCs/>
              </w:rPr>
              <w:t>90</w:t>
            </w:r>
          </w:p>
        </w:tc>
        <w:tc>
          <w:tcPr>
            <w:tcW w:w="4222" w:type="dxa"/>
            <w:vAlign w:val="center"/>
          </w:tcPr>
          <w:p w14:paraId="2FADFF80" w14:textId="77777777" w:rsidR="0012639A" w:rsidRPr="006A0935" w:rsidRDefault="0012639A" w:rsidP="005C5644">
            <w:pPr>
              <w:spacing w:line="400" w:lineRule="exact"/>
              <w:jc w:val="center"/>
              <w:rPr>
                <w:b w:val="0"/>
                <w:bCs/>
              </w:rPr>
            </w:pPr>
            <w:r w:rsidRPr="006A0935">
              <w:rPr>
                <w:b w:val="0"/>
                <w:bCs/>
              </w:rPr>
              <w:t>0.1X-5</w:t>
            </w:r>
          </w:p>
        </w:tc>
      </w:tr>
      <w:tr w:rsidR="0012639A" w:rsidRPr="006A0935" w14:paraId="37CA5539" w14:textId="77777777" w:rsidTr="00746008">
        <w:trPr>
          <w:jc w:val="center"/>
        </w:trPr>
        <w:tc>
          <w:tcPr>
            <w:tcW w:w="3496" w:type="dxa"/>
            <w:tcBorders>
              <w:bottom w:val="thickThinSmallGap" w:sz="12" w:space="0" w:color="auto"/>
            </w:tcBorders>
            <w:vAlign w:val="center"/>
          </w:tcPr>
          <w:p w14:paraId="5D4B7496" w14:textId="77777777" w:rsidR="0012639A" w:rsidRPr="006A0935" w:rsidRDefault="0012639A" w:rsidP="005C5644">
            <w:pPr>
              <w:spacing w:line="400" w:lineRule="exact"/>
              <w:jc w:val="center"/>
              <w:rPr>
                <w:b w:val="0"/>
                <w:bCs/>
              </w:rPr>
            </w:pPr>
            <w:r w:rsidRPr="006A0935">
              <w:rPr>
                <w:b w:val="0"/>
                <w:bCs/>
              </w:rPr>
              <w:t>0</w:t>
            </w:r>
            <w:r w:rsidRPr="006A0935">
              <w:rPr>
                <w:rFonts w:hint="eastAsia"/>
                <w:b w:val="0"/>
                <w:bCs/>
              </w:rPr>
              <w:t>≤</w:t>
            </w:r>
            <w:r w:rsidRPr="006A0935">
              <w:rPr>
                <w:b w:val="0"/>
                <w:bCs/>
              </w:rPr>
              <w:t>X</w:t>
            </w:r>
            <w:r w:rsidRPr="006A0935">
              <w:rPr>
                <w:rFonts w:hint="eastAsia"/>
                <w:b w:val="0"/>
                <w:bCs/>
              </w:rPr>
              <w:t>＜</w:t>
            </w:r>
            <w:r w:rsidRPr="006A0935">
              <w:rPr>
                <w:b w:val="0"/>
                <w:bCs/>
              </w:rPr>
              <w:t>60</w:t>
            </w:r>
          </w:p>
        </w:tc>
        <w:tc>
          <w:tcPr>
            <w:tcW w:w="4222" w:type="dxa"/>
            <w:tcBorders>
              <w:bottom w:val="thickThinSmallGap" w:sz="12" w:space="0" w:color="auto"/>
            </w:tcBorders>
            <w:vAlign w:val="center"/>
          </w:tcPr>
          <w:p w14:paraId="32C4825F" w14:textId="77777777" w:rsidR="0012639A" w:rsidRPr="006A0935" w:rsidRDefault="0012639A" w:rsidP="005C5644">
            <w:pPr>
              <w:spacing w:line="400" w:lineRule="exact"/>
              <w:jc w:val="center"/>
              <w:rPr>
                <w:b w:val="0"/>
                <w:bCs/>
              </w:rPr>
            </w:pPr>
            <w:r w:rsidRPr="006A0935">
              <w:rPr>
                <w:b w:val="0"/>
                <w:bCs/>
              </w:rPr>
              <w:t>0</w:t>
            </w:r>
          </w:p>
        </w:tc>
      </w:tr>
    </w:tbl>
    <w:p w14:paraId="683435F5" w14:textId="77777777" w:rsidR="0012639A" w:rsidRPr="006A0935" w:rsidRDefault="0012639A" w:rsidP="005C5644">
      <w:pPr>
        <w:spacing w:line="400" w:lineRule="exact"/>
        <w:ind w:firstLineChars="200" w:firstLine="480"/>
        <w:rPr>
          <w:b w:val="0"/>
          <w:bCs/>
          <w:sz w:val="24"/>
          <w:szCs w:val="24"/>
        </w:rPr>
      </w:pPr>
    </w:p>
    <w:p w14:paraId="3606F86F" w14:textId="77777777" w:rsidR="0012639A" w:rsidRPr="006A0935" w:rsidRDefault="0012639A" w:rsidP="005C5644">
      <w:pPr>
        <w:spacing w:line="400" w:lineRule="exact"/>
        <w:jc w:val="center"/>
        <w:rPr>
          <w:bCs/>
          <w:sz w:val="24"/>
          <w:szCs w:val="24"/>
        </w:rPr>
      </w:pPr>
      <w:r w:rsidRPr="006A0935">
        <w:rPr>
          <w:rFonts w:hint="eastAsia"/>
          <w:bCs/>
          <w:sz w:val="24"/>
          <w:szCs w:val="24"/>
        </w:rPr>
        <w:t>表</w:t>
      </w:r>
      <w:r w:rsidRPr="006A0935">
        <w:rPr>
          <w:bCs/>
          <w:sz w:val="24"/>
          <w:szCs w:val="24"/>
        </w:rPr>
        <w:t xml:space="preserve">2. </w:t>
      </w:r>
      <w:r w:rsidRPr="006A0935">
        <w:rPr>
          <w:rFonts w:hint="eastAsia"/>
          <w:bCs/>
          <w:sz w:val="24"/>
          <w:szCs w:val="24"/>
        </w:rPr>
        <w:t>五级制等级分与百分制分数、绩点之间的换算表</w:t>
      </w:r>
    </w:p>
    <w:tbl>
      <w:tblPr>
        <w:tblW w:w="768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A0" w:firstRow="1" w:lastRow="0" w:firstColumn="1" w:lastColumn="0" w:noHBand="0" w:noVBand="0"/>
      </w:tblPr>
      <w:tblGrid>
        <w:gridCol w:w="2831"/>
        <w:gridCol w:w="2718"/>
        <w:gridCol w:w="2132"/>
      </w:tblGrid>
      <w:tr w:rsidR="0012639A" w:rsidRPr="006A0935" w14:paraId="36E4CB13" w14:textId="77777777" w:rsidTr="00746008">
        <w:trPr>
          <w:tblHeader/>
          <w:jc w:val="center"/>
        </w:trPr>
        <w:tc>
          <w:tcPr>
            <w:tcW w:w="2831" w:type="dxa"/>
            <w:tcBorders>
              <w:top w:val="thinThickSmallGap" w:sz="12" w:space="0" w:color="auto"/>
            </w:tcBorders>
          </w:tcPr>
          <w:p w14:paraId="44757A8A" w14:textId="77777777" w:rsidR="0012639A" w:rsidRPr="006A0935" w:rsidRDefault="0012639A" w:rsidP="005C5644">
            <w:pPr>
              <w:spacing w:line="400" w:lineRule="exact"/>
              <w:jc w:val="center"/>
              <w:rPr>
                <w:bCs/>
              </w:rPr>
            </w:pPr>
            <w:r w:rsidRPr="006A0935">
              <w:rPr>
                <w:rFonts w:hint="eastAsia"/>
                <w:bCs/>
              </w:rPr>
              <w:t>五级制等级分</w:t>
            </w:r>
          </w:p>
        </w:tc>
        <w:tc>
          <w:tcPr>
            <w:tcW w:w="2718" w:type="dxa"/>
            <w:tcBorders>
              <w:top w:val="thinThickSmallGap" w:sz="12" w:space="0" w:color="auto"/>
            </w:tcBorders>
            <w:vAlign w:val="center"/>
          </w:tcPr>
          <w:p w14:paraId="69EACD28" w14:textId="77777777" w:rsidR="0012639A" w:rsidRPr="006A0935" w:rsidRDefault="0012639A" w:rsidP="005C5644">
            <w:pPr>
              <w:spacing w:line="400" w:lineRule="exact"/>
              <w:jc w:val="center"/>
              <w:rPr>
                <w:bCs/>
              </w:rPr>
            </w:pPr>
            <w:r w:rsidRPr="006A0935">
              <w:rPr>
                <w:rFonts w:hint="eastAsia"/>
                <w:bCs/>
              </w:rPr>
              <w:t>百分制分数</w:t>
            </w:r>
          </w:p>
        </w:tc>
        <w:tc>
          <w:tcPr>
            <w:tcW w:w="2132" w:type="dxa"/>
            <w:tcBorders>
              <w:top w:val="thinThickSmallGap" w:sz="12" w:space="0" w:color="auto"/>
            </w:tcBorders>
            <w:vAlign w:val="center"/>
          </w:tcPr>
          <w:p w14:paraId="6FCD6D3E" w14:textId="77777777" w:rsidR="0012639A" w:rsidRPr="006A0935" w:rsidRDefault="0012639A" w:rsidP="005C5644">
            <w:pPr>
              <w:spacing w:line="400" w:lineRule="exact"/>
              <w:jc w:val="center"/>
              <w:rPr>
                <w:bCs/>
              </w:rPr>
            </w:pPr>
            <w:r w:rsidRPr="006A0935">
              <w:rPr>
                <w:rFonts w:hint="eastAsia"/>
                <w:bCs/>
              </w:rPr>
              <w:t>绩点数</w:t>
            </w:r>
          </w:p>
        </w:tc>
      </w:tr>
      <w:tr w:rsidR="0012639A" w:rsidRPr="006A0935" w14:paraId="4EF5FE8F" w14:textId="77777777" w:rsidTr="00746008">
        <w:trPr>
          <w:jc w:val="center"/>
        </w:trPr>
        <w:tc>
          <w:tcPr>
            <w:tcW w:w="2831" w:type="dxa"/>
            <w:vAlign w:val="center"/>
          </w:tcPr>
          <w:p w14:paraId="024F72F2" w14:textId="77777777" w:rsidR="0012639A" w:rsidRPr="006A0935" w:rsidRDefault="0012639A" w:rsidP="005C5644">
            <w:pPr>
              <w:spacing w:line="400" w:lineRule="exact"/>
              <w:jc w:val="center"/>
              <w:rPr>
                <w:b w:val="0"/>
                <w:bCs/>
              </w:rPr>
            </w:pPr>
            <w:r w:rsidRPr="006A0935">
              <w:rPr>
                <w:b w:val="0"/>
                <w:bCs/>
              </w:rPr>
              <w:t>A/</w:t>
            </w:r>
            <w:r w:rsidRPr="006A0935">
              <w:rPr>
                <w:rFonts w:hint="eastAsia"/>
                <w:b w:val="0"/>
                <w:bCs/>
              </w:rPr>
              <w:t>优</w:t>
            </w:r>
          </w:p>
        </w:tc>
        <w:tc>
          <w:tcPr>
            <w:tcW w:w="2718" w:type="dxa"/>
          </w:tcPr>
          <w:p w14:paraId="3CF955A0" w14:textId="77777777" w:rsidR="0012639A" w:rsidRPr="006A0935" w:rsidRDefault="0012639A" w:rsidP="005C5644">
            <w:pPr>
              <w:spacing w:line="400" w:lineRule="exact"/>
              <w:jc w:val="center"/>
              <w:rPr>
                <w:b w:val="0"/>
                <w:bCs/>
              </w:rPr>
            </w:pPr>
            <w:r w:rsidRPr="006A0935">
              <w:rPr>
                <w:b w:val="0"/>
                <w:bCs/>
              </w:rPr>
              <w:t>90</w:t>
            </w:r>
          </w:p>
        </w:tc>
        <w:tc>
          <w:tcPr>
            <w:tcW w:w="2132" w:type="dxa"/>
            <w:vAlign w:val="center"/>
          </w:tcPr>
          <w:p w14:paraId="4456BF4E" w14:textId="77777777" w:rsidR="0012639A" w:rsidRPr="006A0935" w:rsidRDefault="0012639A" w:rsidP="005C5644">
            <w:pPr>
              <w:spacing w:line="400" w:lineRule="exact"/>
              <w:jc w:val="center"/>
              <w:rPr>
                <w:b w:val="0"/>
                <w:bCs/>
              </w:rPr>
            </w:pPr>
            <w:r w:rsidRPr="006A0935">
              <w:rPr>
                <w:b w:val="0"/>
                <w:bCs/>
              </w:rPr>
              <w:t>4.0</w:t>
            </w:r>
          </w:p>
        </w:tc>
      </w:tr>
      <w:tr w:rsidR="0012639A" w:rsidRPr="006A0935" w14:paraId="7F6B390A" w14:textId="77777777" w:rsidTr="00746008">
        <w:trPr>
          <w:jc w:val="center"/>
        </w:trPr>
        <w:tc>
          <w:tcPr>
            <w:tcW w:w="2831" w:type="dxa"/>
            <w:vAlign w:val="center"/>
          </w:tcPr>
          <w:p w14:paraId="4E338B04" w14:textId="77777777" w:rsidR="0012639A" w:rsidRPr="006A0935" w:rsidRDefault="0012639A" w:rsidP="005C5644">
            <w:pPr>
              <w:spacing w:line="400" w:lineRule="exact"/>
              <w:jc w:val="center"/>
              <w:rPr>
                <w:b w:val="0"/>
                <w:bCs/>
              </w:rPr>
            </w:pPr>
            <w:r w:rsidRPr="006A0935">
              <w:rPr>
                <w:b w:val="0"/>
                <w:bCs/>
              </w:rPr>
              <w:lastRenderedPageBreak/>
              <w:t>A-/</w:t>
            </w:r>
            <w:r w:rsidRPr="006A0935">
              <w:rPr>
                <w:rFonts w:hint="eastAsia"/>
                <w:b w:val="0"/>
                <w:bCs/>
              </w:rPr>
              <w:t>优</w:t>
            </w:r>
          </w:p>
        </w:tc>
        <w:tc>
          <w:tcPr>
            <w:tcW w:w="2718" w:type="dxa"/>
          </w:tcPr>
          <w:p w14:paraId="2A68F4D7" w14:textId="77777777" w:rsidR="0012639A" w:rsidRPr="006A0935" w:rsidRDefault="0012639A" w:rsidP="005C5644">
            <w:pPr>
              <w:spacing w:line="400" w:lineRule="exact"/>
              <w:jc w:val="center"/>
              <w:rPr>
                <w:b w:val="0"/>
                <w:bCs/>
              </w:rPr>
            </w:pPr>
            <w:r w:rsidRPr="006A0935">
              <w:rPr>
                <w:b w:val="0"/>
                <w:bCs/>
              </w:rPr>
              <w:t>87</w:t>
            </w:r>
          </w:p>
        </w:tc>
        <w:tc>
          <w:tcPr>
            <w:tcW w:w="2132" w:type="dxa"/>
            <w:vAlign w:val="center"/>
          </w:tcPr>
          <w:p w14:paraId="1785B486" w14:textId="77777777" w:rsidR="0012639A" w:rsidRPr="006A0935" w:rsidRDefault="0012639A" w:rsidP="005C5644">
            <w:pPr>
              <w:spacing w:line="400" w:lineRule="exact"/>
              <w:jc w:val="center"/>
              <w:rPr>
                <w:b w:val="0"/>
                <w:bCs/>
              </w:rPr>
            </w:pPr>
            <w:r w:rsidRPr="006A0935">
              <w:rPr>
                <w:b w:val="0"/>
                <w:bCs/>
              </w:rPr>
              <w:t>3.7</w:t>
            </w:r>
          </w:p>
        </w:tc>
      </w:tr>
      <w:tr w:rsidR="0012639A" w:rsidRPr="006A0935" w14:paraId="6F34FA9A" w14:textId="77777777" w:rsidTr="00746008">
        <w:trPr>
          <w:jc w:val="center"/>
        </w:trPr>
        <w:tc>
          <w:tcPr>
            <w:tcW w:w="2831" w:type="dxa"/>
            <w:vAlign w:val="center"/>
          </w:tcPr>
          <w:p w14:paraId="4F7835F5" w14:textId="77777777" w:rsidR="0012639A" w:rsidRPr="006A0935" w:rsidRDefault="0012639A" w:rsidP="005C5644">
            <w:pPr>
              <w:spacing w:line="400" w:lineRule="exact"/>
              <w:jc w:val="center"/>
              <w:rPr>
                <w:b w:val="0"/>
                <w:bCs/>
              </w:rPr>
            </w:pPr>
            <w:r w:rsidRPr="006A0935">
              <w:rPr>
                <w:b w:val="0"/>
                <w:bCs/>
              </w:rPr>
              <w:t>B+/</w:t>
            </w:r>
            <w:r w:rsidRPr="006A0935">
              <w:rPr>
                <w:rFonts w:hint="eastAsia"/>
                <w:b w:val="0"/>
                <w:bCs/>
              </w:rPr>
              <w:t>良</w:t>
            </w:r>
          </w:p>
        </w:tc>
        <w:tc>
          <w:tcPr>
            <w:tcW w:w="2718" w:type="dxa"/>
          </w:tcPr>
          <w:p w14:paraId="51BAE5A0" w14:textId="77777777" w:rsidR="0012639A" w:rsidRPr="006A0935" w:rsidRDefault="0012639A" w:rsidP="005C5644">
            <w:pPr>
              <w:spacing w:line="400" w:lineRule="exact"/>
              <w:jc w:val="center"/>
              <w:rPr>
                <w:b w:val="0"/>
                <w:bCs/>
              </w:rPr>
            </w:pPr>
            <w:r w:rsidRPr="006A0935">
              <w:rPr>
                <w:b w:val="0"/>
                <w:bCs/>
              </w:rPr>
              <w:t>83</w:t>
            </w:r>
          </w:p>
        </w:tc>
        <w:tc>
          <w:tcPr>
            <w:tcW w:w="2132" w:type="dxa"/>
            <w:vAlign w:val="center"/>
          </w:tcPr>
          <w:p w14:paraId="0A07FB01" w14:textId="77777777" w:rsidR="0012639A" w:rsidRPr="006A0935" w:rsidRDefault="0012639A" w:rsidP="005C5644">
            <w:pPr>
              <w:spacing w:line="400" w:lineRule="exact"/>
              <w:jc w:val="center"/>
              <w:rPr>
                <w:b w:val="0"/>
                <w:bCs/>
              </w:rPr>
            </w:pPr>
            <w:r w:rsidRPr="006A0935">
              <w:rPr>
                <w:b w:val="0"/>
                <w:bCs/>
              </w:rPr>
              <w:t>3.3</w:t>
            </w:r>
          </w:p>
        </w:tc>
      </w:tr>
      <w:tr w:rsidR="0012639A" w:rsidRPr="006A0935" w14:paraId="042F2F1F" w14:textId="77777777" w:rsidTr="00746008">
        <w:trPr>
          <w:jc w:val="center"/>
        </w:trPr>
        <w:tc>
          <w:tcPr>
            <w:tcW w:w="2831" w:type="dxa"/>
            <w:vAlign w:val="center"/>
          </w:tcPr>
          <w:p w14:paraId="5E7ECA59" w14:textId="77777777" w:rsidR="0012639A" w:rsidRPr="006A0935" w:rsidRDefault="0012639A" w:rsidP="005C5644">
            <w:pPr>
              <w:spacing w:line="400" w:lineRule="exact"/>
              <w:jc w:val="center"/>
              <w:rPr>
                <w:b w:val="0"/>
                <w:bCs/>
              </w:rPr>
            </w:pPr>
            <w:r w:rsidRPr="006A0935">
              <w:rPr>
                <w:b w:val="0"/>
                <w:bCs/>
              </w:rPr>
              <w:t>B/</w:t>
            </w:r>
            <w:r w:rsidRPr="006A0935">
              <w:rPr>
                <w:rFonts w:hint="eastAsia"/>
                <w:b w:val="0"/>
                <w:bCs/>
              </w:rPr>
              <w:t>良</w:t>
            </w:r>
          </w:p>
        </w:tc>
        <w:tc>
          <w:tcPr>
            <w:tcW w:w="2718" w:type="dxa"/>
          </w:tcPr>
          <w:p w14:paraId="4125A175" w14:textId="77777777" w:rsidR="0012639A" w:rsidRPr="006A0935" w:rsidRDefault="0012639A" w:rsidP="005C5644">
            <w:pPr>
              <w:spacing w:line="400" w:lineRule="exact"/>
              <w:jc w:val="center"/>
              <w:rPr>
                <w:b w:val="0"/>
                <w:bCs/>
              </w:rPr>
            </w:pPr>
            <w:r w:rsidRPr="006A0935">
              <w:rPr>
                <w:b w:val="0"/>
                <w:bCs/>
              </w:rPr>
              <w:t>80</w:t>
            </w:r>
          </w:p>
        </w:tc>
        <w:tc>
          <w:tcPr>
            <w:tcW w:w="2132" w:type="dxa"/>
            <w:vAlign w:val="center"/>
          </w:tcPr>
          <w:p w14:paraId="5BAFD946" w14:textId="77777777" w:rsidR="0012639A" w:rsidRPr="006A0935" w:rsidRDefault="0012639A" w:rsidP="005C5644">
            <w:pPr>
              <w:spacing w:line="400" w:lineRule="exact"/>
              <w:jc w:val="center"/>
              <w:rPr>
                <w:b w:val="0"/>
                <w:bCs/>
              </w:rPr>
            </w:pPr>
            <w:r w:rsidRPr="006A0935">
              <w:rPr>
                <w:b w:val="0"/>
                <w:bCs/>
              </w:rPr>
              <w:t>3.0</w:t>
            </w:r>
          </w:p>
        </w:tc>
      </w:tr>
      <w:tr w:rsidR="0012639A" w:rsidRPr="006A0935" w14:paraId="24A72E0E" w14:textId="77777777" w:rsidTr="00746008">
        <w:trPr>
          <w:jc w:val="center"/>
        </w:trPr>
        <w:tc>
          <w:tcPr>
            <w:tcW w:w="2831" w:type="dxa"/>
            <w:vAlign w:val="center"/>
          </w:tcPr>
          <w:p w14:paraId="212F5FD3" w14:textId="77777777" w:rsidR="0012639A" w:rsidRPr="006A0935" w:rsidRDefault="0012639A" w:rsidP="005C5644">
            <w:pPr>
              <w:spacing w:line="400" w:lineRule="exact"/>
              <w:jc w:val="center"/>
              <w:rPr>
                <w:b w:val="0"/>
                <w:bCs/>
              </w:rPr>
            </w:pPr>
            <w:r w:rsidRPr="006A0935">
              <w:rPr>
                <w:b w:val="0"/>
                <w:bCs/>
              </w:rPr>
              <w:t>B-/</w:t>
            </w:r>
            <w:r w:rsidRPr="006A0935">
              <w:rPr>
                <w:rFonts w:hint="eastAsia"/>
                <w:b w:val="0"/>
                <w:bCs/>
              </w:rPr>
              <w:t>中</w:t>
            </w:r>
          </w:p>
        </w:tc>
        <w:tc>
          <w:tcPr>
            <w:tcW w:w="2718" w:type="dxa"/>
          </w:tcPr>
          <w:p w14:paraId="317BF7E5" w14:textId="77777777" w:rsidR="0012639A" w:rsidRPr="006A0935" w:rsidRDefault="0012639A" w:rsidP="005C5644">
            <w:pPr>
              <w:spacing w:line="400" w:lineRule="exact"/>
              <w:jc w:val="center"/>
              <w:rPr>
                <w:b w:val="0"/>
                <w:bCs/>
              </w:rPr>
            </w:pPr>
            <w:r w:rsidRPr="006A0935">
              <w:rPr>
                <w:b w:val="0"/>
                <w:bCs/>
              </w:rPr>
              <w:t>77</w:t>
            </w:r>
          </w:p>
        </w:tc>
        <w:tc>
          <w:tcPr>
            <w:tcW w:w="2132" w:type="dxa"/>
            <w:vAlign w:val="center"/>
          </w:tcPr>
          <w:p w14:paraId="7BE1E8A6" w14:textId="77777777" w:rsidR="0012639A" w:rsidRPr="006A0935" w:rsidRDefault="0012639A" w:rsidP="005C5644">
            <w:pPr>
              <w:spacing w:line="400" w:lineRule="exact"/>
              <w:jc w:val="center"/>
              <w:rPr>
                <w:b w:val="0"/>
                <w:bCs/>
              </w:rPr>
            </w:pPr>
            <w:r w:rsidRPr="006A0935">
              <w:rPr>
                <w:b w:val="0"/>
                <w:bCs/>
              </w:rPr>
              <w:t>2.7</w:t>
            </w:r>
          </w:p>
        </w:tc>
      </w:tr>
      <w:tr w:rsidR="0012639A" w:rsidRPr="006A0935" w14:paraId="3D234057" w14:textId="77777777" w:rsidTr="00746008">
        <w:trPr>
          <w:jc w:val="center"/>
        </w:trPr>
        <w:tc>
          <w:tcPr>
            <w:tcW w:w="2831" w:type="dxa"/>
            <w:vAlign w:val="center"/>
          </w:tcPr>
          <w:p w14:paraId="3C9E8B67" w14:textId="77777777" w:rsidR="0012639A" w:rsidRPr="006A0935" w:rsidRDefault="0012639A" w:rsidP="005C5644">
            <w:pPr>
              <w:spacing w:line="400" w:lineRule="exact"/>
              <w:jc w:val="center"/>
              <w:rPr>
                <w:b w:val="0"/>
                <w:bCs/>
              </w:rPr>
            </w:pPr>
            <w:r w:rsidRPr="006A0935">
              <w:rPr>
                <w:b w:val="0"/>
                <w:bCs/>
              </w:rPr>
              <w:t>C+/</w:t>
            </w:r>
            <w:r w:rsidRPr="006A0935">
              <w:rPr>
                <w:rFonts w:hint="eastAsia"/>
                <w:b w:val="0"/>
                <w:bCs/>
              </w:rPr>
              <w:t>中</w:t>
            </w:r>
          </w:p>
        </w:tc>
        <w:tc>
          <w:tcPr>
            <w:tcW w:w="2718" w:type="dxa"/>
          </w:tcPr>
          <w:p w14:paraId="2956D0BA" w14:textId="77777777" w:rsidR="0012639A" w:rsidRPr="006A0935" w:rsidRDefault="0012639A" w:rsidP="005C5644">
            <w:pPr>
              <w:spacing w:line="400" w:lineRule="exact"/>
              <w:jc w:val="center"/>
              <w:rPr>
                <w:b w:val="0"/>
                <w:bCs/>
              </w:rPr>
            </w:pPr>
            <w:r w:rsidRPr="006A0935">
              <w:rPr>
                <w:b w:val="0"/>
                <w:bCs/>
              </w:rPr>
              <w:t>73</w:t>
            </w:r>
          </w:p>
        </w:tc>
        <w:tc>
          <w:tcPr>
            <w:tcW w:w="2132" w:type="dxa"/>
            <w:vAlign w:val="center"/>
          </w:tcPr>
          <w:p w14:paraId="02922F0A" w14:textId="77777777" w:rsidR="0012639A" w:rsidRPr="006A0935" w:rsidRDefault="0012639A" w:rsidP="005C5644">
            <w:pPr>
              <w:spacing w:line="400" w:lineRule="exact"/>
              <w:jc w:val="center"/>
              <w:rPr>
                <w:b w:val="0"/>
                <w:bCs/>
              </w:rPr>
            </w:pPr>
            <w:r w:rsidRPr="006A0935">
              <w:rPr>
                <w:b w:val="0"/>
                <w:bCs/>
              </w:rPr>
              <w:t>2.3</w:t>
            </w:r>
          </w:p>
        </w:tc>
      </w:tr>
      <w:tr w:rsidR="0012639A" w:rsidRPr="006A0935" w14:paraId="6CE60493" w14:textId="77777777" w:rsidTr="00746008">
        <w:trPr>
          <w:jc w:val="center"/>
        </w:trPr>
        <w:tc>
          <w:tcPr>
            <w:tcW w:w="2831" w:type="dxa"/>
            <w:vAlign w:val="center"/>
          </w:tcPr>
          <w:p w14:paraId="0C681BCF" w14:textId="77777777" w:rsidR="0012639A" w:rsidRPr="006A0935" w:rsidRDefault="0012639A" w:rsidP="005C5644">
            <w:pPr>
              <w:spacing w:line="400" w:lineRule="exact"/>
              <w:jc w:val="center"/>
              <w:rPr>
                <w:b w:val="0"/>
                <w:bCs/>
              </w:rPr>
            </w:pPr>
            <w:r w:rsidRPr="006A0935">
              <w:rPr>
                <w:b w:val="0"/>
                <w:bCs/>
              </w:rPr>
              <w:t>C/</w:t>
            </w:r>
            <w:r w:rsidRPr="006A0935">
              <w:rPr>
                <w:rFonts w:hint="eastAsia"/>
                <w:b w:val="0"/>
                <w:bCs/>
              </w:rPr>
              <w:t>中</w:t>
            </w:r>
          </w:p>
        </w:tc>
        <w:tc>
          <w:tcPr>
            <w:tcW w:w="2718" w:type="dxa"/>
          </w:tcPr>
          <w:p w14:paraId="10FF8249" w14:textId="77777777" w:rsidR="0012639A" w:rsidRPr="006A0935" w:rsidRDefault="0012639A" w:rsidP="005C5644">
            <w:pPr>
              <w:spacing w:line="400" w:lineRule="exact"/>
              <w:jc w:val="center"/>
              <w:rPr>
                <w:b w:val="0"/>
                <w:bCs/>
              </w:rPr>
            </w:pPr>
            <w:r w:rsidRPr="006A0935">
              <w:rPr>
                <w:b w:val="0"/>
                <w:bCs/>
              </w:rPr>
              <w:t>70</w:t>
            </w:r>
          </w:p>
        </w:tc>
        <w:tc>
          <w:tcPr>
            <w:tcW w:w="2132" w:type="dxa"/>
            <w:vAlign w:val="center"/>
          </w:tcPr>
          <w:p w14:paraId="3535D2D5" w14:textId="77777777" w:rsidR="0012639A" w:rsidRPr="006A0935" w:rsidRDefault="0012639A" w:rsidP="005C5644">
            <w:pPr>
              <w:spacing w:line="400" w:lineRule="exact"/>
              <w:jc w:val="center"/>
              <w:rPr>
                <w:b w:val="0"/>
                <w:bCs/>
              </w:rPr>
            </w:pPr>
            <w:r w:rsidRPr="006A0935">
              <w:rPr>
                <w:b w:val="0"/>
                <w:bCs/>
              </w:rPr>
              <w:t>2.0</w:t>
            </w:r>
          </w:p>
        </w:tc>
      </w:tr>
      <w:tr w:rsidR="0012639A" w:rsidRPr="006A0935" w14:paraId="2E0ECD2C" w14:textId="77777777" w:rsidTr="00746008">
        <w:trPr>
          <w:jc w:val="center"/>
        </w:trPr>
        <w:tc>
          <w:tcPr>
            <w:tcW w:w="2831" w:type="dxa"/>
            <w:vAlign w:val="center"/>
          </w:tcPr>
          <w:p w14:paraId="4F4A7B61" w14:textId="77777777" w:rsidR="0012639A" w:rsidRPr="006A0935" w:rsidRDefault="0012639A" w:rsidP="005C5644">
            <w:pPr>
              <w:spacing w:line="400" w:lineRule="exact"/>
              <w:jc w:val="center"/>
              <w:rPr>
                <w:b w:val="0"/>
                <w:bCs/>
              </w:rPr>
            </w:pPr>
            <w:r w:rsidRPr="006A0935">
              <w:rPr>
                <w:b w:val="0"/>
                <w:bCs/>
              </w:rPr>
              <w:t>C-/</w:t>
            </w:r>
            <w:r w:rsidRPr="006A0935">
              <w:rPr>
                <w:rFonts w:hint="eastAsia"/>
                <w:b w:val="0"/>
                <w:bCs/>
              </w:rPr>
              <w:t>及格</w:t>
            </w:r>
          </w:p>
        </w:tc>
        <w:tc>
          <w:tcPr>
            <w:tcW w:w="2718" w:type="dxa"/>
          </w:tcPr>
          <w:p w14:paraId="776C1B5E" w14:textId="77777777" w:rsidR="0012639A" w:rsidRPr="006A0935" w:rsidRDefault="0012639A" w:rsidP="005C5644">
            <w:pPr>
              <w:spacing w:line="400" w:lineRule="exact"/>
              <w:jc w:val="center"/>
              <w:rPr>
                <w:b w:val="0"/>
                <w:bCs/>
              </w:rPr>
            </w:pPr>
            <w:r w:rsidRPr="006A0935">
              <w:rPr>
                <w:b w:val="0"/>
                <w:bCs/>
              </w:rPr>
              <w:t>67</w:t>
            </w:r>
          </w:p>
        </w:tc>
        <w:tc>
          <w:tcPr>
            <w:tcW w:w="2132" w:type="dxa"/>
            <w:vAlign w:val="center"/>
          </w:tcPr>
          <w:p w14:paraId="0962CAE8" w14:textId="77777777" w:rsidR="0012639A" w:rsidRPr="006A0935" w:rsidRDefault="0012639A" w:rsidP="005C5644">
            <w:pPr>
              <w:spacing w:line="400" w:lineRule="exact"/>
              <w:jc w:val="center"/>
              <w:rPr>
                <w:b w:val="0"/>
                <w:bCs/>
              </w:rPr>
            </w:pPr>
            <w:r w:rsidRPr="006A0935">
              <w:rPr>
                <w:b w:val="0"/>
                <w:bCs/>
              </w:rPr>
              <w:t>1.7</w:t>
            </w:r>
          </w:p>
        </w:tc>
      </w:tr>
      <w:tr w:rsidR="0012639A" w:rsidRPr="006A0935" w14:paraId="23C3CE17" w14:textId="77777777" w:rsidTr="00746008">
        <w:trPr>
          <w:jc w:val="center"/>
        </w:trPr>
        <w:tc>
          <w:tcPr>
            <w:tcW w:w="2831" w:type="dxa"/>
            <w:vAlign w:val="center"/>
          </w:tcPr>
          <w:p w14:paraId="08E1CEE1" w14:textId="77777777" w:rsidR="0012639A" w:rsidRPr="006A0935" w:rsidRDefault="0012639A" w:rsidP="005C5644">
            <w:pPr>
              <w:spacing w:line="400" w:lineRule="exact"/>
              <w:jc w:val="center"/>
              <w:rPr>
                <w:b w:val="0"/>
                <w:bCs/>
              </w:rPr>
            </w:pPr>
            <w:r w:rsidRPr="006A0935">
              <w:rPr>
                <w:b w:val="0"/>
                <w:bCs/>
              </w:rPr>
              <w:t>D/</w:t>
            </w:r>
            <w:r w:rsidRPr="006A0935">
              <w:rPr>
                <w:rFonts w:hint="eastAsia"/>
                <w:b w:val="0"/>
                <w:bCs/>
              </w:rPr>
              <w:t>及格</w:t>
            </w:r>
          </w:p>
        </w:tc>
        <w:tc>
          <w:tcPr>
            <w:tcW w:w="2718" w:type="dxa"/>
          </w:tcPr>
          <w:p w14:paraId="59CA4290" w14:textId="77777777" w:rsidR="0012639A" w:rsidRPr="006A0935" w:rsidRDefault="0012639A" w:rsidP="005C5644">
            <w:pPr>
              <w:spacing w:line="400" w:lineRule="exact"/>
              <w:jc w:val="center"/>
              <w:rPr>
                <w:b w:val="0"/>
                <w:bCs/>
              </w:rPr>
            </w:pPr>
            <w:r w:rsidRPr="006A0935">
              <w:rPr>
                <w:b w:val="0"/>
                <w:bCs/>
              </w:rPr>
              <w:t>63</w:t>
            </w:r>
          </w:p>
        </w:tc>
        <w:tc>
          <w:tcPr>
            <w:tcW w:w="2132" w:type="dxa"/>
            <w:vAlign w:val="center"/>
          </w:tcPr>
          <w:p w14:paraId="3F686A53" w14:textId="77777777" w:rsidR="0012639A" w:rsidRPr="006A0935" w:rsidRDefault="0012639A" w:rsidP="005C5644">
            <w:pPr>
              <w:spacing w:line="400" w:lineRule="exact"/>
              <w:jc w:val="center"/>
              <w:rPr>
                <w:b w:val="0"/>
                <w:bCs/>
              </w:rPr>
            </w:pPr>
            <w:r w:rsidRPr="006A0935">
              <w:rPr>
                <w:b w:val="0"/>
                <w:bCs/>
              </w:rPr>
              <w:t>1.3</w:t>
            </w:r>
          </w:p>
        </w:tc>
      </w:tr>
      <w:tr w:rsidR="0012639A" w:rsidRPr="006A0935" w14:paraId="22989966" w14:textId="77777777" w:rsidTr="00746008">
        <w:trPr>
          <w:jc w:val="center"/>
        </w:trPr>
        <w:tc>
          <w:tcPr>
            <w:tcW w:w="2831" w:type="dxa"/>
            <w:vAlign w:val="center"/>
          </w:tcPr>
          <w:p w14:paraId="29C61D53" w14:textId="77777777" w:rsidR="0012639A" w:rsidRPr="006A0935" w:rsidRDefault="0012639A" w:rsidP="005C5644">
            <w:pPr>
              <w:spacing w:line="400" w:lineRule="exact"/>
              <w:jc w:val="center"/>
              <w:rPr>
                <w:b w:val="0"/>
                <w:bCs/>
              </w:rPr>
            </w:pPr>
            <w:r w:rsidRPr="006A0935">
              <w:rPr>
                <w:b w:val="0"/>
                <w:bCs/>
              </w:rPr>
              <w:t>D-/</w:t>
            </w:r>
            <w:r w:rsidRPr="006A0935">
              <w:rPr>
                <w:rFonts w:hint="eastAsia"/>
                <w:b w:val="0"/>
                <w:bCs/>
              </w:rPr>
              <w:t>及格</w:t>
            </w:r>
          </w:p>
        </w:tc>
        <w:tc>
          <w:tcPr>
            <w:tcW w:w="2718" w:type="dxa"/>
          </w:tcPr>
          <w:p w14:paraId="305FD23E" w14:textId="77777777" w:rsidR="0012639A" w:rsidRPr="006A0935" w:rsidRDefault="0012639A" w:rsidP="005C5644">
            <w:pPr>
              <w:spacing w:line="400" w:lineRule="exact"/>
              <w:jc w:val="center"/>
              <w:rPr>
                <w:b w:val="0"/>
                <w:bCs/>
              </w:rPr>
            </w:pPr>
            <w:r w:rsidRPr="006A0935">
              <w:rPr>
                <w:b w:val="0"/>
                <w:bCs/>
              </w:rPr>
              <w:t>60</w:t>
            </w:r>
          </w:p>
        </w:tc>
        <w:tc>
          <w:tcPr>
            <w:tcW w:w="2132" w:type="dxa"/>
            <w:vAlign w:val="center"/>
          </w:tcPr>
          <w:p w14:paraId="67116D3D" w14:textId="77777777" w:rsidR="0012639A" w:rsidRPr="006A0935" w:rsidRDefault="0012639A" w:rsidP="005C5644">
            <w:pPr>
              <w:spacing w:line="400" w:lineRule="exact"/>
              <w:jc w:val="center"/>
              <w:rPr>
                <w:b w:val="0"/>
                <w:bCs/>
              </w:rPr>
            </w:pPr>
            <w:r w:rsidRPr="006A0935">
              <w:rPr>
                <w:b w:val="0"/>
                <w:bCs/>
              </w:rPr>
              <w:t>1.0</w:t>
            </w:r>
          </w:p>
        </w:tc>
      </w:tr>
      <w:tr w:rsidR="0012639A" w:rsidRPr="006A0935" w14:paraId="77C38181" w14:textId="77777777" w:rsidTr="00746008">
        <w:trPr>
          <w:jc w:val="center"/>
        </w:trPr>
        <w:tc>
          <w:tcPr>
            <w:tcW w:w="2831" w:type="dxa"/>
            <w:tcBorders>
              <w:bottom w:val="thickThinSmallGap" w:sz="12" w:space="0" w:color="auto"/>
            </w:tcBorders>
            <w:vAlign w:val="center"/>
          </w:tcPr>
          <w:p w14:paraId="5341A888" w14:textId="77777777" w:rsidR="0012639A" w:rsidRPr="006A0935" w:rsidRDefault="0012639A" w:rsidP="005C5644">
            <w:pPr>
              <w:spacing w:line="400" w:lineRule="exact"/>
              <w:jc w:val="center"/>
              <w:rPr>
                <w:b w:val="0"/>
                <w:bCs/>
              </w:rPr>
            </w:pPr>
            <w:r w:rsidRPr="006A0935">
              <w:rPr>
                <w:b w:val="0"/>
                <w:bCs/>
              </w:rPr>
              <w:t>F/</w:t>
            </w:r>
            <w:r w:rsidRPr="006A0935">
              <w:rPr>
                <w:rFonts w:hint="eastAsia"/>
                <w:b w:val="0"/>
                <w:bCs/>
              </w:rPr>
              <w:t>不及格</w:t>
            </w:r>
          </w:p>
        </w:tc>
        <w:tc>
          <w:tcPr>
            <w:tcW w:w="2718" w:type="dxa"/>
            <w:tcBorders>
              <w:bottom w:val="thickThinSmallGap" w:sz="12" w:space="0" w:color="auto"/>
            </w:tcBorders>
          </w:tcPr>
          <w:p w14:paraId="18EB5861" w14:textId="77777777" w:rsidR="0012639A" w:rsidRPr="006A0935" w:rsidRDefault="0012639A" w:rsidP="005C5644">
            <w:pPr>
              <w:spacing w:line="400" w:lineRule="exact"/>
              <w:jc w:val="center"/>
              <w:rPr>
                <w:b w:val="0"/>
                <w:bCs/>
              </w:rPr>
            </w:pPr>
            <w:r w:rsidRPr="006A0935">
              <w:rPr>
                <w:b w:val="0"/>
                <w:bCs/>
              </w:rPr>
              <w:t>-</w:t>
            </w:r>
          </w:p>
        </w:tc>
        <w:tc>
          <w:tcPr>
            <w:tcW w:w="2132" w:type="dxa"/>
            <w:tcBorders>
              <w:bottom w:val="thickThinSmallGap" w:sz="12" w:space="0" w:color="auto"/>
            </w:tcBorders>
            <w:vAlign w:val="center"/>
          </w:tcPr>
          <w:p w14:paraId="17AA3517" w14:textId="77777777" w:rsidR="0012639A" w:rsidRPr="006A0935" w:rsidRDefault="0012639A" w:rsidP="005C5644">
            <w:pPr>
              <w:spacing w:line="400" w:lineRule="exact"/>
              <w:jc w:val="center"/>
              <w:rPr>
                <w:b w:val="0"/>
                <w:bCs/>
              </w:rPr>
            </w:pPr>
            <w:r w:rsidRPr="006A0935">
              <w:rPr>
                <w:b w:val="0"/>
                <w:bCs/>
              </w:rPr>
              <w:t>0</w:t>
            </w:r>
          </w:p>
        </w:tc>
      </w:tr>
    </w:tbl>
    <w:p w14:paraId="224C1D03" w14:textId="77777777" w:rsidR="0012639A" w:rsidRPr="006A0935" w:rsidRDefault="0012639A" w:rsidP="005C5644">
      <w:pPr>
        <w:spacing w:line="400" w:lineRule="exact"/>
        <w:jc w:val="center"/>
        <w:rPr>
          <w:b w:val="0"/>
          <w:bCs/>
          <w:sz w:val="24"/>
          <w:szCs w:val="24"/>
        </w:rPr>
      </w:pPr>
    </w:p>
    <w:p w14:paraId="5D01CC56"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总评绩点的计算：</w:t>
      </w:r>
    </w:p>
    <w:p w14:paraId="2908EDB0"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1</w:t>
      </w:r>
      <w:r w:rsidRPr="006A0935">
        <w:rPr>
          <w:rFonts w:hint="eastAsia"/>
          <w:b w:val="0"/>
          <w:bCs/>
          <w:sz w:val="24"/>
          <w:szCs w:val="24"/>
        </w:rPr>
        <w:t>．一门课程的学分绩点</w:t>
      </w:r>
      <w:r w:rsidRPr="006A0935">
        <w:rPr>
          <w:b w:val="0"/>
          <w:bCs/>
          <w:sz w:val="24"/>
          <w:szCs w:val="24"/>
        </w:rPr>
        <w:t xml:space="preserve"> = </w:t>
      </w:r>
      <w:r w:rsidRPr="006A0935">
        <w:rPr>
          <w:rFonts w:hint="eastAsia"/>
          <w:b w:val="0"/>
          <w:bCs/>
          <w:sz w:val="24"/>
          <w:szCs w:val="24"/>
        </w:rPr>
        <w:t>课程绩点</w:t>
      </w:r>
      <w:r w:rsidRPr="006A0935">
        <w:rPr>
          <w:b w:val="0"/>
          <w:bCs/>
          <w:sz w:val="24"/>
          <w:szCs w:val="24"/>
        </w:rPr>
        <w:t xml:space="preserve"> </w:t>
      </w:r>
      <w:r w:rsidRPr="006A0935">
        <w:rPr>
          <w:rFonts w:hint="eastAsia"/>
          <w:b w:val="0"/>
          <w:bCs/>
          <w:sz w:val="24"/>
          <w:szCs w:val="24"/>
        </w:rPr>
        <w:t>×</w:t>
      </w:r>
      <w:r w:rsidRPr="006A0935">
        <w:rPr>
          <w:b w:val="0"/>
          <w:bCs/>
          <w:sz w:val="24"/>
          <w:szCs w:val="24"/>
        </w:rPr>
        <w:t xml:space="preserve"> </w:t>
      </w:r>
      <w:r w:rsidRPr="006A0935">
        <w:rPr>
          <w:rFonts w:hint="eastAsia"/>
          <w:b w:val="0"/>
          <w:bCs/>
          <w:sz w:val="24"/>
          <w:szCs w:val="24"/>
        </w:rPr>
        <w:t>课程学分数</w:t>
      </w:r>
    </w:p>
    <w:p w14:paraId="569348BC"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2</w:t>
      </w:r>
      <w:r w:rsidRPr="006A0935">
        <w:rPr>
          <w:rFonts w:hint="eastAsia"/>
          <w:b w:val="0"/>
          <w:bCs/>
          <w:sz w:val="24"/>
          <w:szCs w:val="24"/>
        </w:rPr>
        <w:t>．学年或总评学习绩点</w:t>
      </w:r>
      <w:r w:rsidRPr="006A0935">
        <w:rPr>
          <w:b w:val="0"/>
          <w:bCs/>
          <w:sz w:val="24"/>
          <w:szCs w:val="24"/>
        </w:rPr>
        <w:t xml:space="preserve"> = </w:t>
      </w:r>
      <w:r w:rsidRPr="006A0935">
        <w:rPr>
          <w:rFonts w:hint="eastAsia"/>
          <w:b w:val="0"/>
          <w:bCs/>
          <w:sz w:val="24"/>
          <w:szCs w:val="24"/>
        </w:rPr>
        <w:t>所学课程学分绩点之和</w:t>
      </w:r>
      <w:r w:rsidRPr="006A0935">
        <w:rPr>
          <w:b w:val="0"/>
          <w:bCs/>
          <w:sz w:val="24"/>
          <w:szCs w:val="24"/>
        </w:rPr>
        <w:t xml:space="preserve"> </w:t>
      </w:r>
      <w:r w:rsidRPr="006A0935">
        <w:rPr>
          <w:rFonts w:hint="eastAsia"/>
          <w:b w:val="0"/>
          <w:bCs/>
          <w:sz w:val="24"/>
          <w:szCs w:val="24"/>
        </w:rPr>
        <w:t>÷</w:t>
      </w:r>
      <w:r w:rsidRPr="006A0935">
        <w:rPr>
          <w:b w:val="0"/>
          <w:bCs/>
          <w:sz w:val="24"/>
          <w:szCs w:val="24"/>
        </w:rPr>
        <w:t xml:space="preserve"> </w:t>
      </w:r>
      <w:r w:rsidRPr="006A0935">
        <w:rPr>
          <w:rFonts w:hint="eastAsia"/>
          <w:b w:val="0"/>
          <w:bCs/>
          <w:sz w:val="24"/>
          <w:szCs w:val="24"/>
        </w:rPr>
        <w:t>所学课程学分之和。</w:t>
      </w:r>
    </w:p>
    <w:p w14:paraId="6B5A3F4B" w14:textId="77777777" w:rsidR="0012639A" w:rsidRPr="006A0935" w:rsidRDefault="0012639A" w:rsidP="005C5644">
      <w:pPr>
        <w:spacing w:line="400" w:lineRule="exact"/>
        <w:ind w:firstLineChars="200" w:firstLine="480"/>
        <w:rPr>
          <w:b w:val="0"/>
          <w:bCs/>
          <w:sz w:val="24"/>
          <w:szCs w:val="24"/>
        </w:rPr>
      </w:pPr>
    </w:p>
    <w:p w14:paraId="003B08C6"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考试成绩达到</w:t>
      </w:r>
      <w:r w:rsidRPr="006A0935">
        <w:rPr>
          <w:rFonts w:ascii="Times New Roman" w:hAnsi="Times New Roman"/>
          <w:bCs/>
          <w:color w:val="000000"/>
          <w:kern w:val="0"/>
          <w:sz w:val="24"/>
          <w:szCs w:val="24"/>
        </w:rPr>
        <w:t>60</w:t>
      </w:r>
      <w:r w:rsidRPr="006A0935">
        <w:rPr>
          <w:rFonts w:ascii="Times New Roman" w:hAnsi="Times New Roman" w:hint="eastAsia"/>
          <w:bCs/>
          <w:color w:val="000000"/>
          <w:kern w:val="0"/>
          <w:sz w:val="24"/>
          <w:szCs w:val="24"/>
        </w:rPr>
        <w:t>分及以上，考查成绩达到及格，方可取得该门课程的学分。</w:t>
      </w:r>
      <w:r w:rsidRPr="006A0935">
        <w:rPr>
          <w:rFonts w:ascii="Times New Roman" w:hAnsi="Times New Roman"/>
          <w:bCs/>
          <w:color w:val="000000"/>
          <w:kern w:val="0"/>
          <w:sz w:val="24"/>
          <w:szCs w:val="24"/>
        </w:rPr>
        <w:t xml:space="preserve"> </w:t>
      </w:r>
    </w:p>
    <w:p w14:paraId="73CC5663"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cs="宋体"/>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研究生按照培养方案和个人培养计划修读的课程成绩是反映其学业水平和确定升级、重新修读、毕业及获得学位的主要依据。任课教师、学院（系、部、所）和研究生院在评定、登记、输入和审核成绩时都必须严肃、认真、细致，防止差错。</w:t>
      </w:r>
    </w:p>
    <w:p w14:paraId="011B1898"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cs="宋体"/>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相同试卷（论文）的评阅应采取统一的评分标准。任课教师或阅卷教师应按照评分标准实事求是、客观公正地评判研究生的课程成绩。试卷（论文）一律采用红笔批阅；试卷上的每个题目均应有评阅标志（得分或扣分），论文在选题、观点、材料、格式、框架及文字水平等方面应有具体评阅意见。每份试卷（论文）的评阅标志必须统一（扣分和得分不得同时混合使用）。</w:t>
      </w:r>
    </w:p>
    <w:p w14:paraId="078B2E0D"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任课教师应至迟于开学第一周内完成课程考核成绩在研究生管理服务系统的输录，下载打印纸质《上海外国语大学研究生成绩登记表》（以下简称《成绩登记表》）并签名，一式两份，连同课程试卷（论文）一并提交至开课</w:t>
      </w:r>
      <w:r w:rsidRPr="006A0935">
        <w:rPr>
          <w:rFonts w:ascii="Times New Roman" w:hAnsi="Times New Roman" w:hint="eastAsia"/>
          <w:bCs/>
          <w:color w:val="000000"/>
          <w:kern w:val="0"/>
          <w:sz w:val="24"/>
          <w:szCs w:val="24"/>
        </w:rPr>
        <w:t>学院（系、部、所）办公室</w:t>
      </w:r>
      <w:r w:rsidRPr="006A0935">
        <w:rPr>
          <w:rFonts w:ascii="Times New Roman" w:hAnsi="Times New Roman" w:cs="宋体" w:hint="eastAsia"/>
          <w:color w:val="000000"/>
          <w:kern w:val="0"/>
          <w:sz w:val="24"/>
          <w:szCs w:val="24"/>
        </w:rPr>
        <w:t>。开课</w:t>
      </w:r>
      <w:r w:rsidRPr="006A0935">
        <w:rPr>
          <w:rFonts w:ascii="Times New Roman" w:hAnsi="Times New Roman" w:hint="eastAsia"/>
          <w:bCs/>
          <w:color w:val="000000"/>
          <w:kern w:val="0"/>
          <w:sz w:val="24"/>
          <w:szCs w:val="24"/>
        </w:rPr>
        <w:t>学院（系、部、所）办公室将</w:t>
      </w:r>
      <w:r w:rsidRPr="006A0935">
        <w:rPr>
          <w:rFonts w:ascii="Times New Roman" w:hAnsi="Times New Roman" w:cs="宋体" w:hint="eastAsia"/>
          <w:color w:val="000000"/>
          <w:kern w:val="0"/>
          <w:sz w:val="24"/>
          <w:szCs w:val="24"/>
        </w:rPr>
        <w:t>其中一份附上该课程的研究生考核试卷（论文）自行存档，一份统一报送至研究生院培养办备案。</w:t>
      </w:r>
    </w:p>
    <w:p w14:paraId="0172705C"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任课教师在研究生管理服务系统上录入成绩时应注意下列事</w:t>
      </w:r>
      <w:r w:rsidRPr="006A0935">
        <w:rPr>
          <w:rFonts w:ascii="Times New Roman" w:hAnsi="Times New Roman" w:cs="宋体" w:hint="eastAsia"/>
          <w:color w:val="000000"/>
          <w:kern w:val="0"/>
          <w:sz w:val="24"/>
          <w:szCs w:val="24"/>
        </w:rPr>
        <w:lastRenderedPageBreak/>
        <w:t>项：</w:t>
      </w:r>
    </w:p>
    <w:p w14:paraId="1E4D2AEA"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（一）必须按照系统要求项目，逐项填写清楚，不得遗漏，不得错录。</w:t>
      </w:r>
    </w:p>
    <w:p w14:paraId="117418A8"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（二）百分制和五级制成绩记载方法，切勿混用。</w:t>
      </w:r>
    </w:p>
    <w:p w14:paraId="2DE2B0DC"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（三）有缓考、缺考、旷考、考试违纪或作弊等情况，都应在备注栏如实注明。</w:t>
      </w:r>
    </w:p>
    <w:p w14:paraId="6CA7BADD"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（四）成绩录入完成后，须一式两份打印成绩单，并在规定位置签名。</w:t>
      </w:r>
    </w:p>
    <w:p w14:paraId="79B8B368"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任课教师所交课程成绩的研究生名单应以研究生管理服务系统中的选课名单为准，不得随意修改或追加听课研究生名单和成绩。</w:t>
      </w:r>
    </w:p>
    <w:p w14:paraId="3DC79830"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开课学院（系、部、所）办公室收到《成绩登记表》后，至迟在开学第二教学周内及时完成对各门课程成绩的审核、发布，并按年级、课程及时对成绩进行整理、汇总，确定各门课程须缓、补考的研究生名单和缓、补考日期。</w:t>
      </w:r>
    </w:p>
    <w:p w14:paraId="2D264992"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研究生缓、补考成绩，应在考试结束后由任课教师填写《上海外国语大学缓、补考成绩登记表》，于补考后三天内一式两份送开课学院（系、部、所）办公室。</w:t>
      </w:r>
    </w:p>
    <w:p w14:paraId="30E1419A"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开课学院（系、部、所）应在开学第四教学周将各门课程的《成绩登记表》（连同缓、补考成绩）提交至研究生院培养办备案。</w:t>
      </w:r>
    </w:p>
    <w:p w14:paraId="4C9E896F"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如因故不能及时录入、提交、审核或发布成绩，任课教师或开课学院（系、部、所）必须提出书面申请，说明情况，分清责任，学院（系、部、所）主管领导签字，报研究生院培养办批准后进行补录。无故不按时录入、提交、审核或发布成绩的，按教学事故处理。</w:t>
      </w:r>
    </w:p>
    <w:p w14:paraId="790B5504"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如有特殊情况需更改课程成绩，应由开课学院（系、部、所）提出书面报告（附原始材料如考卷、作业及任课教师或研究生签名的申请等）并经主管领导签字同意，报研究生院培养办批准后方可改动。该书面报告原件附于研究生院培养办留档的《成绩登记表》后存档备查，复印件附于开课学院（系、部、所）留档的《成绩登记表》后存档备查。</w:t>
      </w:r>
    </w:p>
    <w:p w14:paraId="42C977A9"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cs="宋体"/>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对课程成绩如有异议，可以申请核查成绩。研究生申请核查成绩，须在下一学期开学两个教学周内持研究生证向开课学院（系、部、所）办公室提出书面申请，经主管领导批准，指定两名或以上的教师核查试卷。经核</w:t>
      </w:r>
      <w:r w:rsidRPr="006A0935">
        <w:rPr>
          <w:rFonts w:ascii="Times New Roman" w:hAnsi="Times New Roman" w:cs="宋体" w:hint="eastAsia"/>
          <w:color w:val="000000"/>
          <w:kern w:val="0"/>
          <w:sz w:val="24"/>
          <w:szCs w:val="24"/>
        </w:rPr>
        <w:t>查后，确系教师判卷有误，需更正成绩，则须经开课</w:t>
      </w:r>
      <w:r w:rsidRPr="006A0935">
        <w:rPr>
          <w:rFonts w:ascii="Times New Roman" w:hAnsi="Times New Roman" w:hint="eastAsia"/>
          <w:bCs/>
          <w:color w:val="000000"/>
          <w:kern w:val="0"/>
          <w:sz w:val="24"/>
          <w:szCs w:val="24"/>
        </w:rPr>
        <w:t>学院（系、部、所）</w:t>
      </w:r>
      <w:r w:rsidRPr="006A0935">
        <w:rPr>
          <w:rFonts w:ascii="Times New Roman" w:hAnsi="Times New Roman" w:cs="宋体" w:hint="eastAsia"/>
          <w:color w:val="000000"/>
          <w:kern w:val="0"/>
          <w:sz w:val="24"/>
          <w:szCs w:val="24"/>
        </w:rPr>
        <w:t>主管领导同意，在试卷和《成绩登记表》上更正，报研究生院培养办审核并录入研究生管理服务系统。非本校开设课程的考核或超过规定期限的，不接受查卷申请。</w:t>
      </w:r>
    </w:p>
    <w:p w14:paraId="460055F3"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任课教师对试卷评阅、成绩评定负责；开课学院（系、部、所）办公室对试卷和成绩管理负责，不得应研究生的要求提分、加分，或对原始成绩</w:t>
      </w:r>
      <w:r w:rsidRPr="006A0935">
        <w:rPr>
          <w:rFonts w:ascii="Times New Roman" w:hAnsi="Times New Roman" w:hint="eastAsia"/>
          <w:bCs/>
          <w:color w:val="000000"/>
          <w:kern w:val="0"/>
          <w:sz w:val="24"/>
          <w:szCs w:val="24"/>
        </w:rPr>
        <w:lastRenderedPageBreak/>
        <w:t>做不当处理。</w:t>
      </w:r>
    </w:p>
    <w:p w14:paraId="15EE3707"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研究生在本学期所修读课程的成绩</w:t>
      </w: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可于下一学期开学第二周内在研究生管理服务系统中查询。查询前，需对本学期所修读课程完成课程教学评估。研究生应及时查询成绩，并及时将个人成绩向导师汇报，以便导师及时了解研究生学习情况。</w:t>
      </w:r>
    </w:p>
    <w:p w14:paraId="6EC1C2A9"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学校根据研究生的课程考核成绩制作成绩单，归入学校文书档案和研究生本人档案。学校应当真实、完整地记载、出具研究生学业成绩。对通过补考、重修获得的成绩，应当予以标注。对通过学分转换获得的成绩，将予以标注。</w:t>
      </w:r>
    </w:p>
    <w:p w14:paraId="1A55B34D"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研究生毕业时，应对本人《上海外国语大学研究生成绩单》确认无误后签名，一式三份，一份由学生本人保留，一份归入学生本人档案，一份由研究生院提交学校综合档案室存档。</w:t>
      </w:r>
    </w:p>
    <w:p w14:paraId="64CC45A5"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在校生通过学校“成绩自助打印系统”自行打印中英文成绩单。离校生的成绩证明由学校综合档案室提供。</w:t>
      </w:r>
    </w:p>
    <w:p w14:paraId="0B98BF62" w14:textId="77777777" w:rsidR="00D16109" w:rsidRPr="006A0935" w:rsidRDefault="00D16109" w:rsidP="005C5644">
      <w:pPr>
        <w:spacing w:line="400" w:lineRule="exact"/>
        <w:jc w:val="center"/>
        <w:rPr>
          <w:rFonts w:eastAsia="黑体"/>
          <w:b w:val="0"/>
          <w:bCs/>
          <w:sz w:val="24"/>
          <w:szCs w:val="24"/>
        </w:rPr>
      </w:pPr>
    </w:p>
    <w:p w14:paraId="7DF2D06A"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第九章</w:t>
      </w:r>
      <w:r w:rsidRPr="006A0935">
        <w:rPr>
          <w:rFonts w:eastAsia="黑体" w:hint="eastAsia"/>
          <w:b w:val="0"/>
          <w:bCs/>
          <w:sz w:val="24"/>
          <w:szCs w:val="24"/>
        </w:rPr>
        <w:t xml:space="preserve">  </w:t>
      </w:r>
      <w:r w:rsidR="0012639A" w:rsidRPr="006A0935">
        <w:rPr>
          <w:rFonts w:eastAsia="黑体" w:hint="eastAsia"/>
          <w:b w:val="0"/>
          <w:bCs/>
          <w:sz w:val="24"/>
          <w:szCs w:val="24"/>
        </w:rPr>
        <w:t>试卷管理</w:t>
      </w:r>
    </w:p>
    <w:p w14:paraId="67326D17" w14:textId="77777777" w:rsidR="00D16109" w:rsidRPr="006A0935" w:rsidRDefault="00D16109" w:rsidP="005C5644">
      <w:pPr>
        <w:spacing w:line="400" w:lineRule="exact"/>
        <w:jc w:val="center"/>
        <w:rPr>
          <w:rFonts w:eastAsia="黑体"/>
          <w:b w:val="0"/>
          <w:bCs/>
          <w:sz w:val="24"/>
          <w:szCs w:val="24"/>
        </w:rPr>
      </w:pPr>
    </w:p>
    <w:p w14:paraId="148FEB7E"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cs="宋体"/>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试卷（论文）是衡量和评价研究生学业水平的重要依据，试卷（论文）的管理是研究生教务管理的重要内容，也是教学质量检查的重要方面。各开课学院（系、部、所）应对试卷（论文）进行规范管理。</w:t>
      </w:r>
    </w:p>
    <w:p w14:paraId="7049F5F8"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cs="宋体"/>
          <w:color w:val="000000"/>
          <w:kern w:val="0"/>
          <w:sz w:val="24"/>
          <w:szCs w:val="24"/>
        </w:rPr>
      </w:pPr>
      <w:r w:rsidRPr="006A0935">
        <w:rPr>
          <w:rFonts w:ascii="Times New Roman" w:hAnsi="Times New Roman" w:cs="宋体" w:hint="eastAsia"/>
          <w:color w:val="000000"/>
          <w:kern w:val="0"/>
          <w:sz w:val="24"/>
          <w:szCs w:val="24"/>
        </w:rPr>
        <w:t>课程考核如采取考试方式，为保证考试的公正、公平，各课程考试用试卷在考试前各个环节都必须严格保密。试卷应在考试前</w:t>
      </w:r>
      <w:r w:rsidRPr="006A0935">
        <w:rPr>
          <w:rFonts w:ascii="Times New Roman" w:hAnsi="Times New Roman" w:cs="宋体"/>
          <w:color w:val="000000"/>
          <w:kern w:val="0"/>
          <w:sz w:val="24"/>
          <w:szCs w:val="24"/>
        </w:rPr>
        <w:t>1-2</w:t>
      </w:r>
      <w:r w:rsidRPr="006A0935">
        <w:rPr>
          <w:rFonts w:ascii="Times New Roman" w:hAnsi="Times New Roman" w:cs="宋体" w:hint="eastAsia"/>
          <w:color w:val="000000"/>
          <w:kern w:val="0"/>
          <w:sz w:val="24"/>
          <w:szCs w:val="24"/>
        </w:rPr>
        <w:t>周由开课学院（系、部、所）统一送交印刷点制卷。严禁在联网电脑上进行试卷的编制、打印工作，严禁由学生（包括研究生、本科生）送印或领取试卷，以防泄密。如发生泄漏试题情况，应及时报告相关学院（系、部、所）和研究生院培养办，迅速采取措施，调整试卷或试题内容，同时根据学校教学事故相关规定追究当事人责任。</w:t>
      </w:r>
    </w:p>
    <w:p w14:paraId="606E29F2"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cs="宋体"/>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课程考核结束后，如采取考试方式进行的，所有试卷均须当场收回；如采取考查方式进行的，研究生按规定提交的课程论文须及时收回。评阅后的试卷（论文）（含电子版），任课教师应交由开课学院（系、部、所）登记封存保管。</w:t>
      </w:r>
      <w:r w:rsidRPr="006A0935">
        <w:rPr>
          <w:rFonts w:ascii="Times New Roman" w:hAnsi="Times New Roman" w:cs="宋体"/>
          <w:color w:val="000000"/>
          <w:kern w:val="0"/>
          <w:sz w:val="24"/>
          <w:szCs w:val="24"/>
        </w:rPr>
        <w:t xml:space="preserve"> </w:t>
      </w:r>
    </w:p>
    <w:p w14:paraId="7D4C16AE"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cs="宋体"/>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试卷（论文）采用研究生院统一发放的试卷（论文）封面进行装订，装订资料包含试卷（论文）入档登记表、成绩登记表、评分细则、考生答卷或课程论文（按学号升序排列），如课程考核采取考试方式，还需包含空白</w:t>
      </w:r>
      <w:r w:rsidRPr="006A0935">
        <w:rPr>
          <w:rFonts w:ascii="Times New Roman" w:hAnsi="Times New Roman" w:cs="宋体"/>
          <w:color w:val="000000"/>
          <w:kern w:val="0"/>
          <w:sz w:val="24"/>
          <w:szCs w:val="24"/>
        </w:rPr>
        <w:t>A</w:t>
      </w:r>
      <w:r w:rsidRPr="006A0935">
        <w:rPr>
          <w:rFonts w:ascii="Times New Roman" w:hAnsi="Times New Roman" w:cs="宋体" w:hint="eastAsia"/>
          <w:color w:val="000000"/>
          <w:kern w:val="0"/>
          <w:sz w:val="24"/>
          <w:szCs w:val="24"/>
        </w:rPr>
        <w:t>、</w:t>
      </w:r>
      <w:r w:rsidRPr="006A0935">
        <w:rPr>
          <w:rFonts w:ascii="Times New Roman" w:hAnsi="Times New Roman" w:cs="宋体"/>
          <w:color w:val="000000"/>
          <w:kern w:val="0"/>
          <w:sz w:val="24"/>
          <w:szCs w:val="24"/>
        </w:rPr>
        <w:t>B</w:t>
      </w:r>
      <w:r w:rsidRPr="006A0935">
        <w:rPr>
          <w:rFonts w:ascii="Times New Roman" w:hAnsi="Times New Roman" w:cs="宋体" w:hint="eastAsia"/>
          <w:color w:val="000000"/>
          <w:kern w:val="0"/>
          <w:sz w:val="24"/>
          <w:szCs w:val="24"/>
        </w:rPr>
        <w:t>卷和参考答案、《上海外国语大学研究生考试考场记录表》、《上海外国语大</w:t>
      </w:r>
      <w:r w:rsidRPr="006A0935">
        <w:rPr>
          <w:rFonts w:ascii="Times New Roman" w:hAnsi="Times New Roman" w:cs="宋体" w:hint="eastAsia"/>
          <w:color w:val="000000"/>
          <w:kern w:val="0"/>
          <w:sz w:val="24"/>
          <w:szCs w:val="24"/>
        </w:rPr>
        <w:lastRenderedPageBreak/>
        <w:t>学研究生考试考生签到表》，装订后一并装入试卷盒内。试卷封面和试卷盒上的各栏目应填写工整、详尽。</w:t>
      </w:r>
    </w:p>
    <w:p w14:paraId="6B0F1562"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cs="宋体"/>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研究生院及各学院（系、部、所）应组织人员对评阅过的试卷（论文）定期抽查，以便了解课程考核情况。</w:t>
      </w:r>
      <w:r w:rsidRPr="006A0935">
        <w:rPr>
          <w:rFonts w:ascii="Times New Roman" w:hAnsi="Times New Roman" w:cs="宋体"/>
          <w:color w:val="000000"/>
          <w:kern w:val="0"/>
          <w:sz w:val="24"/>
          <w:szCs w:val="24"/>
        </w:rPr>
        <w:t xml:space="preserve"> </w:t>
      </w:r>
    </w:p>
    <w:p w14:paraId="3CB43A53"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cs="宋体"/>
          <w:color w:val="000000"/>
          <w:kern w:val="0"/>
          <w:sz w:val="24"/>
          <w:szCs w:val="24"/>
        </w:rPr>
      </w:pPr>
      <w:r w:rsidRPr="006A0935">
        <w:rPr>
          <w:rFonts w:ascii="Times New Roman" w:hAnsi="Times New Roman" w:cs="宋体"/>
          <w:color w:val="000000"/>
          <w:kern w:val="0"/>
          <w:sz w:val="24"/>
          <w:szCs w:val="24"/>
        </w:rPr>
        <w:t xml:space="preserve">  </w:t>
      </w:r>
      <w:r w:rsidRPr="006A0935">
        <w:rPr>
          <w:rFonts w:ascii="Times New Roman" w:hAnsi="Times New Roman" w:cs="宋体" w:hint="eastAsia"/>
          <w:color w:val="000000"/>
          <w:kern w:val="0"/>
          <w:sz w:val="24"/>
          <w:szCs w:val="24"/>
        </w:rPr>
        <w:t>开课学院（系、部、所）应妥善保管试卷（论文），保存年限为五年，保存期满后方可按照学校规定方式销毁。</w:t>
      </w:r>
    </w:p>
    <w:p w14:paraId="692E6761" w14:textId="77777777" w:rsidR="00D16109" w:rsidRPr="006A0935" w:rsidRDefault="00D16109" w:rsidP="005C5644">
      <w:pPr>
        <w:spacing w:line="400" w:lineRule="exact"/>
        <w:jc w:val="center"/>
        <w:rPr>
          <w:rFonts w:eastAsia="黑体"/>
          <w:b w:val="0"/>
          <w:bCs/>
          <w:sz w:val="24"/>
          <w:szCs w:val="24"/>
        </w:rPr>
      </w:pPr>
    </w:p>
    <w:p w14:paraId="3440DD4A"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第十章</w:t>
      </w:r>
      <w:r w:rsidRPr="006A0935">
        <w:rPr>
          <w:rFonts w:eastAsia="黑体" w:hint="eastAsia"/>
          <w:b w:val="0"/>
          <w:bCs/>
          <w:sz w:val="24"/>
          <w:szCs w:val="24"/>
        </w:rPr>
        <w:t xml:space="preserve">  </w:t>
      </w:r>
      <w:r w:rsidR="0012639A" w:rsidRPr="006A0935">
        <w:rPr>
          <w:rFonts w:eastAsia="黑体"/>
          <w:b w:val="0"/>
          <w:bCs/>
          <w:sz w:val="24"/>
          <w:szCs w:val="24"/>
        </w:rPr>
        <w:t> </w:t>
      </w:r>
      <w:r w:rsidR="0012639A" w:rsidRPr="006A0935">
        <w:rPr>
          <w:rFonts w:eastAsia="黑体" w:hint="eastAsia"/>
          <w:b w:val="0"/>
          <w:bCs/>
          <w:sz w:val="24"/>
          <w:szCs w:val="24"/>
        </w:rPr>
        <w:t>教学检查与评估</w:t>
      </w:r>
    </w:p>
    <w:p w14:paraId="37762CAF" w14:textId="77777777" w:rsidR="00D16109" w:rsidRPr="006A0935" w:rsidRDefault="00D16109" w:rsidP="005C5644">
      <w:pPr>
        <w:spacing w:line="400" w:lineRule="exact"/>
        <w:jc w:val="center"/>
        <w:rPr>
          <w:rFonts w:eastAsia="黑体"/>
          <w:b w:val="0"/>
          <w:bCs/>
          <w:sz w:val="24"/>
          <w:szCs w:val="24"/>
        </w:rPr>
      </w:pPr>
    </w:p>
    <w:p w14:paraId="4B9D1662"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各学院（系、部、所）应加强对研究生课程教学的日常检查和评估，充分发挥本单位研究生教学督导专家评教、研究生网上评教、教师同行评教等的作用，对课程教学过程和教学效果进行监督，及时向任课教师和相关部门反馈评估结果，提出改进措施，并督促和追踪整改工作。</w:t>
      </w:r>
    </w:p>
    <w:p w14:paraId="64707B27"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学校研究生教学督导组应充分发挥研究生教学监督指导的作用，检查评估研究生课程教学管理执行情况。检查评估内容主要包括课堂教学、授课质量、教学管理、考务工作与档案管理等。</w:t>
      </w:r>
    </w:p>
    <w:p w14:paraId="4A3160EF" w14:textId="77777777" w:rsidR="0012639A" w:rsidRPr="006A0935" w:rsidRDefault="0012639A" w:rsidP="005C5644">
      <w:pPr>
        <w:pStyle w:val="12"/>
        <w:autoSpaceDE w:val="0"/>
        <w:autoSpaceDN w:val="0"/>
        <w:adjustRightInd w:val="0"/>
        <w:snapToGrid w:val="0"/>
        <w:spacing w:line="400" w:lineRule="exact"/>
        <w:ind w:right="-1" w:firstLine="480"/>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研究生院培养办在各学院（系、部、所）自我评估和检查的基础上，组织督导组及有关专家开展研究生课程教学的抽查和评估。抽查和评估的结果及时反馈予开课学院（系、部、所），以改进课程教学工作。各单位应积极配合督导组的工作，对督导组提出的意见和建议，应认真听取，予以充分考虑。</w:t>
      </w:r>
    </w:p>
    <w:p w14:paraId="63607B87"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在检查和评估中发现的优秀教学典型，鼓励各学院（系、部、所）开展教学经验交流活动，学校将进行经验推广。对不按培养方案和教学大纲要求授课、授课质量差、随意修改课程成绩等行为，研究生院视其违规程度进行通报，直至取消其授课资格；对违背师德师风的行为、泄露考试内容、剽窃他人研究成果等重大教学责任事故，会同学校相关部门予以严肃处理。</w:t>
      </w:r>
    </w:p>
    <w:p w14:paraId="076FC78F"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研究生院及各学院（系、部、所）应采用随堂听课、学生网上评教、座谈会、问卷调查等不同形式，及时了解师生对课程教学的反馈意见，以改进和提高教学质量。</w:t>
      </w:r>
    </w:p>
    <w:p w14:paraId="6647606F"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开课学院（系、部、所）应按照学校档案管理条例的相关要求，做好课程教学档案的保存工作，各类教学材料的存档应签字盖章齐全、材料完整、页面整洁、严禁涂改。</w:t>
      </w:r>
    </w:p>
    <w:p w14:paraId="5B4B77F6" w14:textId="77777777" w:rsidR="00D16109" w:rsidRPr="006A0935" w:rsidRDefault="00D16109" w:rsidP="005C5644">
      <w:pPr>
        <w:spacing w:line="400" w:lineRule="exact"/>
        <w:jc w:val="center"/>
        <w:rPr>
          <w:rFonts w:eastAsia="黑体"/>
          <w:b w:val="0"/>
          <w:bCs/>
          <w:sz w:val="24"/>
          <w:szCs w:val="24"/>
        </w:rPr>
      </w:pPr>
    </w:p>
    <w:p w14:paraId="7945F8F2" w14:textId="77777777" w:rsidR="0012639A" w:rsidRPr="006A0935" w:rsidRDefault="00281B7F" w:rsidP="005C5644">
      <w:pPr>
        <w:spacing w:line="400" w:lineRule="exact"/>
        <w:jc w:val="center"/>
        <w:rPr>
          <w:rFonts w:eastAsia="黑体"/>
          <w:b w:val="0"/>
          <w:bCs/>
          <w:sz w:val="24"/>
          <w:szCs w:val="24"/>
        </w:rPr>
      </w:pPr>
      <w:r w:rsidRPr="006A0935">
        <w:rPr>
          <w:rFonts w:eastAsia="黑体" w:hint="eastAsia"/>
          <w:b w:val="0"/>
          <w:bCs/>
          <w:sz w:val="24"/>
          <w:szCs w:val="24"/>
        </w:rPr>
        <w:t>第十一章</w:t>
      </w:r>
      <w:r w:rsidRPr="006A0935">
        <w:rPr>
          <w:rFonts w:eastAsia="黑体" w:hint="eastAsia"/>
          <w:b w:val="0"/>
          <w:bCs/>
          <w:sz w:val="24"/>
          <w:szCs w:val="24"/>
        </w:rPr>
        <w:t xml:space="preserve">  </w:t>
      </w:r>
      <w:r w:rsidR="0012639A" w:rsidRPr="006A0935">
        <w:rPr>
          <w:rFonts w:eastAsia="黑体" w:hint="eastAsia"/>
          <w:b w:val="0"/>
          <w:bCs/>
          <w:sz w:val="24"/>
          <w:szCs w:val="24"/>
        </w:rPr>
        <w:t>境外院校的课程认定及学分转换</w:t>
      </w:r>
    </w:p>
    <w:p w14:paraId="0C6C614A" w14:textId="77777777" w:rsidR="00D16109" w:rsidRPr="006A0935" w:rsidRDefault="00D16109" w:rsidP="005C5644">
      <w:pPr>
        <w:spacing w:line="400" w:lineRule="exact"/>
        <w:jc w:val="center"/>
        <w:rPr>
          <w:rFonts w:eastAsia="黑体"/>
          <w:b w:val="0"/>
          <w:bCs/>
          <w:sz w:val="24"/>
          <w:szCs w:val="24"/>
        </w:rPr>
      </w:pPr>
    </w:p>
    <w:p w14:paraId="34DD13A6"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lastRenderedPageBreak/>
        <w:t>课程认定和学分转换的基本原则</w:t>
      </w:r>
    </w:p>
    <w:p w14:paraId="204790E3"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（一）接受院校或其接受学科专业学术声誉（课程水平）、学术地位与上海外国语大学相当。</w:t>
      </w:r>
    </w:p>
    <w:p w14:paraId="748E162D"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（二）接受院校或其接受学科专业课程符合我校选派研究生所属学科专业培养方案对研究生培养的要求。</w:t>
      </w:r>
    </w:p>
    <w:p w14:paraId="09F5A1A8"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（三）研究生在接受院校修读的课程须及格并获得学分方能认定为我校课程学分。</w:t>
      </w:r>
    </w:p>
    <w:p w14:paraId="2F474D53"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（四）学分认定参照我校学分与学时对应关系，即</w:t>
      </w:r>
      <w:r w:rsidRPr="006A0935">
        <w:rPr>
          <w:b w:val="0"/>
          <w:bCs/>
          <w:sz w:val="24"/>
          <w:szCs w:val="24"/>
        </w:rPr>
        <w:t>1</w:t>
      </w:r>
      <w:r w:rsidRPr="006A0935">
        <w:rPr>
          <w:rFonts w:hint="eastAsia"/>
          <w:b w:val="0"/>
          <w:bCs/>
          <w:sz w:val="24"/>
          <w:szCs w:val="24"/>
        </w:rPr>
        <w:t>学分对应</w:t>
      </w:r>
      <w:r w:rsidRPr="006A0935">
        <w:rPr>
          <w:b w:val="0"/>
          <w:bCs/>
          <w:sz w:val="24"/>
          <w:szCs w:val="24"/>
        </w:rPr>
        <w:t>18</w:t>
      </w:r>
      <w:r w:rsidRPr="006A0935">
        <w:rPr>
          <w:rFonts w:hint="eastAsia"/>
          <w:b w:val="0"/>
          <w:bCs/>
          <w:sz w:val="24"/>
          <w:szCs w:val="24"/>
        </w:rPr>
        <w:t>学时。</w:t>
      </w:r>
    </w:p>
    <w:p w14:paraId="5D6E31D5"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课程认定和学分转换的范围</w:t>
      </w:r>
    </w:p>
    <w:p w14:paraId="677A998F"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一）国家公派、校际交换、经校对外合作交流处与研究生院备案的院系级学生交流项目，研究生所修课程学分按照交换协议予以转换和认可。为使研究生珍惜交流机会努力学习，参加以上各级公派交流项目的研究生所修课程学分和成绩，须全部转换登录进入研究生个人成绩单。</w:t>
      </w:r>
    </w:p>
    <w:p w14:paraId="6561F357"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二）经学院（系、部、所）和研究生院批准研究生个人联系赴境外参加的交流项目（含暑期学校），如研究生本人提出转换学分申请，学校根据具体情况进行相应处理（课程原则上只能转换为我校专业方向课或者公共选修课）。</w:t>
      </w:r>
    </w:p>
    <w:p w14:paraId="79C13C20"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课程成绩评定和学分</w:t>
      </w:r>
      <w:r w:rsidRPr="006A0935">
        <w:rPr>
          <w:rFonts w:ascii="Times New Roman" w:hAnsi="Times New Roman"/>
          <w:bCs/>
          <w:color w:val="000000"/>
          <w:kern w:val="0"/>
          <w:sz w:val="24"/>
          <w:szCs w:val="24"/>
        </w:rPr>
        <w:t>/</w:t>
      </w:r>
      <w:r w:rsidRPr="006A0935">
        <w:rPr>
          <w:rFonts w:ascii="Times New Roman" w:hAnsi="Times New Roman" w:hint="eastAsia"/>
          <w:bCs/>
          <w:color w:val="000000"/>
          <w:kern w:val="0"/>
          <w:sz w:val="24"/>
          <w:szCs w:val="24"/>
        </w:rPr>
        <w:t>学时数转换的具体操作方法</w:t>
      </w:r>
    </w:p>
    <w:p w14:paraId="052C8A92"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（一）境外接受院校成绩登录方式大致分为两种：第一种与我校的成绩登录方法相似，即以百分制登入，并对应成绩等级及平均学分绩点；第二种是只登录成绩等级，并对应平均学分绩点。</w:t>
      </w:r>
    </w:p>
    <w:p w14:paraId="18CCA8BB"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二）课程成绩以百分制登记的，该课程转换后的成绩按成绩提供学校给出的百分制成绩如实登录；课程成绩以五级制等级分登记的，该课程转换后的成绩可按五级制等级分登记，也可按照我校五级制等级分和百分制分数对应关系转换为百分制分数。</w:t>
      </w:r>
    </w:p>
    <w:p w14:paraId="7E71CF6B"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（三）接受院校的课程成绩评定转换后，不得高于我校的课程成绩等级（例如，在某接受学校取得</w:t>
      </w:r>
      <w:r w:rsidRPr="006A0935">
        <w:rPr>
          <w:b w:val="0"/>
          <w:bCs/>
          <w:sz w:val="24"/>
          <w:szCs w:val="24"/>
        </w:rPr>
        <w:t>B+</w:t>
      </w:r>
      <w:r w:rsidRPr="006A0935">
        <w:rPr>
          <w:rFonts w:hint="eastAsia"/>
          <w:b w:val="0"/>
          <w:bCs/>
          <w:sz w:val="24"/>
          <w:szCs w:val="24"/>
        </w:rPr>
        <w:t>的成绩，转换后不得超过我校</w:t>
      </w:r>
      <w:r w:rsidRPr="006A0935">
        <w:rPr>
          <w:b w:val="0"/>
          <w:bCs/>
          <w:sz w:val="24"/>
          <w:szCs w:val="24"/>
        </w:rPr>
        <w:t>B+</w:t>
      </w:r>
      <w:r w:rsidRPr="006A0935">
        <w:rPr>
          <w:rFonts w:hint="eastAsia"/>
          <w:b w:val="0"/>
          <w:bCs/>
          <w:sz w:val="24"/>
          <w:szCs w:val="24"/>
        </w:rPr>
        <w:t>成绩档的对应分数</w:t>
      </w:r>
      <w:r w:rsidRPr="006A0935">
        <w:rPr>
          <w:b w:val="0"/>
          <w:bCs/>
          <w:sz w:val="24"/>
          <w:szCs w:val="24"/>
        </w:rPr>
        <w:t>83</w:t>
      </w:r>
      <w:r w:rsidRPr="006A0935">
        <w:rPr>
          <w:rFonts w:hint="eastAsia"/>
          <w:b w:val="0"/>
          <w:bCs/>
          <w:sz w:val="24"/>
          <w:szCs w:val="24"/>
        </w:rPr>
        <w:t>）；经认定的部分课程成绩转换可以低于我校相关成绩等级一个或两个级别（例如，在某接受学校取得</w:t>
      </w:r>
      <w:r w:rsidRPr="006A0935">
        <w:rPr>
          <w:b w:val="0"/>
          <w:bCs/>
          <w:sz w:val="24"/>
          <w:szCs w:val="24"/>
        </w:rPr>
        <w:t>A</w:t>
      </w:r>
      <w:r w:rsidRPr="006A0935">
        <w:rPr>
          <w:rFonts w:hint="eastAsia"/>
          <w:b w:val="0"/>
          <w:bCs/>
          <w:sz w:val="24"/>
          <w:szCs w:val="24"/>
        </w:rPr>
        <w:t>的成绩，转换后可以为我校相关成绩档</w:t>
      </w:r>
      <w:r w:rsidRPr="006A0935">
        <w:rPr>
          <w:b w:val="0"/>
          <w:bCs/>
          <w:sz w:val="24"/>
          <w:szCs w:val="24"/>
        </w:rPr>
        <w:t>B</w:t>
      </w:r>
      <w:r w:rsidRPr="006A0935">
        <w:rPr>
          <w:rFonts w:hint="eastAsia"/>
          <w:b w:val="0"/>
          <w:bCs/>
          <w:sz w:val="24"/>
          <w:szCs w:val="24"/>
        </w:rPr>
        <w:t>＋或</w:t>
      </w:r>
      <w:r w:rsidRPr="006A0935">
        <w:rPr>
          <w:b w:val="0"/>
          <w:bCs/>
          <w:sz w:val="24"/>
          <w:szCs w:val="24"/>
        </w:rPr>
        <w:t>B</w:t>
      </w:r>
      <w:r w:rsidRPr="006A0935">
        <w:rPr>
          <w:rFonts w:hint="eastAsia"/>
          <w:b w:val="0"/>
          <w:bCs/>
          <w:sz w:val="24"/>
          <w:szCs w:val="24"/>
        </w:rPr>
        <w:t>）。</w:t>
      </w:r>
    </w:p>
    <w:p w14:paraId="6F2F32A1"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（四）接受院校的课程成绩转换为我校课程成绩后，课程成绩记录在我校研究生成绩单前加注“</w:t>
      </w:r>
      <w:r w:rsidRPr="006A0935">
        <w:rPr>
          <w:b w:val="0"/>
          <w:bCs/>
          <w:sz w:val="24"/>
          <w:szCs w:val="24"/>
        </w:rPr>
        <w:t>*</w:t>
      </w:r>
      <w:r w:rsidRPr="006A0935">
        <w:rPr>
          <w:rFonts w:hint="eastAsia"/>
          <w:b w:val="0"/>
          <w:bCs/>
          <w:sz w:val="24"/>
          <w:szCs w:val="24"/>
        </w:rPr>
        <w:t>”号。</w:t>
      </w:r>
    </w:p>
    <w:p w14:paraId="00B646F3"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课程认定和学分转换的基本程序</w:t>
      </w:r>
    </w:p>
    <w:p w14:paraId="6BCC8083"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（一）专业课程认定</w:t>
      </w:r>
    </w:p>
    <w:p w14:paraId="1F6B1030"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1</w:t>
      </w:r>
      <w:r w:rsidRPr="006A0935">
        <w:rPr>
          <w:rFonts w:hint="eastAsia"/>
          <w:b w:val="0"/>
          <w:bCs/>
          <w:sz w:val="24"/>
          <w:szCs w:val="24"/>
        </w:rPr>
        <w:t>．研究生申请赴接受院校学习之前，需充分了解接受院校的课程设置，并对照专业培养方案和个人培养计划，妥善安排自己的学习，在导师指导下制订详</w:t>
      </w:r>
      <w:r w:rsidRPr="006A0935">
        <w:rPr>
          <w:rFonts w:hint="eastAsia"/>
          <w:b w:val="0"/>
          <w:bCs/>
          <w:sz w:val="24"/>
          <w:szCs w:val="24"/>
        </w:rPr>
        <w:lastRenderedPageBreak/>
        <w:t>细的修读计划。书面修读计划经导师签字后报所属学院（系、部、所）主管领导批准，提交研究生院培养办备案。</w:t>
      </w:r>
    </w:p>
    <w:p w14:paraId="6958C459"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2</w:t>
      </w:r>
      <w:r w:rsidRPr="006A0935">
        <w:rPr>
          <w:rFonts w:hint="eastAsia"/>
          <w:b w:val="0"/>
          <w:bCs/>
          <w:sz w:val="24"/>
          <w:szCs w:val="24"/>
        </w:rPr>
        <w:t>．研究生学习期满返校后三个月内，向所属学院（系、部、所）提出专业课程学分转换的申请，在研究生院网站上下载并完整、如实填写并提交《上海外国语大学研究生课程成绩与学分转换表》，同时出具对方学校提供的成绩单（原件和复印件各一份）和签字（盖章）的课程大纲，成绩单中没有明确标明计分规则的，需补充提交接受院校主管签字（盖章）的课程成绩计分规则。</w:t>
      </w:r>
    </w:p>
    <w:p w14:paraId="0D716C0B"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3</w:t>
      </w:r>
      <w:r w:rsidRPr="006A0935">
        <w:rPr>
          <w:rFonts w:hint="eastAsia"/>
          <w:b w:val="0"/>
          <w:bCs/>
          <w:sz w:val="24"/>
          <w:szCs w:val="24"/>
        </w:rPr>
        <w:t>．研究生所属学院（系、部、所）组织本单位所涉学科学位评定分委员会或教学指导委员会对研究生所修读课程进行审查，认定其所修课程可转换成所在专业培养方案中的专业课程的具体课程及转换方式，并报研究生院培养办备案，由研究生院培养办统一将相应的课程学分录入研究生管理服务系统。</w:t>
      </w:r>
    </w:p>
    <w:p w14:paraId="534A9013"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4</w:t>
      </w:r>
      <w:r w:rsidRPr="006A0935">
        <w:rPr>
          <w:rFonts w:hint="eastAsia"/>
          <w:b w:val="0"/>
          <w:bCs/>
          <w:sz w:val="24"/>
          <w:szCs w:val="24"/>
        </w:rPr>
        <w:t>．研究生所属学院（系、部、所）留存一份复核审定后的接受院校成绩单复印件及《上海外国语大学研究生课程成绩与学分转换表》复印件存档备查。</w:t>
      </w:r>
    </w:p>
    <w:p w14:paraId="6E861DF0" w14:textId="77777777" w:rsidR="0012639A" w:rsidRPr="006A0935" w:rsidRDefault="0012639A" w:rsidP="005C5644">
      <w:pPr>
        <w:spacing w:line="400" w:lineRule="exact"/>
        <w:ind w:firstLineChars="200" w:firstLine="480"/>
        <w:rPr>
          <w:b w:val="0"/>
          <w:bCs/>
          <w:sz w:val="24"/>
          <w:szCs w:val="24"/>
        </w:rPr>
      </w:pPr>
      <w:r w:rsidRPr="006A0935">
        <w:rPr>
          <w:rFonts w:hint="eastAsia"/>
          <w:b w:val="0"/>
          <w:bCs/>
          <w:sz w:val="24"/>
          <w:szCs w:val="24"/>
        </w:rPr>
        <w:t>（二）公共课程认定</w:t>
      </w:r>
    </w:p>
    <w:p w14:paraId="2A3775C0"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1</w:t>
      </w:r>
      <w:r w:rsidRPr="006A0935">
        <w:rPr>
          <w:rFonts w:hint="eastAsia"/>
          <w:b w:val="0"/>
          <w:bCs/>
          <w:sz w:val="24"/>
          <w:szCs w:val="24"/>
        </w:rPr>
        <w:t>．研究生所修课程如果不符合所在专业培养方案规定的专业课程教学要求，可向研究生院培养办递交公共选修课程学分转换认定的申请，在研究生院网站上下载并完整、如实填写并提交《上海外国语大学研究生课程成绩与学分转换表》，同时出具对方学校提供的成绩单（原件和复印件各一份）和签字（盖章）的课程大纲或者课程简介，成绩单中没有明确标明计分规则的，需补充提交接受院校主管签字（盖章）的课程成绩计分规则。</w:t>
      </w:r>
    </w:p>
    <w:p w14:paraId="2CAD2071" w14:textId="77777777" w:rsidR="0012639A" w:rsidRPr="006A0935" w:rsidRDefault="0012639A" w:rsidP="005C5644">
      <w:pPr>
        <w:spacing w:line="400" w:lineRule="exact"/>
        <w:ind w:firstLineChars="200" w:firstLine="480"/>
        <w:rPr>
          <w:b w:val="0"/>
          <w:bCs/>
          <w:sz w:val="24"/>
          <w:szCs w:val="24"/>
        </w:rPr>
      </w:pPr>
      <w:r w:rsidRPr="006A0935">
        <w:rPr>
          <w:b w:val="0"/>
          <w:bCs/>
          <w:sz w:val="24"/>
          <w:szCs w:val="24"/>
        </w:rPr>
        <w:t>2</w:t>
      </w:r>
      <w:r w:rsidRPr="006A0935">
        <w:rPr>
          <w:rFonts w:hint="eastAsia"/>
          <w:b w:val="0"/>
          <w:bCs/>
          <w:sz w:val="24"/>
          <w:szCs w:val="24"/>
        </w:rPr>
        <w:t>．研究生院培养办组织专家对研究生所修读课程进行审查，认定其所修课程可转换成公共选修课的具体课程及转换方式，将相应的课程学分录入研究生管理服务系统。</w:t>
      </w:r>
    </w:p>
    <w:p w14:paraId="08C252CA"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各院（系、部、所）可在不违背本规定前提下根据实际情况制订本单位研究生课程认定及学分转换细则，并报研究生院培养办备案。</w:t>
      </w:r>
    </w:p>
    <w:p w14:paraId="21EECAA7" w14:textId="77777777" w:rsidR="00D16109" w:rsidRPr="006A0935" w:rsidRDefault="00D16109" w:rsidP="005C5644">
      <w:pPr>
        <w:spacing w:line="400" w:lineRule="exact"/>
        <w:jc w:val="center"/>
        <w:rPr>
          <w:rFonts w:eastAsia="黑体"/>
          <w:b w:val="0"/>
          <w:bCs/>
          <w:sz w:val="24"/>
          <w:szCs w:val="24"/>
        </w:rPr>
      </w:pPr>
    </w:p>
    <w:p w14:paraId="60E13624" w14:textId="77777777" w:rsidR="0012639A" w:rsidRPr="006A0935" w:rsidRDefault="00C62D70" w:rsidP="005C5644">
      <w:pPr>
        <w:spacing w:line="400" w:lineRule="exact"/>
        <w:jc w:val="center"/>
        <w:rPr>
          <w:rFonts w:eastAsia="黑体"/>
          <w:b w:val="0"/>
          <w:bCs/>
          <w:sz w:val="24"/>
          <w:szCs w:val="24"/>
        </w:rPr>
      </w:pPr>
      <w:r w:rsidRPr="006A0935">
        <w:rPr>
          <w:rFonts w:eastAsia="黑体" w:hint="eastAsia"/>
          <w:b w:val="0"/>
          <w:bCs/>
          <w:sz w:val="24"/>
          <w:szCs w:val="24"/>
        </w:rPr>
        <w:t>第十二章</w:t>
      </w:r>
      <w:r w:rsidRPr="006A0935">
        <w:rPr>
          <w:rFonts w:eastAsia="黑体" w:hint="eastAsia"/>
          <w:b w:val="0"/>
          <w:bCs/>
          <w:sz w:val="24"/>
          <w:szCs w:val="24"/>
        </w:rPr>
        <w:t xml:space="preserve">  </w:t>
      </w:r>
      <w:r w:rsidR="0012639A" w:rsidRPr="006A0935">
        <w:rPr>
          <w:rFonts w:eastAsia="黑体" w:hint="eastAsia"/>
          <w:b w:val="0"/>
          <w:bCs/>
          <w:sz w:val="24"/>
          <w:szCs w:val="24"/>
        </w:rPr>
        <w:t>境内校际交流以及其他形式的课程认定及学分转换</w:t>
      </w:r>
    </w:p>
    <w:p w14:paraId="3AE6FC3D" w14:textId="77777777" w:rsidR="00D16109" w:rsidRPr="006A0935" w:rsidRDefault="00D16109" w:rsidP="005C5644">
      <w:pPr>
        <w:spacing w:line="400" w:lineRule="exact"/>
        <w:jc w:val="center"/>
        <w:rPr>
          <w:rFonts w:eastAsia="黑体"/>
          <w:b w:val="0"/>
          <w:bCs/>
          <w:sz w:val="24"/>
          <w:szCs w:val="24"/>
        </w:rPr>
      </w:pPr>
    </w:p>
    <w:p w14:paraId="4A677EFC"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研究生参加境内校际交流项目，其所修课程认定和学分转换原则及操作办法，参照本规定第八章执行。</w:t>
      </w:r>
    </w:p>
    <w:p w14:paraId="7F7F66AE"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研究生参加学校认可的开放式网络课程学习，其所修课程认定和学分转换原则及操作办法，参照本规定第八章执行。</w:t>
      </w:r>
    </w:p>
    <w:p w14:paraId="559318F2"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研究生参加创新创业活动，经所属学院（系、部、所）和研究生院认定可获得创新创业学分，该学分不可冲抵专业培养方案中所列各模块课程</w:t>
      </w:r>
      <w:r w:rsidRPr="006A0935">
        <w:rPr>
          <w:rFonts w:ascii="Times New Roman" w:hAnsi="Times New Roman" w:hint="eastAsia"/>
          <w:bCs/>
          <w:color w:val="000000"/>
          <w:kern w:val="0"/>
          <w:sz w:val="24"/>
          <w:szCs w:val="24"/>
        </w:rPr>
        <w:lastRenderedPageBreak/>
        <w:t>学分。</w:t>
      </w:r>
    </w:p>
    <w:p w14:paraId="0730DFF2"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研究生因退学等情况中止学业，其在校学习期间所取得的课程考核成绩和学分，学校予以记录。研究生注销学籍以后，在两年内重新参加入学考试，符合录取条件再次入学，其中断学业以前在校取得的课程考核成绩和学分按照学校规定可以认定的，学校予以转换和记载。</w:t>
      </w:r>
    </w:p>
    <w:p w14:paraId="790C0D32" w14:textId="77777777" w:rsidR="0012639A" w:rsidRPr="006A0935" w:rsidRDefault="0012639A" w:rsidP="0098262A">
      <w:pPr>
        <w:pStyle w:val="12"/>
        <w:numPr>
          <w:ilvl w:val="0"/>
          <w:numId w:val="52"/>
        </w:numPr>
        <w:autoSpaceDE w:val="0"/>
        <w:autoSpaceDN w:val="0"/>
        <w:adjustRightInd w:val="0"/>
        <w:snapToGrid w:val="0"/>
        <w:spacing w:line="400" w:lineRule="exact"/>
        <w:ind w:left="0" w:right="-1" w:firstLineChars="0" w:firstLine="478"/>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入学前曾参加我校研究生课程学习，参加研究生课程考核，成绩不低于</w:t>
      </w:r>
      <w:r w:rsidRPr="006A0935">
        <w:rPr>
          <w:rFonts w:ascii="Times New Roman" w:hAnsi="Times New Roman"/>
          <w:bCs/>
          <w:color w:val="000000"/>
          <w:kern w:val="0"/>
          <w:sz w:val="24"/>
          <w:szCs w:val="24"/>
        </w:rPr>
        <w:t>85</w:t>
      </w:r>
      <w:r w:rsidRPr="006A0935">
        <w:rPr>
          <w:rFonts w:ascii="Times New Roman" w:hAnsi="Times New Roman" w:hint="eastAsia"/>
          <w:bCs/>
          <w:color w:val="000000"/>
          <w:kern w:val="0"/>
          <w:sz w:val="24"/>
          <w:szCs w:val="24"/>
        </w:rPr>
        <w:t>分，并且从取得成绩开始到考入我校相隔时间不超过两年者，经本人申请、研究生院核实后成绩转入相应学期，可申请免修该课程。</w:t>
      </w:r>
    </w:p>
    <w:p w14:paraId="5E631F8A" w14:textId="77777777" w:rsidR="00D16109" w:rsidRPr="006A0935" w:rsidRDefault="00D16109" w:rsidP="005C5644">
      <w:pPr>
        <w:spacing w:line="400" w:lineRule="exact"/>
        <w:jc w:val="center"/>
        <w:rPr>
          <w:rFonts w:eastAsia="黑体"/>
          <w:b w:val="0"/>
          <w:bCs/>
          <w:sz w:val="24"/>
          <w:szCs w:val="24"/>
        </w:rPr>
      </w:pPr>
    </w:p>
    <w:p w14:paraId="1BBDCC06" w14:textId="77777777" w:rsidR="0012639A" w:rsidRPr="006A0935" w:rsidRDefault="00C62D70" w:rsidP="005C5644">
      <w:pPr>
        <w:spacing w:line="400" w:lineRule="exact"/>
        <w:jc w:val="center"/>
        <w:rPr>
          <w:rFonts w:eastAsia="黑体"/>
          <w:b w:val="0"/>
          <w:bCs/>
          <w:sz w:val="24"/>
          <w:szCs w:val="24"/>
        </w:rPr>
      </w:pPr>
      <w:r w:rsidRPr="006A0935">
        <w:rPr>
          <w:rFonts w:eastAsia="黑体" w:hint="eastAsia"/>
          <w:b w:val="0"/>
          <w:bCs/>
          <w:sz w:val="24"/>
          <w:szCs w:val="24"/>
        </w:rPr>
        <w:t>第十三章</w:t>
      </w:r>
      <w:r w:rsidRPr="006A0935">
        <w:rPr>
          <w:rFonts w:eastAsia="黑体" w:hint="eastAsia"/>
          <w:b w:val="0"/>
          <w:bCs/>
          <w:sz w:val="24"/>
          <w:szCs w:val="24"/>
        </w:rPr>
        <w:t xml:space="preserve"> </w:t>
      </w:r>
      <w:r w:rsidR="0012639A" w:rsidRPr="006A0935">
        <w:rPr>
          <w:rFonts w:eastAsia="黑体" w:hint="eastAsia"/>
          <w:b w:val="0"/>
          <w:bCs/>
          <w:sz w:val="24"/>
          <w:szCs w:val="24"/>
        </w:rPr>
        <w:t>附</w:t>
      </w:r>
      <w:r w:rsidR="0012639A" w:rsidRPr="006A0935">
        <w:rPr>
          <w:rFonts w:eastAsia="黑体"/>
          <w:b w:val="0"/>
          <w:bCs/>
          <w:sz w:val="24"/>
          <w:szCs w:val="24"/>
        </w:rPr>
        <w:t xml:space="preserve"> </w:t>
      </w:r>
      <w:r w:rsidR="0012639A" w:rsidRPr="006A0935">
        <w:rPr>
          <w:rFonts w:eastAsia="黑体" w:hint="eastAsia"/>
          <w:b w:val="0"/>
          <w:bCs/>
          <w:sz w:val="24"/>
          <w:szCs w:val="24"/>
        </w:rPr>
        <w:t>则</w:t>
      </w:r>
    </w:p>
    <w:p w14:paraId="5B48C251" w14:textId="77777777" w:rsidR="00D16109" w:rsidRPr="006A0935" w:rsidRDefault="00D16109" w:rsidP="005C5644">
      <w:pPr>
        <w:spacing w:line="400" w:lineRule="exact"/>
        <w:jc w:val="center"/>
        <w:rPr>
          <w:rFonts w:eastAsia="黑体"/>
          <w:b w:val="0"/>
          <w:bCs/>
          <w:sz w:val="24"/>
          <w:szCs w:val="24"/>
        </w:rPr>
      </w:pPr>
    </w:p>
    <w:p w14:paraId="115389DA"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hint="eastAsia"/>
          <w:bCs/>
          <w:color w:val="000000"/>
          <w:kern w:val="0"/>
          <w:sz w:val="24"/>
          <w:szCs w:val="24"/>
        </w:rPr>
        <w:t>本规定自颁布之日起施行，原《上海外国语大学研究生课程管理规定》同时废止。以往有关规定与本规定不一致的，以本规定为准。</w:t>
      </w:r>
    </w:p>
    <w:p w14:paraId="4CDC1D4D" w14:textId="77777777" w:rsidR="0012639A" w:rsidRPr="006A0935" w:rsidRDefault="0012639A" w:rsidP="0098262A">
      <w:pPr>
        <w:pStyle w:val="12"/>
        <w:numPr>
          <w:ilvl w:val="0"/>
          <w:numId w:val="52"/>
        </w:numPr>
        <w:autoSpaceDE w:val="0"/>
        <w:autoSpaceDN w:val="0"/>
        <w:spacing w:line="400" w:lineRule="exact"/>
        <w:ind w:left="0" w:firstLineChars="0" w:firstLine="476"/>
        <w:rPr>
          <w:rFonts w:ascii="Times New Roman" w:hAnsi="Times New Roman"/>
          <w:bCs/>
          <w:color w:val="000000"/>
          <w:kern w:val="0"/>
          <w:sz w:val="24"/>
          <w:szCs w:val="24"/>
        </w:rPr>
      </w:pPr>
      <w:r w:rsidRPr="006A0935">
        <w:rPr>
          <w:rFonts w:ascii="Times New Roman" w:hAnsi="Times New Roman"/>
          <w:bCs/>
          <w:color w:val="000000"/>
          <w:kern w:val="0"/>
          <w:sz w:val="24"/>
          <w:szCs w:val="24"/>
        </w:rPr>
        <w:t xml:space="preserve">  </w:t>
      </w:r>
      <w:r w:rsidRPr="006A0935">
        <w:rPr>
          <w:rFonts w:ascii="Times New Roman" w:hAnsi="Times New Roman" w:hint="eastAsia"/>
          <w:bCs/>
          <w:color w:val="000000"/>
          <w:kern w:val="0"/>
          <w:sz w:val="24"/>
          <w:szCs w:val="24"/>
        </w:rPr>
        <w:t>学校授权研究生院对本规定进行解释。</w:t>
      </w:r>
    </w:p>
    <w:p w14:paraId="335CFA26" w14:textId="77777777" w:rsidR="00C62D70" w:rsidRPr="006A0935" w:rsidRDefault="00C62D70" w:rsidP="005C5644">
      <w:pPr>
        <w:widowControl/>
        <w:spacing w:line="400" w:lineRule="exact"/>
        <w:jc w:val="left"/>
        <w:rPr>
          <w:b w:val="0"/>
          <w:bCs/>
          <w:sz w:val="24"/>
          <w:szCs w:val="24"/>
        </w:rPr>
      </w:pPr>
      <w:r w:rsidRPr="006A0935">
        <w:rPr>
          <w:b w:val="0"/>
          <w:bCs/>
          <w:sz w:val="24"/>
          <w:szCs w:val="24"/>
        </w:rPr>
        <w:br w:type="page"/>
      </w:r>
    </w:p>
    <w:p w14:paraId="10F56238" w14:textId="77777777" w:rsidR="00C62D70" w:rsidRPr="006A0935" w:rsidRDefault="00C62D70" w:rsidP="005C5644">
      <w:pPr>
        <w:widowControl/>
        <w:spacing w:line="400" w:lineRule="exact"/>
        <w:jc w:val="left"/>
        <w:rPr>
          <w:b w:val="0"/>
          <w:bCs/>
          <w:sz w:val="24"/>
          <w:szCs w:val="24"/>
        </w:rPr>
      </w:pPr>
      <w:r w:rsidRPr="006A0935">
        <w:rPr>
          <w:rFonts w:hint="eastAsia"/>
          <w:b w:val="0"/>
          <w:bCs/>
          <w:sz w:val="24"/>
          <w:szCs w:val="24"/>
        </w:rPr>
        <w:lastRenderedPageBreak/>
        <w:t>附件</w:t>
      </w:r>
      <w:r w:rsidRPr="006A0935">
        <w:rPr>
          <w:b w:val="0"/>
          <w:bCs/>
          <w:sz w:val="24"/>
          <w:szCs w:val="24"/>
        </w:rPr>
        <w:t>1</w:t>
      </w:r>
      <w:r w:rsidRPr="006A0935">
        <w:rPr>
          <w:rFonts w:hint="eastAsia"/>
          <w:b w:val="0"/>
          <w:bCs/>
          <w:sz w:val="24"/>
          <w:szCs w:val="24"/>
        </w:rPr>
        <w:t>：</w:t>
      </w:r>
    </w:p>
    <w:p w14:paraId="30C5ACBA" w14:textId="77777777" w:rsidR="00C62D70" w:rsidRPr="006A0935" w:rsidRDefault="00C62D70" w:rsidP="005C5644">
      <w:pPr>
        <w:spacing w:line="400" w:lineRule="exact"/>
        <w:rPr>
          <w:b w:val="0"/>
          <w:bCs/>
          <w:sz w:val="24"/>
          <w:szCs w:val="24"/>
        </w:rPr>
      </w:pPr>
    </w:p>
    <w:p w14:paraId="2A801FC2" w14:textId="77777777" w:rsidR="00C62D70" w:rsidRPr="006A0935" w:rsidRDefault="00C62D70" w:rsidP="005C5644">
      <w:pPr>
        <w:spacing w:line="400" w:lineRule="exact"/>
        <w:jc w:val="center"/>
        <w:rPr>
          <w:rFonts w:eastAsia="黑体"/>
          <w:b w:val="0"/>
          <w:bCs/>
          <w:sz w:val="30"/>
          <w:szCs w:val="30"/>
        </w:rPr>
      </w:pPr>
      <w:r w:rsidRPr="006A0935">
        <w:rPr>
          <w:rFonts w:eastAsia="黑体" w:hint="eastAsia"/>
          <w:b w:val="0"/>
          <w:bCs/>
          <w:sz w:val="30"/>
          <w:szCs w:val="30"/>
        </w:rPr>
        <w:t>上海外国语大学研究生外国语课程指定教材目录</w:t>
      </w:r>
    </w:p>
    <w:p w14:paraId="104F1432" w14:textId="77777777" w:rsidR="00C62D70" w:rsidRPr="006A0935" w:rsidRDefault="00C62D70" w:rsidP="005C5644">
      <w:pPr>
        <w:spacing w:line="400" w:lineRule="exact"/>
        <w:rPr>
          <w:b w:val="0"/>
          <w:bCs/>
          <w:sz w:val="24"/>
          <w:szCs w:val="24"/>
        </w:rPr>
      </w:pP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700"/>
        <w:gridCol w:w="1275"/>
        <w:gridCol w:w="2691"/>
        <w:gridCol w:w="1700"/>
        <w:gridCol w:w="1190"/>
      </w:tblGrid>
      <w:tr w:rsidR="00C62D70" w:rsidRPr="006A0935" w14:paraId="2FBDBF3E" w14:textId="77777777" w:rsidTr="00746008">
        <w:trPr>
          <w:trHeight w:val="477"/>
          <w:tblHeader/>
          <w:jc w:val="center"/>
        </w:trPr>
        <w:tc>
          <w:tcPr>
            <w:tcW w:w="1706" w:type="dxa"/>
            <w:gridSpan w:val="2"/>
            <w:vAlign w:val="center"/>
          </w:tcPr>
          <w:p w14:paraId="44C676EA" w14:textId="77777777" w:rsidR="00C62D70" w:rsidRPr="006A0935" w:rsidRDefault="00C62D70" w:rsidP="005C5644">
            <w:pPr>
              <w:spacing w:line="400" w:lineRule="exact"/>
              <w:jc w:val="center"/>
              <w:rPr>
                <w:bCs/>
              </w:rPr>
            </w:pPr>
            <w:r w:rsidRPr="006A0935">
              <w:rPr>
                <w:rFonts w:hint="eastAsia"/>
                <w:bCs/>
              </w:rPr>
              <w:t>课程名称</w:t>
            </w:r>
          </w:p>
        </w:tc>
        <w:tc>
          <w:tcPr>
            <w:tcW w:w="1275" w:type="dxa"/>
            <w:vAlign w:val="center"/>
          </w:tcPr>
          <w:p w14:paraId="0CCCC40E" w14:textId="77777777" w:rsidR="00C62D70" w:rsidRPr="006A0935" w:rsidRDefault="00C62D70" w:rsidP="005C5644">
            <w:pPr>
              <w:spacing w:line="400" w:lineRule="exact"/>
              <w:jc w:val="center"/>
              <w:rPr>
                <w:bCs/>
              </w:rPr>
            </w:pPr>
            <w:r w:rsidRPr="006A0935">
              <w:rPr>
                <w:rFonts w:hint="eastAsia"/>
                <w:bCs/>
              </w:rPr>
              <w:t>开课学期</w:t>
            </w:r>
          </w:p>
        </w:tc>
        <w:tc>
          <w:tcPr>
            <w:tcW w:w="2691" w:type="dxa"/>
            <w:vAlign w:val="center"/>
          </w:tcPr>
          <w:p w14:paraId="268A06C8" w14:textId="77777777" w:rsidR="00C62D70" w:rsidRPr="006A0935" w:rsidRDefault="00C62D70" w:rsidP="005C5644">
            <w:pPr>
              <w:spacing w:line="400" w:lineRule="exact"/>
              <w:jc w:val="center"/>
              <w:rPr>
                <w:bCs/>
              </w:rPr>
            </w:pPr>
            <w:r w:rsidRPr="006A0935">
              <w:rPr>
                <w:rFonts w:hint="eastAsia"/>
                <w:bCs/>
              </w:rPr>
              <w:t>指定教材</w:t>
            </w:r>
          </w:p>
        </w:tc>
        <w:tc>
          <w:tcPr>
            <w:tcW w:w="1700" w:type="dxa"/>
            <w:vAlign w:val="center"/>
          </w:tcPr>
          <w:p w14:paraId="1832FB41" w14:textId="77777777" w:rsidR="00C62D70" w:rsidRPr="006A0935" w:rsidRDefault="00C62D70" w:rsidP="005C5644">
            <w:pPr>
              <w:spacing w:line="400" w:lineRule="exact"/>
              <w:jc w:val="center"/>
              <w:rPr>
                <w:bCs/>
              </w:rPr>
            </w:pPr>
            <w:r w:rsidRPr="006A0935">
              <w:rPr>
                <w:rFonts w:hint="eastAsia"/>
                <w:bCs/>
              </w:rPr>
              <w:t>教材出版单位</w:t>
            </w:r>
          </w:p>
        </w:tc>
        <w:tc>
          <w:tcPr>
            <w:tcW w:w="1187" w:type="dxa"/>
            <w:vAlign w:val="center"/>
          </w:tcPr>
          <w:p w14:paraId="76DDA2DC" w14:textId="77777777" w:rsidR="00C62D70" w:rsidRPr="006A0935" w:rsidRDefault="00C62D70" w:rsidP="005C5644">
            <w:pPr>
              <w:spacing w:line="400" w:lineRule="exact"/>
              <w:jc w:val="center"/>
              <w:rPr>
                <w:bCs/>
              </w:rPr>
            </w:pPr>
            <w:r w:rsidRPr="006A0935">
              <w:rPr>
                <w:rFonts w:hint="eastAsia"/>
                <w:bCs/>
              </w:rPr>
              <w:t>备注</w:t>
            </w:r>
          </w:p>
        </w:tc>
      </w:tr>
      <w:tr w:rsidR="00C62D70" w:rsidRPr="006A0935" w14:paraId="2000D191" w14:textId="77777777" w:rsidTr="00746008">
        <w:trPr>
          <w:jc w:val="center"/>
        </w:trPr>
        <w:tc>
          <w:tcPr>
            <w:tcW w:w="1706" w:type="dxa"/>
            <w:gridSpan w:val="2"/>
            <w:vAlign w:val="center"/>
          </w:tcPr>
          <w:p w14:paraId="1D5E87F7" w14:textId="77777777" w:rsidR="00C62D70" w:rsidRPr="006A0935" w:rsidRDefault="00C62D70" w:rsidP="005C5644">
            <w:pPr>
              <w:spacing w:line="400" w:lineRule="exact"/>
              <w:jc w:val="center"/>
              <w:rPr>
                <w:b w:val="0"/>
                <w:bCs/>
                <w:sz w:val="20"/>
              </w:rPr>
            </w:pPr>
            <w:bookmarkStart w:id="44" w:name="_Hlk457817467"/>
            <w:r w:rsidRPr="006A0935">
              <w:rPr>
                <w:rFonts w:hint="eastAsia"/>
                <w:b w:val="0"/>
                <w:bCs/>
                <w:sz w:val="20"/>
              </w:rPr>
              <w:t>英语</w:t>
            </w:r>
            <w:r w:rsidRPr="006A0935">
              <w:rPr>
                <w:b w:val="0"/>
                <w:bCs/>
                <w:sz w:val="20"/>
              </w:rPr>
              <w:t>B</w:t>
            </w:r>
            <w:r w:rsidRPr="006A0935">
              <w:rPr>
                <w:rFonts w:hint="eastAsia"/>
                <w:b w:val="0"/>
                <w:bCs/>
                <w:sz w:val="20"/>
              </w:rPr>
              <w:t>级Ⅰ</w:t>
            </w:r>
          </w:p>
        </w:tc>
        <w:tc>
          <w:tcPr>
            <w:tcW w:w="1275" w:type="dxa"/>
            <w:vAlign w:val="center"/>
          </w:tcPr>
          <w:p w14:paraId="4E92CB6C"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7092CD04" w14:textId="77777777" w:rsidR="00C62D70" w:rsidRPr="006A0935" w:rsidRDefault="00C62D70" w:rsidP="005C5644">
            <w:pPr>
              <w:spacing w:line="400" w:lineRule="exact"/>
              <w:jc w:val="center"/>
              <w:rPr>
                <w:b w:val="0"/>
                <w:bCs/>
                <w:sz w:val="20"/>
              </w:rPr>
            </w:pPr>
            <w:r w:rsidRPr="006A0935">
              <w:rPr>
                <w:rFonts w:hint="eastAsia"/>
                <w:b w:val="0"/>
                <w:bCs/>
                <w:sz w:val="20"/>
              </w:rPr>
              <w:t>《新世纪研究生公共英语教材》（第二版）（阅读</w:t>
            </w:r>
            <w:r w:rsidRPr="006A0935">
              <w:rPr>
                <w:b w:val="0"/>
                <w:bCs/>
                <w:sz w:val="20"/>
              </w:rPr>
              <w:t>B</w:t>
            </w:r>
            <w:r w:rsidRPr="006A0935">
              <w:rPr>
                <w:rFonts w:hint="eastAsia"/>
                <w:b w:val="0"/>
                <w:bCs/>
                <w:sz w:val="20"/>
              </w:rPr>
              <w:t>）</w:t>
            </w:r>
          </w:p>
          <w:p w14:paraId="4AD00A0A" w14:textId="77777777" w:rsidR="00C62D70" w:rsidRPr="006A0935" w:rsidRDefault="00C62D70" w:rsidP="005C5644">
            <w:pPr>
              <w:spacing w:line="400" w:lineRule="exact"/>
              <w:jc w:val="center"/>
              <w:rPr>
                <w:b w:val="0"/>
                <w:bCs/>
                <w:sz w:val="20"/>
              </w:rPr>
            </w:pPr>
            <w:r w:rsidRPr="006A0935">
              <w:rPr>
                <w:rFonts w:hint="eastAsia"/>
                <w:b w:val="0"/>
                <w:bCs/>
                <w:sz w:val="20"/>
              </w:rPr>
              <w:t>《新世纪研究生公共英语教材》（第二版）（听力上）</w:t>
            </w:r>
          </w:p>
        </w:tc>
        <w:tc>
          <w:tcPr>
            <w:tcW w:w="1700" w:type="dxa"/>
            <w:vAlign w:val="center"/>
          </w:tcPr>
          <w:p w14:paraId="2A1DF794"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p>
        </w:tc>
        <w:tc>
          <w:tcPr>
            <w:tcW w:w="1187" w:type="dxa"/>
            <w:vAlign w:val="center"/>
          </w:tcPr>
          <w:p w14:paraId="5AAFA95A" w14:textId="77777777" w:rsidR="00C62D70" w:rsidRPr="006A0935" w:rsidRDefault="00C62D70" w:rsidP="005C5644">
            <w:pPr>
              <w:spacing w:line="400" w:lineRule="exact"/>
              <w:jc w:val="center"/>
              <w:rPr>
                <w:b w:val="0"/>
                <w:bCs/>
                <w:sz w:val="20"/>
              </w:rPr>
            </w:pPr>
          </w:p>
        </w:tc>
      </w:tr>
      <w:tr w:rsidR="00C62D70" w:rsidRPr="006A0935" w14:paraId="1D5F6E1D" w14:textId="77777777" w:rsidTr="00746008">
        <w:trPr>
          <w:jc w:val="center"/>
        </w:trPr>
        <w:tc>
          <w:tcPr>
            <w:tcW w:w="1706" w:type="dxa"/>
            <w:gridSpan w:val="2"/>
            <w:vAlign w:val="center"/>
          </w:tcPr>
          <w:p w14:paraId="5A74626B" w14:textId="77777777" w:rsidR="00C62D70" w:rsidRPr="006A0935" w:rsidRDefault="00C62D70" w:rsidP="005C5644">
            <w:pPr>
              <w:spacing w:line="400" w:lineRule="exact"/>
              <w:jc w:val="center"/>
              <w:rPr>
                <w:b w:val="0"/>
                <w:bCs/>
                <w:sz w:val="20"/>
              </w:rPr>
            </w:pPr>
            <w:r w:rsidRPr="006A0935">
              <w:rPr>
                <w:rFonts w:hint="eastAsia"/>
                <w:b w:val="0"/>
                <w:bCs/>
                <w:sz w:val="20"/>
              </w:rPr>
              <w:t>英语</w:t>
            </w:r>
            <w:r w:rsidRPr="006A0935">
              <w:rPr>
                <w:b w:val="0"/>
                <w:bCs/>
                <w:sz w:val="20"/>
              </w:rPr>
              <w:t>B</w:t>
            </w:r>
            <w:r w:rsidRPr="006A0935">
              <w:rPr>
                <w:rFonts w:hint="eastAsia"/>
                <w:b w:val="0"/>
                <w:bCs/>
                <w:sz w:val="20"/>
              </w:rPr>
              <w:t>级Ⅱ</w:t>
            </w:r>
          </w:p>
        </w:tc>
        <w:tc>
          <w:tcPr>
            <w:tcW w:w="1275" w:type="dxa"/>
            <w:vAlign w:val="center"/>
          </w:tcPr>
          <w:p w14:paraId="3DF08C4C"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504308E3" w14:textId="77777777" w:rsidR="00C62D70" w:rsidRPr="006A0935" w:rsidRDefault="00C62D70" w:rsidP="005C5644">
            <w:pPr>
              <w:spacing w:line="400" w:lineRule="exact"/>
              <w:jc w:val="center"/>
              <w:rPr>
                <w:b w:val="0"/>
                <w:bCs/>
                <w:sz w:val="20"/>
              </w:rPr>
            </w:pPr>
            <w:r w:rsidRPr="006A0935">
              <w:rPr>
                <w:rFonts w:hint="eastAsia"/>
                <w:b w:val="0"/>
                <w:bCs/>
                <w:sz w:val="20"/>
              </w:rPr>
              <w:t>《新世纪研究生公共英语教材》（第二版）（阅读</w:t>
            </w:r>
            <w:r w:rsidRPr="006A0935">
              <w:rPr>
                <w:b w:val="0"/>
                <w:bCs/>
                <w:sz w:val="20"/>
              </w:rPr>
              <w:t>C</w:t>
            </w:r>
            <w:r w:rsidRPr="006A0935">
              <w:rPr>
                <w:rFonts w:hint="eastAsia"/>
                <w:b w:val="0"/>
                <w:bCs/>
                <w:sz w:val="20"/>
              </w:rPr>
              <w:t>）</w:t>
            </w:r>
          </w:p>
          <w:p w14:paraId="36B8DF08" w14:textId="77777777" w:rsidR="00C62D70" w:rsidRPr="006A0935" w:rsidRDefault="00C62D70" w:rsidP="005C5644">
            <w:pPr>
              <w:spacing w:line="400" w:lineRule="exact"/>
              <w:jc w:val="center"/>
              <w:rPr>
                <w:b w:val="0"/>
                <w:bCs/>
                <w:sz w:val="20"/>
              </w:rPr>
            </w:pPr>
            <w:r w:rsidRPr="006A0935">
              <w:rPr>
                <w:rFonts w:hint="eastAsia"/>
                <w:b w:val="0"/>
                <w:bCs/>
                <w:sz w:val="20"/>
              </w:rPr>
              <w:t>《新世纪研究生公共英语教材》（第二版）（听力下）</w:t>
            </w:r>
          </w:p>
        </w:tc>
        <w:tc>
          <w:tcPr>
            <w:tcW w:w="1700" w:type="dxa"/>
            <w:vAlign w:val="center"/>
          </w:tcPr>
          <w:p w14:paraId="6D510554"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p>
        </w:tc>
        <w:tc>
          <w:tcPr>
            <w:tcW w:w="1187" w:type="dxa"/>
            <w:vAlign w:val="center"/>
          </w:tcPr>
          <w:p w14:paraId="58465609" w14:textId="77777777" w:rsidR="00C62D70" w:rsidRPr="006A0935" w:rsidRDefault="00C62D70" w:rsidP="005C5644">
            <w:pPr>
              <w:spacing w:line="400" w:lineRule="exact"/>
              <w:jc w:val="center"/>
              <w:rPr>
                <w:b w:val="0"/>
                <w:bCs/>
                <w:sz w:val="20"/>
              </w:rPr>
            </w:pPr>
          </w:p>
        </w:tc>
      </w:tr>
      <w:bookmarkEnd w:id="44"/>
      <w:tr w:rsidR="00C62D70" w:rsidRPr="006A0935" w14:paraId="0CD9EB27" w14:textId="77777777" w:rsidTr="00746008">
        <w:trPr>
          <w:jc w:val="center"/>
        </w:trPr>
        <w:tc>
          <w:tcPr>
            <w:tcW w:w="1706" w:type="dxa"/>
            <w:gridSpan w:val="2"/>
            <w:vAlign w:val="center"/>
          </w:tcPr>
          <w:p w14:paraId="71101604" w14:textId="77777777" w:rsidR="00C62D70" w:rsidRPr="006A0935" w:rsidRDefault="00C62D70" w:rsidP="005C5644">
            <w:pPr>
              <w:spacing w:line="400" w:lineRule="exact"/>
              <w:jc w:val="center"/>
              <w:rPr>
                <w:b w:val="0"/>
                <w:bCs/>
                <w:sz w:val="20"/>
              </w:rPr>
            </w:pPr>
            <w:r w:rsidRPr="006A0935">
              <w:rPr>
                <w:rFonts w:hint="eastAsia"/>
                <w:b w:val="0"/>
                <w:bCs/>
                <w:sz w:val="20"/>
              </w:rPr>
              <w:t>英语</w:t>
            </w:r>
            <w:r w:rsidRPr="006A0935">
              <w:rPr>
                <w:b w:val="0"/>
                <w:bCs/>
                <w:sz w:val="20"/>
              </w:rPr>
              <w:t>C</w:t>
            </w:r>
            <w:r w:rsidRPr="006A0935">
              <w:rPr>
                <w:rFonts w:hint="eastAsia"/>
                <w:b w:val="0"/>
                <w:bCs/>
                <w:sz w:val="20"/>
              </w:rPr>
              <w:t>级Ⅰ</w:t>
            </w:r>
          </w:p>
        </w:tc>
        <w:tc>
          <w:tcPr>
            <w:tcW w:w="1275" w:type="dxa"/>
            <w:vAlign w:val="center"/>
          </w:tcPr>
          <w:p w14:paraId="11297C3C"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7F8FC91C" w14:textId="77777777" w:rsidR="00C62D70" w:rsidRPr="006A0935" w:rsidRDefault="00C62D70" w:rsidP="005C5644">
            <w:pPr>
              <w:spacing w:line="400" w:lineRule="exact"/>
              <w:jc w:val="center"/>
              <w:rPr>
                <w:b w:val="0"/>
                <w:bCs/>
                <w:sz w:val="20"/>
              </w:rPr>
            </w:pPr>
            <w:r w:rsidRPr="006A0935">
              <w:rPr>
                <w:rFonts w:hint="eastAsia"/>
                <w:b w:val="0"/>
                <w:bCs/>
                <w:sz w:val="20"/>
              </w:rPr>
              <w:t>《新世纪研究生公共英语教材》（第二版）（阅读</w:t>
            </w:r>
            <w:r w:rsidRPr="006A0935">
              <w:rPr>
                <w:b w:val="0"/>
                <w:bCs/>
                <w:sz w:val="20"/>
              </w:rPr>
              <w:t>C</w:t>
            </w:r>
            <w:r w:rsidRPr="006A0935">
              <w:rPr>
                <w:rFonts w:hint="eastAsia"/>
                <w:b w:val="0"/>
                <w:bCs/>
                <w:sz w:val="20"/>
              </w:rPr>
              <w:t>）</w:t>
            </w:r>
          </w:p>
          <w:p w14:paraId="4A2323AB" w14:textId="77777777" w:rsidR="00C62D70" w:rsidRPr="006A0935" w:rsidRDefault="00C62D70" w:rsidP="005C5644">
            <w:pPr>
              <w:spacing w:line="400" w:lineRule="exact"/>
              <w:jc w:val="center"/>
              <w:rPr>
                <w:b w:val="0"/>
                <w:bCs/>
                <w:sz w:val="20"/>
              </w:rPr>
            </w:pPr>
            <w:r w:rsidRPr="006A0935">
              <w:rPr>
                <w:rFonts w:hint="eastAsia"/>
                <w:b w:val="0"/>
                <w:bCs/>
                <w:sz w:val="20"/>
              </w:rPr>
              <w:t>《新世纪研究生公共英语教材》（第二版）（听力下）</w:t>
            </w:r>
          </w:p>
        </w:tc>
        <w:tc>
          <w:tcPr>
            <w:tcW w:w="1700" w:type="dxa"/>
            <w:vAlign w:val="center"/>
          </w:tcPr>
          <w:p w14:paraId="411C318F"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p>
        </w:tc>
        <w:tc>
          <w:tcPr>
            <w:tcW w:w="1187" w:type="dxa"/>
            <w:vAlign w:val="center"/>
          </w:tcPr>
          <w:p w14:paraId="71A61E00" w14:textId="77777777" w:rsidR="00C62D70" w:rsidRPr="006A0935" w:rsidRDefault="00C62D70" w:rsidP="005C5644">
            <w:pPr>
              <w:spacing w:line="400" w:lineRule="exact"/>
              <w:jc w:val="center"/>
              <w:rPr>
                <w:b w:val="0"/>
                <w:bCs/>
                <w:sz w:val="20"/>
              </w:rPr>
            </w:pPr>
          </w:p>
        </w:tc>
      </w:tr>
      <w:tr w:rsidR="00C62D70" w:rsidRPr="006A0935" w14:paraId="4B082E13" w14:textId="77777777" w:rsidTr="00746008">
        <w:trPr>
          <w:jc w:val="center"/>
        </w:trPr>
        <w:tc>
          <w:tcPr>
            <w:tcW w:w="1706" w:type="dxa"/>
            <w:gridSpan w:val="2"/>
            <w:vAlign w:val="center"/>
          </w:tcPr>
          <w:p w14:paraId="1F1EE21B" w14:textId="77777777" w:rsidR="00C62D70" w:rsidRPr="006A0935" w:rsidRDefault="00C62D70" w:rsidP="005C5644">
            <w:pPr>
              <w:spacing w:line="400" w:lineRule="exact"/>
              <w:jc w:val="center"/>
              <w:rPr>
                <w:b w:val="0"/>
                <w:bCs/>
                <w:sz w:val="20"/>
              </w:rPr>
            </w:pPr>
            <w:r w:rsidRPr="006A0935">
              <w:rPr>
                <w:rFonts w:hint="eastAsia"/>
                <w:b w:val="0"/>
                <w:bCs/>
                <w:sz w:val="20"/>
              </w:rPr>
              <w:t>英语</w:t>
            </w:r>
            <w:r w:rsidRPr="006A0935">
              <w:rPr>
                <w:b w:val="0"/>
                <w:bCs/>
                <w:sz w:val="20"/>
              </w:rPr>
              <w:t>C</w:t>
            </w:r>
            <w:r w:rsidRPr="006A0935">
              <w:rPr>
                <w:rFonts w:hint="eastAsia"/>
                <w:b w:val="0"/>
                <w:bCs/>
                <w:sz w:val="20"/>
              </w:rPr>
              <w:t>级Ⅱ</w:t>
            </w:r>
          </w:p>
        </w:tc>
        <w:tc>
          <w:tcPr>
            <w:tcW w:w="1275" w:type="dxa"/>
            <w:vAlign w:val="center"/>
          </w:tcPr>
          <w:p w14:paraId="7ED4DC5A"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471671E4" w14:textId="77777777" w:rsidR="00C62D70" w:rsidRPr="006A0935" w:rsidRDefault="00C62D70" w:rsidP="005C5644">
            <w:pPr>
              <w:spacing w:line="400" w:lineRule="exact"/>
              <w:jc w:val="center"/>
              <w:rPr>
                <w:b w:val="0"/>
                <w:bCs/>
                <w:sz w:val="20"/>
              </w:rPr>
            </w:pPr>
            <w:r w:rsidRPr="006A0935">
              <w:rPr>
                <w:rFonts w:hint="eastAsia"/>
                <w:b w:val="0"/>
                <w:bCs/>
                <w:sz w:val="20"/>
              </w:rPr>
              <w:t>《新世纪研究生公共英语教材》（第二版）（口语口译）</w:t>
            </w:r>
          </w:p>
          <w:p w14:paraId="431C01C8" w14:textId="77777777" w:rsidR="00C62D70" w:rsidRPr="006A0935" w:rsidRDefault="00C62D70" w:rsidP="005C5644">
            <w:pPr>
              <w:spacing w:line="400" w:lineRule="exact"/>
              <w:jc w:val="center"/>
              <w:rPr>
                <w:b w:val="0"/>
                <w:bCs/>
                <w:sz w:val="20"/>
              </w:rPr>
            </w:pPr>
            <w:r w:rsidRPr="006A0935">
              <w:rPr>
                <w:rFonts w:hint="eastAsia"/>
                <w:b w:val="0"/>
                <w:bCs/>
                <w:sz w:val="20"/>
              </w:rPr>
              <w:t>《高级口译教程》（第五版）</w:t>
            </w:r>
          </w:p>
          <w:p w14:paraId="247D3A36" w14:textId="77777777" w:rsidR="00C62D70" w:rsidRPr="006A0935" w:rsidRDefault="00C62D70" w:rsidP="005C5644">
            <w:pPr>
              <w:spacing w:line="400" w:lineRule="exact"/>
              <w:jc w:val="center"/>
              <w:rPr>
                <w:b w:val="0"/>
                <w:bCs/>
                <w:sz w:val="20"/>
              </w:rPr>
            </w:pPr>
            <w:r w:rsidRPr="006A0935">
              <w:rPr>
                <w:rFonts w:hint="eastAsia"/>
                <w:b w:val="0"/>
                <w:bCs/>
                <w:sz w:val="20"/>
              </w:rPr>
              <w:t>《西方思想经典阅读》（朱刚）</w:t>
            </w:r>
          </w:p>
        </w:tc>
        <w:tc>
          <w:tcPr>
            <w:tcW w:w="1700" w:type="dxa"/>
            <w:vAlign w:val="center"/>
          </w:tcPr>
          <w:p w14:paraId="732EFA50"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p>
        </w:tc>
        <w:tc>
          <w:tcPr>
            <w:tcW w:w="1187" w:type="dxa"/>
            <w:vAlign w:val="center"/>
          </w:tcPr>
          <w:p w14:paraId="6C45C0F3" w14:textId="77777777" w:rsidR="00C62D70" w:rsidRPr="006A0935" w:rsidRDefault="00C62D70" w:rsidP="005C5644">
            <w:pPr>
              <w:spacing w:line="400" w:lineRule="exact"/>
              <w:jc w:val="center"/>
              <w:rPr>
                <w:b w:val="0"/>
                <w:bCs/>
                <w:sz w:val="20"/>
              </w:rPr>
            </w:pPr>
          </w:p>
        </w:tc>
      </w:tr>
      <w:tr w:rsidR="00C62D70" w:rsidRPr="006A0935" w14:paraId="14547F94" w14:textId="77777777" w:rsidTr="00746008">
        <w:trPr>
          <w:jc w:val="center"/>
        </w:trPr>
        <w:tc>
          <w:tcPr>
            <w:tcW w:w="1706" w:type="dxa"/>
            <w:gridSpan w:val="2"/>
            <w:vAlign w:val="center"/>
          </w:tcPr>
          <w:p w14:paraId="13DC7C3A" w14:textId="77777777" w:rsidR="00C62D70" w:rsidRPr="006A0935" w:rsidRDefault="00C62D70" w:rsidP="005C5644">
            <w:pPr>
              <w:spacing w:line="400" w:lineRule="exact"/>
              <w:jc w:val="center"/>
              <w:rPr>
                <w:b w:val="0"/>
                <w:bCs/>
                <w:sz w:val="20"/>
              </w:rPr>
            </w:pPr>
            <w:r w:rsidRPr="006A0935">
              <w:rPr>
                <w:rFonts w:hint="eastAsia"/>
                <w:b w:val="0"/>
                <w:bCs/>
                <w:sz w:val="20"/>
              </w:rPr>
              <w:t>俄语</w:t>
            </w:r>
            <w:r w:rsidRPr="006A0935">
              <w:rPr>
                <w:b w:val="0"/>
                <w:bCs/>
                <w:sz w:val="20"/>
              </w:rPr>
              <w:t>A</w:t>
            </w:r>
            <w:r w:rsidRPr="006A0935">
              <w:rPr>
                <w:rFonts w:hint="eastAsia"/>
                <w:b w:val="0"/>
                <w:bCs/>
                <w:sz w:val="20"/>
              </w:rPr>
              <w:t>级Ⅰ</w:t>
            </w:r>
          </w:p>
        </w:tc>
        <w:tc>
          <w:tcPr>
            <w:tcW w:w="1275" w:type="dxa"/>
            <w:vAlign w:val="center"/>
          </w:tcPr>
          <w:p w14:paraId="0C967113"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027C9BA1" w14:textId="77777777" w:rsidR="00C62D70" w:rsidRPr="006A0935" w:rsidRDefault="00C62D70" w:rsidP="005C5644">
            <w:pPr>
              <w:spacing w:line="400" w:lineRule="exact"/>
              <w:jc w:val="center"/>
              <w:rPr>
                <w:b w:val="0"/>
                <w:bCs/>
                <w:sz w:val="20"/>
              </w:rPr>
            </w:pPr>
            <w:r w:rsidRPr="006A0935">
              <w:rPr>
                <w:rFonts w:hint="eastAsia"/>
                <w:b w:val="0"/>
                <w:bCs/>
                <w:sz w:val="20"/>
              </w:rPr>
              <w:t>新编俄语教程（第一册）</w:t>
            </w:r>
          </w:p>
        </w:tc>
        <w:tc>
          <w:tcPr>
            <w:tcW w:w="1700" w:type="dxa"/>
            <w:vAlign w:val="center"/>
          </w:tcPr>
          <w:p w14:paraId="016B2C09" w14:textId="77777777" w:rsidR="00C62D70" w:rsidRPr="006A0935" w:rsidRDefault="00C62D70" w:rsidP="005C5644">
            <w:pPr>
              <w:spacing w:line="400" w:lineRule="exact"/>
              <w:jc w:val="center"/>
              <w:rPr>
                <w:b w:val="0"/>
                <w:bCs/>
                <w:sz w:val="20"/>
              </w:rPr>
            </w:pPr>
            <w:r w:rsidRPr="006A0935">
              <w:rPr>
                <w:b w:val="0"/>
                <w:bCs/>
                <w:sz w:val="20"/>
              </w:rPr>
              <w:t xml:space="preserve"> </w:t>
            </w:r>
            <w:r w:rsidRPr="006A0935">
              <w:rPr>
                <w:rFonts w:hint="eastAsia"/>
                <w:b w:val="0"/>
                <w:bCs/>
                <w:sz w:val="20"/>
              </w:rPr>
              <w:t>上海外语教育出版社，</w:t>
            </w:r>
            <w:r w:rsidRPr="006A0935">
              <w:rPr>
                <w:b w:val="0"/>
                <w:bCs/>
                <w:sz w:val="20"/>
              </w:rPr>
              <w:t>1999</w:t>
            </w:r>
            <w:r w:rsidRPr="006A0935">
              <w:rPr>
                <w:rFonts w:hint="eastAsia"/>
                <w:b w:val="0"/>
                <w:bCs/>
                <w:sz w:val="20"/>
              </w:rPr>
              <w:t>年</w:t>
            </w:r>
          </w:p>
        </w:tc>
        <w:tc>
          <w:tcPr>
            <w:tcW w:w="1187" w:type="dxa"/>
            <w:vAlign w:val="center"/>
          </w:tcPr>
          <w:p w14:paraId="0784FFC3" w14:textId="77777777" w:rsidR="00C62D70" w:rsidRPr="006A0935" w:rsidRDefault="00C62D70" w:rsidP="005C5644">
            <w:pPr>
              <w:spacing w:line="400" w:lineRule="exact"/>
              <w:jc w:val="center"/>
              <w:rPr>
                <w:b w:val="0"/>
                <w:bCs/>
                <w:sz w:val="20"/>
              </w:rPr>
            </w:pPr>
          </w:p>
        </w:tc>
      </w:tr>
      <w:tr w:rsidR="00C62D70" w:rsidRPr="006A0935" w14:paraId="45ABE24E" w14:textId="77777777" w:rsidTr="00746008">
        <w:trPr>
          <w:jc w:val="center"/>
        </w:trPr>
        <w:tc>
          <w:tcPr>
            <w:tcW w:w="1706" w:type="dxa"/>
            <w:gridSpan w:val="2"/>
            <w:vAlign w:val="center"/>
          </w:tcPr>
          <w:p w14:paraId="08AF09C5" w14:textId="77777777" w:rsidR="00C62D70" w:rsidRPr="006A0935" w:rsidRDefault="00C62D70" w:rsidP="005C5644">
            <w:pPr>
              <w:spacing w:line="400" w:lineRule="exact"/>
              <w:jc w:val="center"/>
              <w:rPr>
                <w:b w:val="0"/>
                <w:bCs/>
                <w:sz w:val="20"/>
              </w:rPr>
            </w:pPr>
            <w:r w:rsidRPr="006A0935">
              <w:rPr>
                <w:rFonts w:hint="eastAsia"/>
                <w:b w:val="0"/>
                <w:bCs/>
                <w:sz w:val="20"/>
              </w:rPr>
              <w:t>俄语</w:t>
            </w:r>
            <w:r w:rsidRPr="006A0935">
              <w:rPr>
                <w:b w:val="0"/>
                <w:bCs/>
                <w:sz w:val="20"/>
              </w:rPr>
              <w:t>A</w:t>
            </w:r>
            <w:r w:rsidRPr="006A0935">
              <w:rPr>
                <w:rFonts w:hint="eastAsia"/>
                <w:b w:val="0"/>
                <w:bCs/>
                <w:sz w:val="20"/>
              </w:rPr>
              <w:t>级Ⅱ</w:t>
            </w:r>
          </w:p>
        </w:tc>
        <w:tc>
          <w:tcPr>
            <w:tcW w:w="1275" w:type="dxa"/>
            <w:vAlign w:val="center"/>
          </w:tcPr>
          <w:p w14:paraId="3E168EA8"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026BA8FE" w14:textId="77777777" w:rsidR="00C62D70" w:rsidRPr="006A0935" w:rsidRDefault="00C62D70" w:rsidP="005C5644">
            <w:pPr>
              <w:spacing w:line="400" w:lineRule="exact"/>
              <w:jc w:val="center"/>
              <w:rPr>
                <w:b w:val="0"/>
                <w:bCs/>
                <w:sz w:val="20"/>
              </w:rPr>
            </w:pPr>
            <w:r w:rsidRPr="006A0935">
              <w:rPr>
                <w:rFonts w:hint="eastAsia"/>
                <w:b w:val="0"/>
                <w:bCs/>
                <w:sz w:val="20"/>
              </w:rPr>
              <w:t>新编俄语教程（第二册）</w:t>
            </w:r>
          </w:p>
        </w:tc>
        <w:tc>
          <w:tcPr>
            <w:tcW w:w="1700" w:type="dxa"/>
            <w:vAlign w:val="center"/>
          </w:tcPr>
          <w:p w14:paraId="773EDBC8" w14:textId="77777777" w:rsidR="00C62D70" w:rsidRPr="006A0935" w:rsidRDefault="00C62D70" w:rsidP="005C5644">
            <w:pPr>
              <w:spacing w:line="400" w:lineRule="exact"/>
              <w:jc w:val="center"/>
              <w:rPr>
                <w:b w:val="0"/>
                <w:bCs/>
                <w:sz w:val="20"/>
              </w:rPr>
            </w:pPr>
            <w:r w:rsidRPr="006A0935">
              <w:rPr>
                <w:b w:val="0"/>
                <w:bCs/>
                <w:sz w:val="20"/>
              </w:rPr>
              <w:t xml:space="preserve"> </w:t>
            </w:r>
            <w:r w:rsidRPr="006A0935">
              <w:rPr>
                <w:rFonts w:hint="eastAsia"/>
                <w:b w:val="0"/>
                <w:bCs/>
                <w:sz w:val="20"/>
              </w:rPr>
              <w:t>上海外语教育出版社，</w:t>
            </w:r>
            <w:r w:rsidRPr="006A0935">
              <w:rPr>
                <w:b w:val="0"/>
                <w:bCs/>
                <w:sz w:val="20"/>
              </w:rPr>
              <w:t>2000</w:t>
            </w:r>
            <w:r w:rsidRPr="006A0935">
              <w:rPr>
                <w:rFonts w:hint="eastAsia"/>
                <w:b w:val="0"/>
                <w:bCs/>
                <w:sz w:val="20"/>
              </w:rPr>
              <w:t>年</w:t>
            </w:r>
          </w:p>
        </w:tc>
        <w:tc>
          <w:tcPr>
            <w:tcW w:w="1187" w:type="dxa"/>
            <w:vAlign w:val="center"/>
          </w:tcPr>
          <w:p w14:paraId="41827AC0" w14:textId="77777777" w:rsidR="00C62D70" w:rsidRPr="006A0935" w:rsidRDefault="00C62D70" w:rsidP="005C5644">
            <w:pPr>
              <w:spacing w:line="400" w:lineRule="exact"/>
              <w:jc w:val="center"/>
              <w:rPr>
                <w:b w:val="0"/>
                <w:bCs/>
                <w:sz w:val="20"/>
              </w:rPr>
            </w:pPr>
          </w:p>
        </w:tc>
      </w:tr>
      <w:tr w:rsidR="00C62D70" w:rsidRPr="006A0935" w14:paraId="741E80AF" w14:textId="77777777" w:rsidTr="00746008">
        <w:trPr>
          <w:jc w:val="center"/>
        </w:trPr>
        <w:tc>
          <w:tcPr>
            <w:tcW w:w="1706" w:type="dxa"/>
            <w:gridSpan w:val="2"/>
            <w:vAlign w:val="center"/>
          </w:tcPr>
          <w:p w14:paraId="6E1599E8" w14:textId="77777777" w:rsidR="00C62D70" w:rsidRPr="006A0935" w:rsidRDefault="00C62D70" w:rsidP="005C5644">
            <w:pPr>
              <w:spacing w:line="400" w:lineRule="exact"/>
              <w:jc w:val="center"/>
              <w:rPr>
                <w:b w:val="0"/>
                <w:bCs/>
                <w:sz w:val="20"/>
              </w:rPr>
            </w:pPr>
            <w:r w:rsidRPr="006A0935">
              <w:rPr>
                <w:rFonts w:hint="eastAsia"/>
                <w:b w:val="0"/>
                <w:bCs/>
                <w:sz w:val="20"/>
              </w:rPr>
              <w:t>俄语</w:t>
            </w:r>
            <w:r w:rsidRPr="006A0935">
              <w:rPr>
                <w:b w:val="0"/>
                <w:bCs/>
                <w:sz w:val="20"/>
              </w:rPr>
              <w:t>B</w:t>
            </w:r>
            <w:r w:rsidRPr="006A0935">
              <w:rPr>
                <w:rFonts w:hint="eastAsia"/>
                <w:b w:val="0"/>
                <w:bCs/>
                <w:sz w:val="20"/>
              </w:rPr>
              <w:t>级Ⅰ</w:t>
            </w:r>
          </w:p>
        </w:tc>
        <w:tc>
          <w:tcPr>
            <w:tcW w:w="1275" w:type="dxa"/>
            <w:vAlign w:val="center"/>
          </w:tcPr>
          <w:p w14:paraId="4DBE55BD"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19EC0243" w14:textId="77777777" w:rsidR="00C62D70" w:rsidRPr="006A0935" w:rsidRDefault="00C62D70" w:rsidP="005C5644">
            <w:pPr>
              <w:spacing w:line="400" w:lineRule="exact"/>
              <w:jc w:val="center"/>
              <w:rPr>
                <w:b w:val="0"/>
                <w:bCs/>
                <w:sz w:val="20"/>
              </w:rPr>
            </w:pPr>
            <w:r w:rsidRPr="006A0935">
              <w:rPr>
                <w:rFonts w:hint="eastAsia"/>
                <w:b w:val="0"/>
                <w:bCs/>
                <w:sz w:val="20"/>
              </w:rPr>
              <w:t>新编俄语教程（第三册）</w:t>
            </w:r>
          </w:p>
        </w:tc>
        <w:tc>
          <w:tcPr>
            <w:tcW w:w="1700" w:type="dxa"/>
            <w:vAlign w:val="center"/>
          </w:tcPr>
          <w:p w14:paraId="0E1F8C93" w14:textId="77777777" w:rsidR="00C62D70" w:rsidRPr="006A0935" w:rsidRDefault="00C62D70" w:rsidP="005C5644">
            <w:pPr>
              <w:spacing w:line="400" w:lineRule="exact"/>
              <w:jc w:val="center"/>
              <w:rPr>
                <w:b w:val="0"/>
                <w:bCs/>
                <w:sz w:val="20"/>
              </w:rPr>
            </w:pPr>
            <w:r w:rsidRPr="006A0935">
              <w:rPr>
                <w:b w:val="0"/>
                <w:bCs/>
                <w:sz w:val="20"/>
              </w:rPr>
              <w:t xml:space="preserve"> </w:t>
            </w:r>
            <w:r w:rsidRPr="006A0935">
              <w:rPr>
                <w:rFonts w:hint="eastAsia"/>
                <w:b w:val="0"/>
                <w:bCs/>
                <w:sz w:val="20"/>
              </w:rPr>
              <w:t>上海外语教育出版社，</w:t>
            </w:r>
            <w:r w:rsidRPr="006A0935">
              <w:rPr>
                <w:b w:val="0"/>
                <w:bCs/>
                <w:sz w:val="20"/>
              </w:rPr>
              <w:t>2001</w:t>
            </w:r>
            <w:r w:rsidRPr="006A0935">
              <w:rPr>
                <w:rFonts w:hint="eastAsia"/>
                <w:b w:val="0"/>
                <w:bCs/>
                <w:sz w:val="20"/>
              </w:rPr>
              <w:t>年</w:t>
            </w:r>
          </w:p>
        </w:tc>
        <w:tc>
          <w:tcPr>
            <w:tcW w:w="1187" w:type="dxa"/>
            <w:vAlign w:val="center"/>
          </w:tcPr>
          <w:p w14:paraId="6B609AC6" w14:textId="77777777" w:rsidR="00C62D70" w:rsidRPr="006A0935" w:rsidRDefault="00C62D70" w:rsidP="005C5644">
            <w:pPr>
              <w:spacing w:line="400" w:lineRule="exact"/>
              <w:jc w:val="center"/>
              <w:rPr>
                <w:b w:val="0"/>
                <w:bCs/>
                <w:sz w:val="20"/>
              </w:rPr>
            </w:pPr>
            <w:r w:rsidRPr="006A0935">
              <w:rPr>
                <w:b w:val="0"/>
                <w:bCs/>
                <w:sz w:val="20"/>
              </w:rPr>
              <w:t xml:space="preserve"> </w:t>
            </w:r>
            <w:r w:rsidRPr="006A0935">
              <w:rPr>
                <w:rFonts w:hint="eastAsia"/>
                <w:b w:val="0"/>
                <w:bCs/>
                <w:sz w:val="20"/>
              </w:rPr>
              <w:t>第</w:t>
            </w:r>
            <w:r w:rsidRPr="006A0935">
              <w:rPr>
                <w:b w:val="0"/>
                <w:bCs/>
                <w:sz w:val="20"/>
              </w:rPr>
              <w:t>1-5</w:t>
            </w:r>
            <w:r w:rsidRPr="006A0935">
              <w:rPr>
                <w:rFonts w:hint="eastAsia"/>
                <w:b w:val="0"/>
                <w:bCs/>
                <w:sz w:val="20"/>
              </w:rPr>
              <w:t>课</w:t>
            </w:r>
          </w:p>
        </w:tc>
      </w:tr>
      <w:tr w:rsidR="00C62D70" w:rsidRPr="006A0935" w14:paraId="24154DD4" w14:textId="77777777" w:rsidTr="00746008">
        <w:trPr>
          <w:jc w:val="center"/>
        </w:trPr>
        <w:tc>
          <w:tcPr>
            <w:tcW w:w="1706" w:type="dxa"/>
            <w:gridSpan w:val="2"/>
            <w:vAlign w:val="center"/>
          </w:tcPr>
          <w:p w14:paraId="513BA2FF" w14:textId="77777777" w:rsidR="00C62D70" w:rsidRPr="006A0935" w:rsidRDefault="00C62D70" w:rsidP="005C5644">
            <w:pPr>
              <w:spacing w:line="400" w:lineRule="exact"/>
              <w:jc w:val="center"/>
              <w:rPr>
                <w:b w:val="0"/>
                <w:bCs/>
                <w:sz w:val="20"/>
              </w:rPr>
            </w:pPr>
            <w:r w:rsidRPr="006A0935">
              <w:rPr>
                <w:rFonts w:hint="eastAsia"/>
                <w:b w:val="0"/>
                <w:bCs/>
                <w:sz w:val="20"/>
              </w:rPr>
              <w:t>俄语</w:t>
            </w:r>
            <w:r w:rsidRPr="006A0935">
              <w:rPr>
                <w:b w:val="0"/>
                <w:bCs/>
                <w:sz w:val="20"/>
              </w:rPr>
              <w:t>B</w:t>
            </w:r>
            <w:r w:rsidRPr="006A0935">
              <w:rPr>
                <w:rFonts w:hint="eastAsia"/>
                <w:b w:val="0"/>
                <w:bCs/>
                <w:sz w:val="20"/>
              </w:rPr>
              <w:t>级Ⅱ</w:t>
            </w:r>
          </w:p>
        </w:tc>
        <w:tc>
          <w:tcPr>
            <w:tcW w:w="1275" w:type="dxa"/>
            <w:vAlign w:val="center"/>
          </w:tcPr>
          <w:p w14:paraId="77E9005A"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40BF763B" w14:textId="77777777" w:rsidR="00C62D70" w:rsidRPr="006A0935" w:rsidRDefault="00C62D70" w:rsidP="005C5644">
            <w:pPr>
              <w:spacing w:line="400" w:lineRule="exact"/>
              <w:jc w:val="center"/>
              <w:rPr>
                <w:b w:val="0"/>
                <w:bCs/>
                <w:sz w:val="20"/>
              </w:rPr>
            </w:pPr>
            <w:r w:rsidRPr="006A0935">
              <w:rPr>
                <w:rFonts w:hint="eastAsia"/>
                <w:b w:val="0"/>
                <w:bCs/>
                <w:sz w:val="20"/>
              </w:rPr>
              <w:t>新编俄语教程（第三册）</w:t>
            </w:r>
          </w:p>
        </w:tc>
        <w:tc>
          <w:tcPr>
            <w:tcW w:w="1700" w:type="dxa"/>
            <w:vAlign w:val="center"/>
          </w:tcPr>
          <w:p w14:paraId="0C2780E4" w14:textId="77777777" w:rsidR="00C62D70" w:rsidRPr="006A0935" w:rsidRDefault="00C62D70" w:rsidP="005C5644">
            <w:pPr>
              <w:spacing w:line="400" w:lineRule="exact"/>
              <w:jc w:val="center"/>
              <w:rPr>
                <w:b w:val="0"/>
                <w:bCs/>
                <w:sz w:val="20"/>
              </w:rPr>
            </w:pPr>
            <w:r w:rsidRPr="006A0935">
              <w:rPr>
                <w:b w:val="0"/>
                <w:bCs/>
                <w:sz w:val="20"/>
              </w:rPr>
              <w:t xml:space="preserve"> </w:t>
            </w:r>
            <w:r w:rsidRPr="006A0935">
              <w:rPr>
                <w:rFonts w:hint="eastAsia"/>
                <w:b w:val="0"/>
                <w:bCs/>
                <w:sz w:val="20"/>
              </w:rPr>
              <w:t>上海外语教育出版社，</w:t>
            </w:r>
            <w:r w:rsidRPr="006A0935">
              <w:rPr>
                <w:b w:val="0"/>
                <w:bCs/>
                <w:sz w:val="20"/>
              </w:rPr>
              <w:t>2001</w:t>
            </w:r>
            <w:r w:rsidRPr="006A0935">
              <w:rPr>
                <w:rFonts w:hint="eastAsia"/>
                <w:b w:val="0"/>
                <w:bCs/>
                <w:sz w:val="20"/>
              </w:rPr>
              <w:t>年</w:t>
            </w:r>
          </w:p>
        </w:tc>
        <w:tc>
          <w:tcPr>
            <w:tcW w:w="1187" w:type="dxa"/>
            <w:vAlign w:val="center"/>
          </w:tcPr>
          <w:p w14:paraId="62885AEE"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6-10</w:t>
            </w:r>
            <w:r w:rsidRPr="006A0935">
              <w:rPr>
                <w:rFonts w:hint="eastAsia"/>
                <w:b w:val="0"/>
                <w:bCs/>
                <w:sz w:val="20"/>
              </w:rPr>
              <w:t>课</w:t>
            </w:r>
          </w:p>
        </w:tc>
      </w:tr>
      <w:tr w:rsidR="00C62D70" w:rsidRPr="006A0935" w14:paraId="77789643" w14:textId="77777777" w:rsidTr="00746008">
        <w:trPr>
          <w:jc w:val="center"/>
        </w:trPr>
        <w:tc>
          <w:tcPr>
            <w:tcW w:w="1706" w:type="dxa"/>
            <w:gridSpan w:val="2"/>
            <w:vAlign w:val="center"/>
          </w:tcPr>
          <w:p w14:paraId="60579109" w14:textId="77777777" w:rsidR="00C62D70" w:rsidRPr="006A0935" w:rsidRDefault="00C62D70" w:rsidP="005C5644">
            <w:pPr>
              <w:spacing w:line="400" w:lineRule="exact"/>
              <w:jc w:val="center"/>
              <w:rPr>
                <w:b w:val="0"/>
                <w:bCs/>
                <w:sz w:val="20"/>
              </w:rPr>
            </w:pPr>
            <w:r w:rsidRPr="006A0935">
              <w:rPr>
                <w:rFonts w:hint="eastAsia"/>
                <w:b w:val="0"/>
                <w:bCs/>
                <w:sz w:val="20"/>
              </w:rPr>
              <w:t>俄语</w:t>
            </w:r>
            <w:r w:rsidRPr="006A0935">
              <w:rPr>
                <w:b w:val="0"/>
                <w:bCs/>
                <w:sz w:val="20"/>
              </w:rPr>
              <w:t>C</w:t>
            </w:r>
            <w:r w:rsidRPr="006A0935">
              <w:rPr>
                <w:rFonts w:hint="eastAsia"/>
                <w:b w:val="0"/>
                <w:bCs/>
                <w:sz w:val="20"/>
              </w:rPr>
              <w:t>级Ⅰ</w:t>
            </w:r>
          </w:p>
        </w:tc>
        <w:tc>
          <w:tcPr>
            <w:tcW w:w="1275" w:type="dxa"/>
            <w:vAlign w:val="center"/>
          </w:tcPr>
          <w:p w14:paraId="1A63EA00"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0614D2C7" w14:textId="77777777" w:rsidR="00C62D70" w:rsidRPr="006A0935" w:rsidRDefault="00C62D70" w:rsidP="005C5644">
            <w:pPr>
              <w:spacing w:line="400" w:lineRule="exact"/>
              <w:jc w:val="center"/>
              <w:rPr>
                <w:b w:val="0"/>
                <w:bCs/>
                <w:sz w:val="20"/>
              </w:rPr>
            </w:pPr>
            <w:r w:rsidRPr="006A0935">
              <w:rPr>
                <w:rFonts w:hint="eastAsia"/>
                <w:b w:val="0"/>
                <w:bCs/>
                <w:sz w:val="20"/>
              </w:rPr>
              <w:t>新编俄语教程（第四册）</w:t>
            </w:r>
          </w:p>
        </w:tc>
        <w:tc>
          <w:tcPr>
            <w:tcW w:w="1700" w:type="dxa"/>
            <w:vAlign w:val="center"/>
          </w:tcPr>
          <w:p w14:paraId="67E6C86C" w14:textId="77777777" w:rsidR="00C62D70" w:rsidRPr="006A0935" w:rsidRDefault="00C62D70" w:rsidP="005C5644">
            <w:pPr>
              <w:spacing w:line="400" w:lineRule="exact"/>
              <w:jc w:val="center"/>
              <w:rPr>
                <w:b w:val="0"/>
                <w:bCs/>
                <w:sz w:val="20"/>
              </w:rPr>
            </w:pPr>
            <w:r w:rsidRPr="006A0935">
              <w:rPr>
                <w:b w:val="0"/>
                <w:bCs/>
                <w:sz w:val="20"/>
              </w:rPr>
              <w:t xml:space="preserve"> </w:t>
            </w:r>
            <w:r w:rsidRPr="006A0935">
              <w:rPr>
                <w:rFonts w:hint="eastAsia"/>
                <w:b w:val="0"/>
                <w:bCs/>
                <w:sz w:val="20"/>
              </w:rPr>
              <w:t>上海外语教育出版社，</w:t>
            </w:r>
            <w:r w:rsidRPr="006A0935">
              <w:rPr>
                <w:b w:val="0"/>
                <w:bCs/>
                <w:sz w:val="20"/>
              </w:rPr>
              <w:t>2004</w:t>
            </w:r>
            <w:r w:rsidRPr="006A0935">
              <w:rPr>
                <w:rFonts w:hint="eastAsia"/>
                <w:b w:val="0"/>
                <w:bCs/>
                <w:sz w:val="20"/>
              </w:rPr>
              <w:t>年</w:t>
            </w:r>
          </w:p>
        </w:tc>
        <w:tc>
          <w:tcPr>
            <w:tcW w:w="1187" w:type="dxa"/>
            <w:vAlign w:val="center"/>
          </w:tcPr>
          <w:p w14:paraId="1BA3D6EA" w14:textId="77777777" w:rsidR="00C62D70" w:rsidRPr="006A0935" w:rsidRDefault="00C62D70" w:rsidP="005C5644">
            <w:pPr>
              <w:spacing w:line="400" w:lineRule="exact"/>
              <w:jc w:val="center"/>
              <w:rPr>
                <w:b w:val="0"/>
                <w:bCs/>
                <w:sz w:val="20"/>
              </w:rPr>
            </w:pPr>
            <w:r w:rsidRPr="006A0935">
              <w:rPr>
                <w:b w:val="0"/>
                <w:bCs/>
                <w:sz w:val="20"/>
              </w:rPr>
              <w:t xml:space="preserve"> </w:t>
            </w:r>
            <w:r w:rsidRPr="006A0935">
              <w:rPr>
                <w:rFonts w:hint="eastAsia"/>
                <w:b w:val="0"/>
                <w:bCs/>
                <w:sz w:val="20"/>
              </w:rPr>
              <w:t>第</w:t>
            </w:r>
            <w:r w:rsidRPr="006A0935">
              <w:rPr>
                <w:b w:val="0"/>
                <w:bCs/>
                <w:sz w:val="20"/>
              </w:rPr>
              <w:t>1-5</w:t>
            </w:r>
            <w:r w:rsidRPr="006A0935">
              <w:rPr>
                <w:rFonts w:hint="eastAsia"/>
                <w:b w:val="0"/>
                <w:bCs/>
                <w:sz w:val="20"/>
              </w:rPr>
              <w:t>课</w:t>
            </w:r>
          </w:p>
        </w:tc>
      </w:tr>
      <w:tr w:rsidR="00C62D70" w:rsidRPr="006A0935" w14:paraId="55B05DDE" w14:textId="77777777" w:rsidTr="00746008">
        <w:trPr>
          <w:jc w:val="center"/>
        </w:trPr>
        <w:tc>
          <w:tcPr>
            <w:tcW w:w="1706" w:type="dxa"/>
            <w:gridSpan w:val="2"/>
            <w:vAlign w:val="center"/>
          </w:tcPr>
          <w:p w14:paraId="68297E93" w14:textId="77777777" w:rsidR="00C62D70" w:rsidRPr="006A0935" w:rsidRDefault="00C62D70" w:rsidP="005C5644">
            <w:pPr>
              <w:spacing w:line="400" w:lineRule="exact"/>
              <w:jc w:val="center"/>
              <w:rPr>
                <w:b w:val="0"/>
                <w:bCs/>
                <w:sz w:val="20"/>
              </w:rPr>
            </w:pPr>
            <w:r w:rsidRPr="006A0935">
              <w:rPr>
                <w:rFonts w:hint="eastAsia"/>
                <w:b w:val="0"/>
                <w:bCs/>
                <w:sz w:val="20"/>
              </w:rPr>
              <w:t>俄语</w:t>
            </w:r>
            <w:r w:rsidRPr="006A0935">
              <w:rPr>
                <w:b w:val="0"/>
                <w:bCs/>
                <w:sz w:val="20"/>
              </w:rPr>
              <w:t>C</w:t>
            </w:r>
            <w:r w:rsidRPr="006A0935">
              <w:rPr>
                <w:rFonts w:hint="eastAsia"/>
                <w:b w:val="0"/>
                <w:bCs/>
                <w:sz w:val="20"/>
              </w:rPr>
              <w:t>级Ⅱ</w:t>
            </w:r>
          </w:p>
        </w:tc>
        <w:tc>
          <w:tcPr>
            <w:tcW w:w="1275" w:type="dxa"/>
            <w:vAlign w:val="center"/>
          </w:tcPr>
          <w:p w14:paraId="1AE9BF85"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14651D4C" w14:textId="77777777" w:rsidR="00C62D70" w:rsidRPr="006A0935" w:rsidRDefault="00C62D70" w:rsidP="005C5644">
            <w:pPr>
              <w:spacing w:line="400" w:lineRule="exact"/>
              <w:jc w:val="center"/>
              <w:rPr>
                <w:b w:val="0"/>
                <w:bCs/>
                <w:sz w:val="20"/>
              </w:rPr>
            </w:pPr>
            <w:r w:rsidRPr="006A0935">
              <w:rPr>
                <w:rFonts w:hint="eastAsia"/>
                <w:b w:val="0"/>
                <w:bCs/>
                <w:sz w:val="20"/>
              </w:rPr>
              <w:t>新编俄语教程（第四册）</w:t>
            </w:r>
          </w:p>
        </w:tc>
        <w:tc>
          <w:tcPr>
            <w:tcW w:w="1700" w:type="dxa"/>
            <w:vAlign w:val="center"/>
          </w:tcPr>
          <w:p w14:paraId="0621A722" w14:textId="77777777" w:rsidR="00C62D70" w:rsidRPr="006A0935" w:rsidRDefault="00C62D70" w:rsidP="005C5644">
            <w:pPr>
              <w:spacing w:line="400" w:lineRule="exact"/>
              <w:jc w:val="center"/>
              <w:rPr>
                <w:b w:val="0"/>
                <w:bCs/>
                <w:sz w:val="20"/>
              </w:rPr>
            </w:pPr>
            <w:r w:rsidRPr="006A0935">
              <w:rPr>
                <w:b w:val="0"/>
                <w:bCs/>
                <w:sz w:val="20"/>
              </w:rPr>
              <w:t xml:space="preserve"> </w:t>
            </w:r>
            <w:r w:rsidRPr="006A0935">
              <w:rPr>
                <w:rFonts w:hint="eastAsia"/>
                <w:b w:val="0"/>
                <w:bCs/>
                <w:sz w:val="20"/>
              </w:rPr>
              <w:t>上海外语教育出版社，</w:t>
            </w:r>
            <w:r w:rsidRPr="006A0935">
              <w:rPr>
                <w:b w:val="0"/>
                <w:bCs/>
                <w:sz w:val="20"/>
              </w:rPr>
              <w:t>2004</w:t>
            </w:r>
            <w:r w:rsidRPr="006A0935">
              <w:rPr>
                <w:rFonts w:hint="eastAsia"/>
                <w:b w:val="0"/>
                <w:bCs/>
                <w:sz w:val="20"/>
              </w:rPr>
              <w:t>年</w:t>
            </w:r>
          </w:p>
        </w:tc>
        <w:tc>
          <w:tcPr>
            <w:tcW w:w="1187" w:type="dxa"/>
            <w:vAlign w:val="center"/>
          </w:tcPr>
          <w:p w14:paraId="54157182"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6-10</w:t>
            </w:r>
            <w:r w:rsidRPr="006A0935">
              <w:rPr>
                <w:rFonts w:hint="eastAsia"/>
                <w:b w:val="0"/>
                <w:bCs/>
                <w:sz w:val="20"/>
              </w:rPr>
              <w:t>课</w:t>
            </w:r>
          </w:p>
        </w:tc>
      </w:tr>
      <w:tr w:rsidR="00C62D70" w:rsidRPr="006A0935" w14:paraId="6C056367" w14:textId="77777777" w:rsidTr="00746008">
        <w:trPr>
          <w:jc w:val="center"/>
        </w:trPr>
        <w:tc>
          <w:tcPr>
            <w:tcW w:w="1706" w:type="dxa"/>
            <w:gridSpan w:val="2"/>
            <w:vAlign w:val="center"/>
          </w:tcPr>
          <w:p w14:paraId="6A0DFF16" w14:textId="77777777" w:rsidR="00C62D70" w:rsidRPr="006A0935" w:rsidRDefault="00C62D70" w:rsidP="005C5644">
            <w:pPr>
              <w:spacing w:line="400" w:lineRule="exact"/>
              <w:jc w:val="center"/>
              <w:rPr>
                <w:b w:val="0"/>
                <w:bCs/>
                <w:sz w:val="20"/>
              </w:rPr>
            </w:pPr>
            <w:r w:rsidRPr="006A0935">
              <w:rPr>
                <w:rFonts w:hint="eastAsia"/>
                <w:b w:val="0"/>
                <w:bCs/>
                <w:sz w:val="20"/>
              </w:rPr>
              <w:lastRenderedPageBreak/>
              <w:t>法语</w:t>
            </w:r>
            <w:r w:rsidRPr="006A0935">
              <w:rPr>
                <w:b w:val="0"/>
                <w:bCs/>
                <w:sz w:val="20"/>
              </w:rPr>
              <w:t>A</w:t>
            </w:r>
            <w:r w:rsidRPr="006A0935">
              <w:rPr>
                <w:rFonts w:hint="eastAsia"/>
                <w:b w:val="0"/>
                <w:bCs/>
                <w:sz w:val="20"/>
              </w:rPr>
              <w:t>级Ⅰ</w:t>
            </w:r>
          </w:p>
        </w:tc>
        <w:tc>
          <w:tcPr>
            <w:tcW w:w="1275" w:type="dxa"/>
            <w:vAlign w:val="center"/>
          </w:tcPr>
          <w:p w14:paraId="35FFEF58"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368DE294" w14:textId="77777777" w:rsidR="00C62D70" w:rsidRPr="006A0935" w:rsidRDefault="00C62D70" w:rsidP="005C5644">
            <w:pPr>
              <w:spacing w:line="400" w:lineRule="exact"/>
              <w:jc w:val="center"/>
              <w:rPr>
                <w:b w:val="0"/>
                <w:bCs/>
                <w:sz w:val="20"/>
              </w:rPr>
            </w:pPr>
            <w:r w:rsidRPr="006A0935">
              <w:rPr>
                <w:rFonts w:hint="eastAsia"/>
                <w:b w:val="0"/>
                <w:bCs/>
                <w:sz w:val="20"/>
              </w:rPr>
              <w:t>《新公共法语》（初级）</w:t>
            </w:r>
          </w:p>
        </w:tc>
        <w:tc>
          <w:tcPr>
            <w:tcW w:w="1700" w:type="dxa"/>
            <w:vAlign w:val="center"/>
          </w:tcPr>
          <w:p w14:paraId="7C3A18E9"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r w:rsidRPr="006A0935">
              <w:rPr>
                <w:b w:val="0"/>
                <w:bCs/>
                <w:sz w:val="20"/>
              </w:rPr>
              <w:t>2007</w:t>
            </w:r>
            <w:r w:rsidRPr="006A0935">
              <w:rPr>
                <w:rFonts w:hint="eastAsia"/>
                <w:b w:val="0"/>
                <w:bCs/>
                <w:sz w:val="20"/>
              </w:rPr>
              <w:t>年</w:t>
            </w:r>
          </w:p>
        </w:tc>
        <w:tc>
          <w:tcPr>
            <w:tcW w:w="1187" w:type="dxa"/>
            <w:vAlign w:val="center"/>
          </w:tcPr>
          <w:p w14:paraId="5BDA97FB" w14:textId="77777777" w:rsidR="00C62D70" w:rsidRPr="006A0935" w:rsidRDefault="00C62D70" w:rsidP="005C5644">
            <w:pPr>
              <w:spacing w:line="400" w:lineRule="exact"/>
              <w:jc w:val="center"/>
              <w:rPr>
                <w:b w:val="0"/>
                <w:bCs/>
                <w:sz w:val="20"/>
              </w:rPr>
            </w:pPr>
          </w:p>
        </w:tc>
      </w:tr>
      <w:tr w:rsidR="00C62D70" w:rsidRPr="006A0935" w14:paraId="082D9D47" w14:textId="77777777" w:rsidTr="00746008">
        <w:trPr>
          <w:jc w:val="center"/>
        </w:trPr>
        <w:tc>
          <w:tcPr>
            <w:tcW w:w="1706" w:type="dxa"/>
            <w:gridSpan w:val="2"/>
            <w:vAlign w:val="center"/>
          </w:tcPr>
          <w:p w14:paraId="25C363DA" w14:textId="77777777" w:rsidR="00C62D70" w:rsidRPr="006A0935" w:rsidRDefault="00C62D70" w:rsidP="005C5644">
            <w:pPr>
              <w:spacing w:line="400" w:lineRule="exact"/>
              <w:jc w:val="center"/>
              <w:rPr>
                <w:b w:val="0"/>
                <w:bCs/>
                <w:sz w:val="20"/>
              </w:rPr>
            </w:pPr>
            <w:r w:rsidRPr="006A0935">
              <w:rPr>
                <w:rFonts w:hint="eastAsia"/>
                <w:b w:val="0"/>
                <w:bCs/>
                <w:sz w:val="20"/>
              </w:rPr>
              <w:t>法语</w:t>
            </w:r>
            <w:r w:rsidRPr="006A0935">
              <w:rPr>
                <w:b w:val="0"/>
                <w:bCs/>
                <w:sz w:val="20"/>
              </w:rPr>
              <w:t>A</w:t>
            </w:r>
            <w:r w:rsidRPr="006A0935">
              <w:rPr>
                <w:rFonts w:hint="eastAsia"/>
                <w:b w:val="0"/>
                <w:bCs/>
                <w:sz w:val="20"/>
              </w:rPr>
              <w:t>级Ⅱ</w:t>
            </w:r>
          </w:p>
        </w:tc>
        <w:tc>
          <w:tcPr>
            <w:tcW w:w="1275" w:type="dxa"/>
            <w:vAlign w:val="center"/>
          </w:tcPr>
          <w:p w14:paraId="53DA585E"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7A7CF47F" w14:textId="77777777" w:rsidR="00C62D70" w:rsidRPr="006A0935" w:rsidRDefault="00C62D70" w:rsidP="005C5644">
            <w:pPr>
              <w:spacing w:line="400" w:lineRule="exact"/>
              <w:jc w:val="center"/>
              <w:rPr>
                <w:b w:val="0"/>
                <w:bCs/>
                <w:sz w:val="20"/>
              </w:rPr>
            </w:pPr>
            <w:r w:rsidRPr="006A0935">
              <w:rPr>
                <w:rFonts w:hint="eastAsia"/>
                <w:b w:val="0"/>
                <w:bCs/>
                <w:sz w:val="20"/>
              </w:rPr>
              <w:t>《新公共法语》（初级、中级）</w:t>
            </w:r>
          </w:p>
        </w:tc>
        <w:tc>
          <w:tcPr>
            <w:tcW w:w="1700" w:type="dxa"/>
            <w:vAlign w:val="center"/>
          </w:tcPr>
          <w:p w14:paraId="26BCB0FD"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r w:rsidRPr="006A0935">
              <w:rPr>
                <w:b w:val="0"/>
                <w:bCs/>
                <w:sz w:val="20"/>
              </w:rPr>
              <w:t>2007</w:t>
            </w:r>
            <w:r w:rsidRPr="006A0935">
              <w:rPr>
                <w:rFonts w:hint="eastAsia"/>
                <w:b w:val="0"/>
                <w:bCs/>
                <w:sz w:val="20"/>
              </w:rPr>
              <w:t>年，</w:t>
            </w:r>
            <w:r w:rsidRPr="006A0935">
              <w:rPr>
                <w:b w:val="0"/>
                <w:bCs/>
                <w:sz w:val="20"/>
              </w:rPr>
              <w:t>2008</w:t>
            </w:r>
            <w:r w:rsidRPr="006A0935">
              <w:rPr>
                <w:rFonts w:hint="eastAsia"/>
                <w:b w:val="0"/>
                <w:bCs/>
                <w:sz w:val="20"/>
              </w:rPr>
              <w:t>年</w:t>
            </w:r>
          </w:p>
        </w:tc>
        <w:tc>
          <w:tcPr>
            <w:tcW w:w="1187" w:type="dxa"/>
            <w:vAlign w:val="center"/>
          </w:tcPr>
          <w:p w14:paraId="2FDE8F56" w14:textId="77777777" w:rsidR="00C62D70" w:rsidRPr="006A0935" w:rsidRDefault="00C62D70" w:rsidP="005C5644">
            <w:pPr>
              <w:spacing w:line="400" w:lineRule="exact"/>
              <w:jc w:val="center"/>
              <w:rPr>
                <w:b w:val="0"/>
                <w:bCs/>
                <w:sz w:val="20"/>
              </w:rPr>
            </w:pPr>
            <w:r w:rsidRPr="006A0935">
              <w:rPr>
                <w:rFonts w:hint="eastAsia"/>
                <w:b w:val="0"/>
                <w:bCs/>
                <w:sz w:val="20"/>
              </w:rPr>
              <w:t>根据实际情况调整上课单元</w:t>
            </w:r>
          </w:p>
        </w:tc>
      </w:tr>
      <w:tr w:rsidR="00C62D70" w:rsidRPr="006A0935" w14:paraId="20EAE388" w14:textId="77777777" w:rsidTr="00746008">
        <w:trPr>
          <w:jc w:val="center"/>
        </w:trPr>
        <w:tc>
          <w:tcPr>
            <w:tcW w:w="1706" w:type="dxa"/>
            <w:gridSpan w:val="2"/>
            <w:vAlign w:val="center"/>
          </w:tcPr>
          <w:p w14:paraId="58F767C3" w14:textId="77777777" w:rsidR="00C62D70" w:rsidRPr="006A0935" w:rsidRDefault="00C62D70" w:rsidP="005C5644">
            <w:pPr>
              <w:spacing w:line="400" w:lineRule="exact"/>
              <w:jc w:val="center"/>
              <w:rPr>
                <w:b w:val="0"/>
                <w:bCs/>
                <w:sz w:val="20"/>
              </w:rPr>
            </w:pPr>
            <w:r w:rsidRPr="006A0935">
              <w:rPr>
                <w:rFonts w:hint="eastAsia"/>
                <w:b w:val="0"/>
                <w:bCs/>
                <w:sz w:val="20"/>
              </w:rPr>
              <w:t>法语</w:t>
            </w:r>
            <w:r w:rsidRPr="006A0935">
              <w:rPr>
                <w:b w:val="0"/>
                <w:bCs/>
                <w:sz w:val="20"/>
              </w:rPr>
              <w:t>B</w:t>
            </w:r>
            <w:r w:rsidRPr="006A0935">
              <w:rPr>
                <w:rFonts w:hint="eastAsia"/>
                <w:b w:val="0"/>
                <w:bCs/>
                <w:sz w:val="20"/>
              </w:rPr>
              <w:t>级Ⅰ</w:t>
            </w:r>
          </w:p>
        </w:tc>
        <w:tc>
          <w:tcPr>
            <w:tcW w:w="1275" w:type="dxa"/>
            <w:vAlign w:val="center"/>
          </w:tcPr>
          <w:p w14:paraId="26547BCF"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121E711E" w14:textId="77777777" w:rsidR="00C62D70" w:rsidRPr="006A0935" w:rsidRDefault="00C62D70" w:rsidP="005C5644">
            <w:pPr>
              <w:spacing w:line="400" w:lineRule="exact"/>
              <w:jc w:val="center"/>
              <w:rPr>
                <w:b w:val="0"/>
                <w:bCs/>
                <w:sz w:val="20"/>
              </w:rPr>
            </w:pPr>
            <w:r w:rsidRPr="006A0935">
              <w:rPr>
                <w:rFonts w:hint="eastAsia"/>
                <w:b w:val="0"/>
                <w:bCs/>
                <w:sz w:val="20"/>
              </w:rPr>
              <w:t>《新公共法语》（中级）</w:t>
            </w:r>
          </w:p>
        </w:tc>
        <w:tc>
          <w:tcPr>
            <w:tcW w:w="1700" w:type="dxa"/>
            <w:vAlign w:val="center"/>
          </w:tcPr>
          <w:p w14:paraId="34E6593A"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r w:rsidRPr="006A0935">
              <w:rPr>
                <w:b w:val="0"/>
                <w:bCs/>
                <w:sz w:val="20"/>
              </w:rPr>
              <w:t>2008</w:t>
            </w:r>
            <w:r w:rsidRPr="006A0935">
              <w:rPr>
                <w:rFonts w:hint="eastAsia"/>
                <w:b w:val="0"/>
                <w:bCs/>
                <w:sz w:val="20"/>
              </w:rPr>
              <w:t>年</w:t>
            </w:r>
          </w:p>
        </w:tc>
        <w:tc>
          <w:tcPr>
            <w:tcW w:w="1187" w:type="dxa"/>
            <w:vAlign w:val="center"/>
          </w:tcPr>
          <w:p w14:paraId="03F9CAEF" w14:textId="77777777" w:rsidR="00C62D70" w:rsidRPr="006A0935" w:rsidRDefault="00C62D70" w:rsidP="005C5644">
            <w:pPr>
              <w:spacing w:line="400" w:lineRule="exact"/>
              <w:jc w:val="center"/>
              <w:rPr>
                <w:b w:val="0"/>
                <w:bCs/>
                <w:sz w:val="20"/>
              </w:rPr>
            </w:pPr>
            <w:r w:rsidRPr="006A0935">
              <w:rPr>
                <w:rFonts w:hint="eastAsia"/>
                <w:b w:val="0"/>
                <w:bCs/>
                <w:sz w:val="20"/>
              </w:rPr>
              <w:t>根据实际情况调整上课单元</w:t>
            </w:r>
          </w:p>
        </w:tc>
      </w:tr>
      <w:tr w:rsidR="00C62D70" w:rsidRPr="006A0935" w14:paraId="642C99CF" w14:textId="77777777" w:rsidTr="00746008">
        <w:trPr>
          <w:jc w:val="center"/>
        </w:trPr>
        <w:tc>
          <w:tcPr>
            <w:tcW w:w="1706" w:type="dxa"/>
            <w:gridSpan w:val="2"/>
            <w:vAlign w:val="center"/>
          </w:tcPr>
          <w:p w14:paraId="6E278E6D" w14:textId="77777777" w:rsidR="00C62D70" w:rsidRPr="006A0935" w:rsidRDefault="00C62D70" w:rsidP="005C5644">
            <w:pPr>
              <w:spacing w:line="400" w:lineRule="exact"/>
              <w:jc w:val="center"/>
              <w:rPr>
                <w:b w:val="0"/>
                <w:bCs/>
                <w:sz w:val="20"/>
              </w:rPr>
            </w:pPr>
            <w:r w:rsidRPr="006A0935">
              <w:rPr>
                <w:rFonts w:hint="eastAsia"/>
                <w:b w:val="0"/>
                <w:bCs/>
                <w:sz w:val="20"/>
              </w:rPr>
              <w:t>法语</w:t>
            </w:r>
            <w:r w:rsidRPr="006A0935">
              <w:rPr>
                <w:b w:val="0"/>
                <w:bCs/>
                <w:sz w:val="20"/>
              </w:rPr>
              <w:t>B</w:t>
            </w:r>
            <w:r w:rsidRPr="006A0935">
              <w:rPr>
                <w:rFonts w:hint="eastAsia"/>
                <w:b w:val="0"/>
                <w:bCs/>
                <w:sz w:val="20"/>
              </w:rPr>
              <w:t>级Ⅱ</w:t>
            </w:r>
          </w:p>
        </w:tc>
        <w:tc>
          <w:tcPr>
            <w:tcW w:w="1275" w:type="dxa"/>
            <w:vAlign w:val="center"/>
          </w:tcPr>
          <w:p w14:paraId="7E8FEA5F"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721F4B99" w14:textId="77777777" w:rsidR="00C62D70" w:rsidRPr="006A0935" w:rsidRDefault="00C62D70" w:rsidP="005C5644">
            <w:pPr>
              <w:spacing w:line="400" w:lineRule="exact"/>
              <w:jc w:val="center"/>
              <w:rPr>
                <w:b w:val="0"/>
                <w:bCs/>
                <w:sz w:val="20"/>
              </w:rPr>
            </w:pPr>
            <w:r w:rsidRPr="006A0935">
              <w:rPr>
                <w:rFonts w:hint="eastAsia"/>
                <w:b w:val="0"/>
                <w:bCs/>
                <w:sz w:val="20"/>
              </w:rPr>
              <w:t>《新公共法语》（中级）</w:t>
            </w:r>
          </w:p>
        </w:tc>
        <w:tc>
          <w:tcPr>
            <w:tcW w:w="1700" w:type="dxa"/>
            <w:vAlign w:val="center"/>
          </w:tcPr>
          <w:p w14:paraId="35A42DFC"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r w:rsidRPr="006A0935">
              <w:rPr>
                <w:b w:val="0"/>
                <w:bCs/>
                <w:sz w:val="20"/>
              </w:rPr>
              <w:t>2008</w:t>
            </w:r>
            <w:r w:rsidRPr="006A0935">
              <w:rPr>
                <w:rFonts w:hint="eastAsia"/>
                <w:b w:val="0"/>
                <w:bCs/>
                <w:sz w:val="20"/>
              </w:rPr>
              <w:t>年</w:t>
            </w:r>
          </w:p>
        </w:tc>
        <w:tc>
          <w:tcPr>
            <w:tcW w:w="1187" w:type="dxa"/>
            <w:vAlign w:val="center"/>
          </w:tcPr>
          <w:p w14:paraId="7684EAB2" w14:textId="77777777" w:rsidR="00C62D70" w:rsidRPr="006A0935" w:rsidRDefault="00C62D70" w:rsidP="005C5644">
            <w:pPr>
              <w:spacing w:line="400" w:lineRule="exact"/>
              <w:jc w:val="center"/>
              <w:rPr>
                <w:b w:val="0"/>
                <w:bCs/>
                <w:sz w:val="20"/>
              </w:rPr>
            </w:pPr>
            <w:r w:rsidRPr="006A0935">
              <w:rPr>
                <w:rFonts w:hint="eastAsia"/>
                <w:b w:val="0"/>
                <w:bCs/>
                <w:sz w:val="20"/>
              </w:rPr>
              <w:t>根据实际情况调整上课单元</w:t>
            </w:r>
          </w:p>
        </w:tc>
      </w:tr>
      <w:tr w:rsidR="00C62D70" w:rsidRPr="006A0935" w14:paraId="7AA01655" w14:textId="77777777" w:rsidTr="00746008">
        <w:trPr>
          <w:jc w:val="center"/>
        </w:trPr>
        <w:tc>
          <w:tcPr>
            <w:tcW w:w="1706" w:type="dxa"/>
            <w:gridSpan w:val="2"/>
            <w:vAlign w:val="center"/>
          </w:tcPr>
          <w:p w14:paraId="1E1590D0" w14:textId="77777777" w:rsidR="00C62D70" w:rsidRPr="006A0935" w:rsidRDefault="00C62D70" w:rsidP="005C5644">
            <w:pPr>
              <w:spacing w:line="400" w:lineRule="exact"/>
              <w:jc w:val="center"/>
              <w:rPr>
                <w:b w:val="0"/>
                <w:bCs/>
                <w:sz w:val="20"/>
              </w:rPr>
            </w:pPr>
            <w:r w:rsidRPr="006A0935">
              <w:rPr>
                <w:rFonts w:hint="eastAsia"/>
                <w:b w:val="0"/>
                <w:bCs/>
                <w:sz w:val="20"/>
              </w:rPr>
              <w:t>法语</w:t>
            </w:r>
            <w:r w:rsidRPr="006A0935">
              <w:rPr>
                <w:b w:val="0"/>
                <w:bCs/>
                <w:sz w:val="20"/>
              </w:rPr>
              <w:t>C</w:t>
            </w:r>
            <w:r w:rsidRPr="006A0935">
              <w:rPr>
                <w:rFonts w:hint="eastAsia"/>
                <w:b w:val="0"/>
                <w:bCs/>
                <w:sz w:val="20"/>
              </w:rPr>
              <w:t>级Ⅰ</w:t>
            </w:r>
          </w:p>
        </w:tc>
        <w:tc>
          <w:tcPr>
            <w:tcW w:w="1275" w:type="dxa"/>
            <w:vAlign w:val="center"/>
          </w:tcPr>
          <w:p w14:paraId="3C6143A5"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7A6CE0BD" w14:textId="77777777" w:rsidR="00C62D70" w:rsidRPr="006A0935" w:rsidRDefault="00C62D70" w:rsidP="005C5644">
            <w:pPr>
              <w:spacing w:line="400" w:lineRule="exact"/>
              <w:jc w:val="center"/>
              <w:rPr>
                <w:b w:val="0"/>
                <w:bCs/>
                <w:sz w:val="20"/>
              </w:rPr>
            </w:pPr>
            <w:r w:rsidRPr="006A0935">
              <w:rPr>
                <w:rFonts w:hint="eastAsia"/>
                <w:b w:val="0"/>
                <w:bCs/>
                <w:sz w:val="20"/>
              </w:rPr>
              <w:t>《新公共法语》（中级、高级）</w:t>
            </w:r>
          </w:p>
        </w:tc>
        <w:tc>
          <w:tcPr>
            <w:tcW w:w="1700" w:type="dxa"/>
            <w:vAlign w:val="center"/>
          </w:tcPr>
          <w:p w14:paraId="3DF69DA9"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r w:rsidRPr="006A0935">
              <w:rPr>
                <w:b w:val="0"/>
                <w:bCs/>
                <w:sz w:val="20"/>
              </w:rPr>
              <w:t>2009</w:t>
            </w:r>
            <w:r w:rsidRPr="006A0935">
              <w:rPr>
                <w:rFonts w:hint="eastAsia"/>
                <w:b w:val="0"/>
                <w:bCs/>
                <w:sz w:val="20"/>
              </w:rPr>
              <w:t>年</w:t>
            </w:r>
          </w:p>
        </w:tc>
        <w:tc>
          <w:tcPr>
            <w:tcW w:w="1187" w:type="dxa"/>
            <w:vAlign w:val="center"/>
          </w:tcPr>
          <w:p w14:paraId="390B1E8F" w14:textId="77777777" w:rsidR="00C62D70" w:rsidRPr="006A0935" w:rsidRDefault="00C62D70" w:rsidP="005C5644">
            <w:pPr>
              <w:spacing w:line="400" w:lineRule="exact"/>
              <w:jc w:val="center"/>
              <w:rPr>
                <w:b w:val="0"/>
                <w:bCs/>
                <w:sz w:val="20"/>
              </w:rPr>
            </w:pPr>
            <w:r w:rsidRPr="006A0935">
              <w:rPr>
                <w:rFonts w:hint="eastAsia"/>
                <w:b w:val="0"/>
                <w:bCs/>
                <w:sz w:val="20"/>
              </w:rPr>
              <w:t>根据实际情况调整上课单元</w:t>
            </w:r>
          </w:p>
        </w:tc>
      </w:tr>
      <w:tr w:rsidR="00C62D70" w:rsidRPr="006A0935" w14:paraId="16DF8800" w14:textId="77777777" w:rsidTr="00746008">
        <w:trPr>
          <w:jc w:val="center"/>
        </w:trPr>
        <w:tc>
          <w:tcPr>
            <w:tcW w:w="1706" w:type="dxa"/>
            <w:gridSpan w:val="2"/>
            <w:vAlign w:val="center"/>
          </w:tcPr>
          <w:p w14:paraId="6A85B888" w14:textId="77777777" w:rsidR="00C62D70" w:rsidRPr="006A0935" w:rsidRDefault="00C62D70" w:rsidP="005C5644">
            <w:pPr>
              <w:spacing w:line="400" w:lineRule="exact"/>
              <w:jc w:val="center"/>
              <w:rPr>
                <w:b w:val="0"/>
                <w:bCs/>
                <w:sz w:val="20"/>
              </w:rPr>
            </w:pPr>
            <w:r w:rsidRPr="006A0935">
              <w:rPr>
                <w:rFonts w:hint="eastAsia"/>
                <w:b w:val="0"/>
                <w:bCs/>
                <w:sz w:val="20"/>
              </w:rPr>
              <w:t>法语</w:t>
            </w:r>
            <w:r w:rsidRPr="006A0935">
              <w:rPr>
                <w:b w:val="0"/>
                <w:bCs/>
                <w:sz w:val="20"/>
              </w:rPr>
              <w:t>C</w:t>
            </w:r>
            <w:r w:rsidRPr="006A0935">
              <w:rPr>
                <w:rFonts w:hint="eastAsia"/>
                <w:b w:val="0"/>
                <w:bCs/>
                <w:sz w:val="20"/>
              </w:rPr>
              <w:t>级Ⅱ</w:t>
            </w:r>
          </w:p>
        </w:tc>
        <w:tc>
          <w:tcPr>
            <w:tcW w:w="1275" w:type="dxa"/>
            <w:vAlign w:val="center"/>
          </w:tcPr>
          <w:p w14:paraId="27052AC6"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0C46C0F4" w14:textId="77777777" w:rsidR="00C62D70" w:rsidRPr="006A0935" w:rsidRDefault="00C62D70" w:rsidP="005C5644">
            <w:pPr>
              <w:spacing w:line="400" w:lineRule="exact"/>
              <w:jc w:val="center"/>
              <w:rPr>
                <w:b w:val="0"/>
                <w:bCs/>
                <w:sz w:val="20"/>
              </w:rPr>
            </w:pPr>
            <w:r w:rsidRPr="006A0935">
              <w:rPr>
                <w:rFonts w:hint="eastAsia"/>
                <w:b w:val="0"/>
                <w:bCs/>
                <w:sz w:val="20"/>
              </w:rPr>
              <w:t>《新公共法语》（高级）</w:t>
            </w:r>
          </w:p>
        </w:tc>
        <w:tc>
          <w:tcPr>
            <w:tcW w:w="1700" w:type="dxa"/>
            <w:vAlign w:val="center"/>
          </w:tcPr>
          <w:p w14:paraId="11650E03" w14:textId="77777777" w:rsidR="00C62D70" w:rsidRPr="006A0935" w:rsidRDefault="00C62D70" w:rsidP="005C5644">
            <w:pPr>
              <w:spacing w:line="400" w:lineRule="exact"/>
              <w:jc w:val="center"/>
              <w:rPr>
                <w:b w:val="0"/>
                <w:bCs/>
                <w:sz w:val="20"/>
              </w:rPr>
            </w:pPr>
            <w:r w:rsidRPr="006A0935">
              <w:rPr>
                <w:rFonts w:hint="eastAsia"/>
                <w:b w:val="0"/>
                <w:bCs/>
                <w:sz w:val="20"/>
              </w:rPr>
              <w:t>上海外语教育出版社，</w:t>
            </w:r>
            <w:r w:rsidRPr="006A0935">
              <w:rPr>
                <w:b w:val="0"/>
                <w:bCs/>
                <w:sz w:val="20"/>
              </w:rPr>
              <w:t>2009</w:t>
            </w:r>
            <w:r w:rsidRPr="006A0935">
              <w:rPr>
                <w:rFonts w:hint="eastAsia"/>
                <w:b w:val="0"/>
                <w:bCs/>
                <w:sz w:val="20"/>
              </w:rPr>
              <w:t>年</w:t>
            </w:r>
          </w:p>
        </w:tc>
        <w:tc>
          <w:tcPr>
            <w:tcW w:w="1187" w:type="dxa"/>
            <w:vAlign w:val="center"/>
          </w:tcPr>
          <w:p w14:paraId="6CD7337F" w14:textId="77777777" w:rsidR="00C62D70" w:rsidRPr="006A0935" w:rsidRDefault="00C62D70" w:rsidP="005C5644">
            <w:pPr>
              <w:spacing w:line="400" w:lineRule="exact"/>
              <w:jc w:val="center"/>
              <w:rPr>
                <w:b w:val="0"/>
                <w:bCs/>
                <w:sz w:val="20"/>
              </w:rPr>
            </w:pPr>
            <w:r w:rsidRPr="006A0935">
              <w:rPr>
                <w:rFonts w:hint="eastAsia"/>
                <w:b w:val="0"/>
                <w:bCs/>
                <w:sz w:val="20"/>
              </w:rPr>
              <w:t>根据实际情况调整上课单元</w:t>
            </w:r>
          </w:p>
        </w:tc>
      </w:tr>
      <w:tr w:rsidR="00C62D70" w:rsidRPr="006A0935" w14:paraId="02C66B97" w14:textId="77777777" w:rsidTr="00746008">
        <w:trPr>
          <w:jc w:val="center"/>
        </w:trPr>
        <w:tc>
          <w:tcPr>
            <w:tcW w:w="1706" w:type="dxa"/>
            <w:gridSpan w:val="2"/>
            <w:vAlign w:val="center"/>
          </w:tcPr>
          <w:p w14:paraId="18711B07" w14:textId="77777777" w:rsidR="00C62D70" w:rsidRPr="006A0935" w:rsidRDefault="00C62D70" w:rsidP="005C5644">
            <w:pPr>
              <w:spacing w:line="400" w:lineRule="exact"/>
              <w:jc w:val="center"/>
              <w:rPr>
                <w:b w:val="0"/>
                <w:bCs/>
                <w:sz w:val="20"/>
              </w:rPr>
            </w:pPr>
            <w:r w:rsidRPr="006A0935">
              <w:rPr>
                <w:rFonts w:hint="eastAsia"/>
                <w:b w:val="0"/>
                <w:bCs/>
                <w:sz w:val="20"/>
              </w:rPr>
              <w:t>德语</w:t>
            </w:r>
            <w:r w:rsidRPr="006A0935">
              <w:rPr>
                <w:b w:val="0"/>
                <w:bCs/>
                <w:sz w:val="20"/>
              </w:rPr>
              <w:t>A</w:t>
            </w:r>
            <w:r w:rsidRPr="006A0935">
              <w:rPr>
                <w:rFonts w:hint="eastAsia"/>
                <w:b w:val="0"/>
                <w:bCs/>
                <w:sz w:val="20"/>
              </w:rPr>
              <w:t>级Ⅰ</w:t>
            </w:r>
          </w:p>
        </w:tc>
        <w:tc>
          <w:tcPr>
            <w:tcW w:w="1275" w:type="dxa"/>
            <w:vAlign w:val="center"/>
          </w:tcPr>
          <w:p w14:paraId="4626A9C5"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544BB651" w14:textId="77777777" w:rsidR="00C62D70" w:rsidRPr="006A0935" w:rsidRDefault="00C62D70" w:rsidP="005C5644">
            <w:pPr>
              <w:spacing w:line="400" w:lineRule="exact"/>
              <w:jc w:val="center"/>
              <w:rPr>
                <w:b w:val="0"/>
                <w:bCs/>
                <w:sz w:val="20"/>
              </w:rPr>
            </w:pPr>
            <w:r w:rsidRPr="006A0935">
              <w:rPr>
                <w:rFonts w:hint="eastAsia"/>
                <w:b w:val="0"/>
                <w:bCs/>
                <w:sz w:val="20"/>
              </w:rPr>
              <w:t>《新编大学德语》（第</w:t>
            </w:r>
            <w:r w:rsidRPr="006A0935">
              <w:rPr>
                <w:b w:val="0"/>
                <w:bCs/>
                <w:sz w:val="20"/>
              </w:rPr>
              <w:t>1</w:t>
            </w:r>
            <w:r w:rsidRPr="006A0935">
              <w:rPr>
                <w:rFonts w:hint="eastAsia"/>
                <w:b w:val="0"/>
                <w:bCs/>
                <w:sz w:val="20"/>
              </w:rPr>
              <w:t>册）</w:t>
            </w:r>
          </w:p>
        </w:tc>
        <w:tc>
          <w:tcPr>
            <w:tcW w:w="1700" w:type="dxa"/>
            <w:vAlign w:val="center"/>
          </w:tcPr>
          <w:p w14:paraId="779E33C3"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2010</w:t>
            </w:r>
            <w:r w:rsidRPr="006A0935">
              <w:rPr>
                <w:rFonts w:hint="eastAsia"/>
                <w:b w:val="0"/>
                <w:bCs/>
                <w:sz w:val="20"/>
              </w:rPr>
              <w:t>年</w:t>
            </w:r>
          </w:p>
        </w:tc>
        <w:tc>
          <w:tcPr>
            <w:tcW w:w="1187" w:type="dxa"/>
            <w:vAlign w:val="center"/>
          </w:tcPr>
          <w:p w14:paraId="0B34C717" w14:textId="77777777" w:rsidR="00C62D70" w:rsidRPr="006A0935" w:rsidRDefault="00C62D70" w:rsidP="005C5644">
            <w:pPr>
              <w:spacing w:line="400" w:lineRule="exact"/>
              <w:jc w:val="center"/>
              <w:rPr>
                <w:b w:val="0"/>
                <w:bCs/>
                <w:sz w:val="20"/>
              </w:rPr>
            </w:pPr>
          </w:p>
        </w:tc>
      </w:tr>
      <w:tr w:rsidR="00C62D70" w:rsidRPr="006A0935" w14:paraId="5461CC19" w14:textId="77777777" w:rsidTr="00746008">
        <w:trPr>
          <w:jc w:val="center"/>
        </w:trPr>
        <w:tc>
          <w:tcPr>
            <w:tcW w:w="1706" w:type="dxa"/>
            <w:gridSpan w:val="2"/>
            <w:vAlign w:val="center"/>
          </w:tcPr>
          <w:p w14:paraId="111A361B" w14:textId="77777777" w:rsidR="00C62D70" w:rsidRPr="006A0935" w:rsidRDefault="00C62D70" w:rsidP="005C5644">
            <w:pPr>
              <w:spacing w:line="400" w:lineRule="exact"/>
              <w:jc w:val="center"/>
              <w:rPr>
                <w:b w:val="0"/>
                <w:bCs/>
                <w:sz w:val="20"/>
              </w:rPr>
            </w:pPr>
            <w:r w:rsidRPr="006A0935">
              <w:rPr>
                <w:rFonts w:hint="eastAsia"/>
                <w:b w:val="0"/>
                <w:bCs/>
                <w:sz w:val="20"/>
              </w:rPr>
              <w:t>德语</w:t>
            </w:r>
            <w:r w:rsidRPr="006A0935">
              <w:rPr>
                <w:b w:val="0"/>
                <w:bCs/>
                <w:sz w:val="20"/>
              </w:rPr>
              <w:t>A</w:t>
            </w:r>
            <w:r w:rsidRPr="006A0935">
              <w:rPr>
                <w:rFonts w:hint="eastAsia"/>
                <w:b w:val="0"/>
                <w:bCs/>
                <w:sz w:val="20"/>
              </w:rPr>
              <w:t>级Ⅱ</w:t>
            </w:r>
          </w:p>
        </w:tc>
        <w:tc>
          <w:tcPr>
            <w:tcW w:w="1275" w:type="dxa"/>
            <w:vAlign w:val="center"/>
          </w:tcPr>
          <w:p w14:paraId="359A70C5"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00E50093" w14:textId="77777777" w:rsidR="00C62D70" w:rsidRPr="006A0935" w:rsidRDefault="00C62D70" w:rsidP="005C5644">
            <w:pPr>
              <w:spacing w:line="400" w:lineRule="exact"/>
              <w:jc w:val="center"/>
              <w:rPr>
                <w:b w:val="0"/>
                <w:bCs/>
                <w:sz w:val="20"/>
              </w:rPr>
            </w:pPr>
            <w:r w:rsidRPr="006A0935">
              <w:rPr>
                <w:rFonts w:hint="eastAsia"/>
                <w:b w:val="0"/>
                <w:bCs/>
                <w:sz w:val="20"/>
              </w:rPr>
              <w:t>《现编大学德语》（第</w:t>
            </w:r>
            <w:r w:rsidRPr="006A0935">
              <w:rPr>
                <w:b w:val="0"/>
                <w:bCs/>
                <w:sz w:val="20"/>
              </w:rPr>
              <w:t>2</w:t>
            </w:r>
            <w:r w:rsidRPr="006A0935">
              <w:rPr>
                <w:rFonts w:hint="eastAsia"/>
                <w:b w:val="0"/>
                <w:bCs/>
                <w:sz w:val="20"/>
              </w:rPr>
              <w:t>册）</w:t>
            </w:r>
          </w:p>
        </w:tc>
        <w:tc>
          <w:tcPr>
            <w:tcW w:w="1700" w:type="dxa"/>
            <w:vAlign w:val="center"/>
          </w:tcPr>
          <w:p w14:paraId="6C53B40F"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2011</w:t>
            </w:r>
            <w:r w:rsidRPr="006A0935">
              <w:rPr>
                <w:rFonts w:hint="eastAsia"/>
                <w:b w:val="0"/>
                <w:bCs/>
                <w:sz w:val="20"/>
              </w:rPr>
              <w:t>年</w:t>
            </w:r>
          </w:p>
        </w:tc>
        <w:tc>
          <w:tcPr>
            <w:tcW w:w="1187" w:type="dxa"/>
            <w:vAlign w:val="center"/>
          </w:tcPr>
          <w:p w14:paraId="622F872E" w14:textId="77777777" w:rsidR="00C62D70" w:rsidRPr="006A0935" w:rsidRDefault="00C62D70" w:rsidP="005C5644">
            <w:pPr>
              <w:spacing w:line="400" w:lineRule="exact"/>
              <w:jc w:val="center"/>
              <w:rPr>
                <w:b w:val="0"/>
                <w:bCs/>
                <w:sz w:val="20"/>
              </w:rPr>
            </w:pPr>
          </w:p>
        </w:tc>
      </w:tr>
      <w:tr w:rsidR="00C62D70" w:rsidRPr="006A0935" w14:paraId="4824CC44" w14:textId="77777777" w:rsidTr="00746008">
        <w:trPr>
          <w:jc w:val="center"/>
        </w:trPr>
        <w:tc>
          <w:tcPr>
            <w:tcW w:w="1706" w:type="dxa"/>
            <w:gridSpan w:val="2"/>
            <w:vAlign w:val="center"/>
          </w:tcPr>
          <w:p w14:paraId="46DFB37F" w14:textId="77777777" w:rsidR="00C62D70" w:rsidRPr="006A0935" w:rsidRDefault="00C62D70" w:rsidP="005C5644">
            <w:pPr>
              <w:spacing w:line="400" w:lineRule="exact"/>
              <w:jc w:val="center"/>
              <w:rPr>
                <w:b w:val="0"/>
                <w:bCs/>
                <w:sz w:val="20"/>
              </w:rPr>
            </w:pPr>
            <w:r w:rsidRPr="006A0935">
              <w:rPr>
                <w:rFonts w:hint="eastAsia"/>
                <w:b w:val="0"/>
                <w:bCs/>
                <w:sz w:val="20"/>
              </w:rPr>
              <w:t>德语</w:t>
            </w:r>
            <w:r w:rsidRPr="006A0935">
              <w:rPr>
                <w:b w:val="0"/>
                <w:bCs/>
                <w:sz w:val="20"/>
              </w:rPr>
              <w:t>B</w:t>
            </w:r>
            <w:r w:rsidRPr="006A0935">
              <w:rPr>
                <w:rFonts w:hint="eastAsia"/>
                <w:b w:val="0"/>
                <w:bCs/>
                <w:sz w:val="20"/>
              </w:rPr>
              <w:t>级Ⅰ</w:t>
            </w:r>
          </w:p>
        </w:tc>
        <w:tc>
          <w:tcPr>
            <w:tcW w:w="1275" w:type="dxa"/>
            <w:vAlign w:val="center"/>
          </w:tcPr>
          <w:p w14:paraId="0EF5F5DE"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0CE5FA40" w14:textId="77777777" w:rsidR="00C62D70" w:rsidRPr="006A0935" w:rsidRDefault="00C62D70" w:rsidP="005C5644">
            <w:pPr>
              <w:spacing w:line="400" w:lineRule="exact"/>
              <w:jc w:val="center"/>
              <w:rPr>
                <w:b w:val="0"/>
                <w:bCs/>
                <w:sz w:val="20"/>
              </w:rPr>
            </w:pPr>
            <w:r w:rsidRPr="006A0935">
              <w:rPr>
                <w:rFonts w:hint="eastAsia"/>
                <w:b w:val="0"/>
                <w:bCs/>
                <w:sz w:val="20"/>
              </w:rPr>
              <w:t>《新编大学德语》（第</w:t>
            </w:r>
            <w:r w:rsidRPr="006A0935">
              <w:rPr>
                <w:b w:val="0"/>
                <w:bCs/>
                <w:sz w:val="20"/>
              </w:rPr>
              <w:t>3</w:t>
            </w:r>
            <w:r w:rsidRPr="006A0935">
              <w:rPr>
                <w:rFonts w:hint="eastAsia"/>
                <w:b w:val="0"/>
                <w:bCs/>
                <w:sz w:val="20"/>
              </w:rPr>
              <w:t>册）</w:t>
            </w:r>
          </w:p>
        </w:tc>
        <w:tc>
          <w:tcPr>
            <w:tcW w:w="1700" w:type="dxa"/>
            <w:vAlign w:val="center"/>
          </w:tcPr>
          <w:p w14:paraId="6DBE305B"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2012</w:t>
            </w:r>
            <w:r w:rsidRPr="006A0935">
              <w:rPr>
                <w:rFonts w:hint="eastAsia"/>
                <w:b w:val="0"/>
                <w:bCs/>
                <w:sz w:val="20"/>
              </w:rPr>
              <w:t>年</w:t>
            </w:r>
          </w:p>
        </w:tc>
        <w:tc>
          <w:tcPr>
            <w:tcW w:w="1187" w:type="dxa"/>
            <w:vAlign w:val="center"/>
          </w:tcPr>
          <w:p w14:paraId="3451FB5C"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1-5</w:t>
            </w:r>
            <w:r w:rsidRPr="006A0935">
              <w:rPr>
                <w:rFonts w:hint="eastAsia"/>
                <w:b w:val="0"/>
                <w:bCs/>
                <w:sz w:val="20"/>
              </w:rPr>
              <w:t>单元</w:t>
            </w:r>
          </w:p>
        </w:tc>
      </w:tr>
      <w:tr w:rsidR="00C62D70" w:rsidRPr="006A0935" w14:paraId="4C97D461" w14:textId="77777777" w:rsidTr="00746008">
        <w:trPr>
          <w:jc w:val="center"/>
        </w:trPr>
        <w:tc>
          <w:tcPr>
            <w:tcW w:w="1706" w:type="dxa"/>
            <w:gridSpan w:val="2"/>
            <w:vAlign w:val="center"/>
          </w:tcPr>
          <w:p w14:paraId="46BD305C" w14:textId="77777777" w:rsidR="00C62D70" w:rsidRPr="006A0935" w:rsidRDefault="00C62D70" w:rsidP="005C5644">
            <w:pPr>
              <w:spacing w:line="400" w:lineRule="exact"/>
              <w:jc w:val="center"/>
              <w:rPr>
                <w:b w:val="0"/>
                <w:bCs/>
                <w:sz w:val="20"/>
              </w:rPr>
            </w:pPr>
            <w:r w:rsidRPr="006A0935">
              <w:rPr>
                <w:rFonts w:hint="eastAsia"/>
                <w:b w:val="0"/>
                <w:bCs/>
                <w:sz w:val="20"/>
              </w:rPr>
              <w:t>德语</w:t>
            </w:r>
            <w:r w:rsidRPr="006A0935">
              <w:rPr>
                <w:b w:val="0"/>
                <w:bCs/>
                <w:sz w:val="20"/>
              </w:rPr>
              <w:t>B</w:t>
            </w:r>
            <w:r w:rsidRPr="006A0935">
              <w:rPr>
                <w:rFonts w:hint="eastAsia"/>
                <w:b w:val="0"/>
                <w:bCs/>
                <w:sz w:val="20"/>
              </w:rPr>
              <w:t>级Ⅱ</w:t>
            </w:r>
          </w:p>
        </w:tc>
        <w:tc>
          <w:tcPr>
            <w:tcW w:w="1275" w:type="dxa"/>
            <w:vAlign w:val="center"/>
          </w:tcPr>
          <w:p w14:paraId="62F50339"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6C899EAF" w14:textId="77777777" w:rsidR="00C62D70" w:rsidRPr="006A0935" w:rsidRDefault="00C62D70" w:rsidP="005C5644">
            <w:pPr>
              <w:spacing w:line="400" w:lineRule="exact"/>
              <w:jc w:val="center"/>
              <w:rPr>
                <w:b w:val="0"/>
                <w:bCs/>
                <w:sz w:val="20"/>
              </w:rPr>
            </w:pPr>
            <w:r w:rsidRPr="006A0935">
              <w:rPr>
                <w:rFonts w:hint="eastAsia"/>
                <w:b w:val="0"/>
                <w:bCs/>
                <w:sz w:val="20"/>
              </w:rPr>
              <w:t>《新编大学德语》（第</w:t>
            </w:r>
            <w:r w:rsidRPr="006A0935">
              <w:rPr>
                <w:b w:val="0"/>
                <w:bCs/>
                <w:sz w:val="20"/>
              </w:rPr>
              <w:t>3</w:t>
            </w:r>
            <w:r w:rsidRPr="006A0935">
              <w:rPr>
                <w:rFonts w:hint="eastAsia"/>
                <w:b w:val="0"/>
                <w:bCs/>
                <w:sz w:val="20"/>
              </w:rPr>
              <w:t>册）</w:t>
            </w:r>
          </w:p>
        </w:tc>
        <w:tc>
          <w:tcPr>
            <w:tcW w:w="1700" w:type="dxa"/>
            <w:vAlign w:val="center"/>
          </w:tcPr>
          <w:p w14:paraId="76999EE0"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2012</w:t>
            </w:r>
            <w:r w:rsidRPr="006A0935">
              <w:rPr>
                <w:rFonts w:hint="eastAsia"/>
                <w:b w:val="0"/>
                <w:bCs/>
                <w:sz w:val="20"/>
              </w:rPr>
              <w:t>年</w:t>
            </w:r>
          </w:p>
        </w:tc>
        <w:tc>
          <w:tcPr>
            <w:tcW w:w="1187" w:type="dxa"/>
            <w:vAlign w:val="center"/>
          </w:tcPr>
          <w:p w14:paraId="7E70E897"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6-10</w:t>
            </w:r>
            <w:r w:rsidRPr="006A0935">
              <w:rPr>
                <w:rFonts w:hint="eastAsia"/>
                <w:b w:val="0"/>
                <w:bCs/>
                <w:sz w:val="20"/>
              </w:rPr>
              <w:t>单元</w:t>
            </w:r>
          </w:p>
        </w:tc>
      </w:tr>
      <w:tr w:rsidR="00C62D70" w:rsidRPr="006A0935" w14:paraId="396FB365" w14:textId="77777777" w:rsidTr="00746008">
        <w:trPr>
          <w:jc w:val="center"/>
        </w:trPr>
        <w:tc>
          <w:tcPr>
            <w:tcW w:w="1706" w:type="dxa"/>
            <w:gridSpan w:val="2"/>
            <w:vAlign w:val="center"/>
          </w:tcPr>
          <w:p w14:paraId="77BB59E3" w14:textId="77777777" w:rsidR="00C62D70" w:rsidRPr="006A0935" w:rsidRDefault="00C62D70" w:rsidP="005C5644">
            <w:pPr>
              <w:spacing w:line="400" w:lineRule="exact"/>
              <w:jc w:val="center"/>
              <w:rPr>
                <w:b w:val="0"/>
                <w:bCs/>
                <w:sz w:val="20"/>
              </w:rPr>
            </w:pPr>
            <w:r w:rsidRPr="006A0935">
              <w:rPr>
                <w:rFonts w:hint="eastAsia"/>
                <w:b w:val="0"/>
                <w:bCs/>
                <w:sz w:val="20"/>
              </w:rPr>
              <w:t>德语</w:t>
            </w:r>
            <w:r w:rsidRPr="006A0935">
              <w:rPr>
                <w:b w:val="0"/>
                <w:bCs/>
                <w:sz w:val="20"/>
              </w:rPr>
              <w:t>C</w:t>
            </w:r>
            <w:r w:rsidRPr="006A0935">
              <w:rPr>
                <w:rFonts w:hint="eastAsia"/>
                <w:b w:val="0"/>
                <w:bCs/>
                <w:sz w:val="20"/>
              </w:rPr>
              <w:t>级Ⅰ</w:t>
            </w:r>
          </w:p>
        </w:tc>
        <w:tc>
          <w:tcPr>
            <w:tcW w:w="1275" w:type="dxa"/>
            <w:vAlign w:val="center"/>
          </w:tcPr>
          <w:p w14:paraId="697452B2"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2E9572F9" w14:textId="77777777" w:rsidR="00C62D70" w:rsidRPr="006A0935" w:rsidRDefault="00C62D70" w:rsidP="005C5644">
            <w:pPr>
              <w:spacing w:line="400" w:lineRule="exact"/>
              <w:jc w:val="center"/>
              <w:rPr>
                <w:b w:val="0"/>
                <w:bCs/>
                <w:sz w:val="20"/>
              </w:rPr>
            </w:pPr>
            <w:r w:rsidRPr="006A0935">
              <w:rPr>
                <w:rFonts w:hint="eastAsia"/>
                <w:b w:val="0"/>
                <w:bCs/>
                <w:sz w:val="20"/>
              </w:rPr>
              <w:t>《新编大学德语》（第</w:t>
            </w:r>
            <w:r w:rsidRPr="006A0935">
              <w:rPr>
                <w:b w:val="0"/>
                <w:bCs/>
                <w:sz w:val="20"/>
              </w:rPr>
              <w:t>4</w:t>
            </w:r>
            <w:r w:rsidRPr="006A0935">
              <w:rPr>
                <w:rFonts w:hint="eastAsia"/>
                <w:b w:val="0"/>
                <w:bCs/>
                <w:sz w:val="20"/>
              </w:rPr>
              <w:t>册）</w:t>
            </w:r>
          </w:p>
        </w:tc>
        <w:tc>
          <w:tcPr>
            <w:tcW w:w="1700" w:type="dxa"/>
            <w:vAlign w:val="center"/>
          </w:tcPr>
          <w:p w14:paraId="36687B0C"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2016</w:t>
            </w:r>
            <w:r w:rsidRPr="006A0935">
              <w:rPr>
                <w:rFonts w:hint="eastAsia"/>
                <w:b w:val="0"/>
                <w:bCs/>
                <w:sz w:val="20"/>
              </w:rPr>
              <w:t>年</w:t>
            </w:r>
          </w:p>
        </w:tc>
        <w:tc>
          <w:tcPr>
            <w:tcW w:w="1187" w:type="dxa"/>
            <w:vAlign w:val="center"/>
          </w:tcPr>
          <w:p w14:paraId="614544DD"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1-5</w:t>
            </w:r>
            <w:r w:rsidRPr="006A0935">
              <w:rPr>
                <w:rFonts w:hint="eastAsia"/>
                <w:b w:val="0"/>
                <w:bCs/>
                <w:sz w:val="20"/>
              </w:rPr>
              <w:t>单元</w:t>
            </w:r>
          </w:p>
        </w:tc>
      </w:tr>
      <w:tr w:rsidR="00C62D70" w:rsidRPr="006A0935" w14:paraId="1311A65B" w14:textId="77777777" w:rsidTr="00746008">
        <w:trPr>
          <w:jc w:val="center"/>
        </w:trPr>
        <w:tc>
          <w:tcPr>
            <w:tcW w:w="1706" w:type="dxa"/>
            <w:gridSpan w:val="2"/>
            <w:vAlign w:val="center"/>
          </w:tcPr>
          <w:p w14:paraId="0D41ECC1" w14:textId="77777777" w:rsidR="00C62D70" w:rsidRPr="006A0935" w:rsidRDefault="00C62D70" w:rsidP="005C5644">
            <w:pPr>
              <w:spacing w:line="400" w:lineRule="exact"/>
              <w:jc w:val="center"/>
              <w:rPr>
                <w:b w:val="0"/>
                <w:bCs/>
                <w:sz w:val="20"/>
              </w:rPr>
            </w:pPr>
            <w:r w:rsidRPr="006A0935">
              <w:rPr>
                <w:rFonts w:hint="eastAsia"/>
                <w:b w:val="0"/>
                <w:bCs/>
                <w:sz w:val="20"/>
              </w:rPr>
              <w:t>德语</w:t>
            </w:r>
            <w:r w:rsidRPr="006A0935">
              <w:rPr>
                <w:b w:val="0"/>
                <w:bCs/>
                <w:sz w:val="20"/>
              </w:rPr>
              <w:t>C</w:t>
            </w:r>
            <w:r w:rsidRPr="006A0935">
              <w:rPr>
                <w:rFonts w:hint="eastAsia"/>
                <w:b w:val="0"/>
                <w:bCs/>
                <w:sz w:val="20"/>
              </w:rPr>
              <w:t>级Ⅱ</w:t>
            </w:r>
          </w:p>
        </w:tc>
        <w:tc>
          <w:tcPr>
            <w:tcW w:w="1275" w:type="dxa"/>
            <w:vAlign w:val="center"/>
          </w:tcPr>
          <w:p w14:paraId="35247165"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521EFBE5" w14:textId="77777777" w:rsidR="00C62D70" w:rsidRPr="006A0935" w:rsidRDefault="00C62D70" w:rsidP="005C5644">
            <w:pPr>
              <w:spacing w:line="400" w:lineRule="exact"/>
              <w:jc w:val="center"/>
              <w:rPr>
                <w:b w:val="0"/>
                <w:bCs/>
                <w:sz w:val="20"/>
              </w:rPr>
            </w:pPr>
            <w:r w:rsidRPr="006A0935">
              <w:rPr>
                <w:rFonts w:hint="eastAsia"/>
                <w:b w:val="0"/>
                <w:bCs/>
                <w:sz w:val="20"/>
              </w:rPr>
              <w:t>《新编大学德语》（第</w:t>
            </w:r>
            <w:r w:rsidRPr="006A0935">
              <w:rPr>
                <w:b w:val="0"/>
                <w:bCs/>
                <w:sz w:val="20"/>
              </w:rPr>
              <w:t>4</w:t>
            </w:r>
            <w:r w:rsidRPr="006A0935">
              <w:rPr>
                <w:rFonts w:hint="eastAsia"/>
                <w:b w:val="0"/>
                <w:bCs/>
                <w:sz w:val="20"/>
              </w:rPr>
              <w:t>册）</w:t>
            </w:r>
          </w:p>
        </w:tc>
        <w:tc>
          <w:tcPr>
            <w:tcW w:w="1700" w:type="dxa"/>
            <w:vAlign w:val="center"/>
          </w:tcPr>
          <w:p w14:paraId="09B24F9E"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2016</w:t>
            </w:r>
            <w:r w:rsidRPr="006A0935">
              <w:rPr>
                <w:rFonts w:hint="eastAsia"/>
                <w:b w:val="0"/>
                <w:bCs/>
                <w:sz w:val="20"/>
              </w:rPr>
              <w:t>年</w:t>
            </w:r>
          </w:p>
        </w:tc>
        <w:tc>
          <w:tcPr>
            <w:tcW w:w="1187" w:type="dxa"/>
            <w:vAlign w:val="center"/>
          </w:tcPr>
          <w:p w14:paraId="18A5288F"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6-10</w:t>
            </w:r>
            <w:r w:rsidRPr="006A0935">
              <w:rPr>
                <w:rFonts w:hint="eastAsia"/>
                <w:b w:val="0"/>
                <w:bCs/>
                <w:sz w:val="20"/>
              </w:rPr>
              <w:t>单元</w:t>
            </w:r>
          </w:p>
        </w:tc>
      </w:tr>
      <w:tr w:rsidR="00C62D70" w:rsidRPr="006A0935" w14:paraId="0D835D90" w14:textId="77777777" w:rsidTr="00746008">
        <w:trPr>
          <w:jc w:val="center"/>
        </w:trPr>
        <w:tc>
          <w:tcPr>
            <w:tcW w:w="1706" w:type="dxa"/>
            <w:gridSpan w:val="2"/>
            <w:vAlign w:val="center"/>
          </w:tcPr>
          <w:p w14:paraId="2727B193" w14:textId="77777777" w:rsidR="00C62D70" w:rsidRPr="006A0935" w:rsidRDefault="00C62D70" w:rsidP="005C5644">
            <w:pPr>
              <w:spacing w:line="400" w:lineRule="exact"/>
              <w:jc w:val="center"/>
              <w:rPr>
                <w:b w:val="0"/>
                <w:bCs/>
                <w:sz w:val="20"/>
              </w:rPr>
            </w:pPr>
            <w:r w:rsidRPr="006A0935">
              <w:rPr>
                <w:rFonts w:hint="eastAsia"/>
                <w:b w:val="0"/>
                <w:bCs/>
                <w:sz w:val="20"/>
              </w:rPr>
              <w:t>日语</w:t>
            </w:r>
            <w:r w:rsidRPr="006A0935">
              <w:rPr>
                <w:b w:val="0"/>
                <w:bCs/>
                <w:sz w:val="20"/>
              </w:rPr>
              <w:t>A</w:t>
            </w:r>
            <w:r w:rsidRPr="006A0935">
              <w:rPr>
                <w:rFonts w:hint="eastAsia"/>
                <w:b w:val="0"/>
                <w:bCs/>
                <w:sz w:val="20"/>
              </w:rPr>
              <w:t>级Ⅰ</w:t>
            </w:r>
          </w:p>
        </w:tc>
        <w:tc>
          <w:tcPr>
            <w:tcW w:w="1275" w:type="dxa"/>
            <w:vAlign w:val="center"/>
          </w:tcPr>
          <w:p w14:paraId="38D416F0"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3B80DA6B" w14:textId="77777777" w:rsidR="00C62D70" w:rsidRPr="006A0935" w:rsidRDefault="00C62D70" w:rsidP="005C5644">
            <w:pPr>
              <w:spacing w:line="400" w:lineRule="exact"/>
              <w:jc w:val="center"/>
              <w:rPr>
                <w:b w:val="0"/>
                <w:bCs/>
                <w:sz w:val="20"/>
              </w:rPr>
            </w:pPr>
            <w:r w:rsidRPr="006A0935">
              <w:rPr>
                <w:rFonts w:hint="eastAsia"/>
                <w:b w:val="0"/>
                <w:bCs/>
                <w:sz w:val="20"/>
              </w:rPr>
              <w:t>《新大学日语标准教程</w:t>
            </w:r>
            <w:r w:rsidRPr="006A0935">
              <w:rPr>
                <w:b w:val="0"/>
                <w:bCs/>
                <w:sz w:val="20"/>
              </w:rPr>
              <w:t>——</w:t>
            </w:r>
            <w:r w:rsidRPr="006A0935">
              <w:rPr>
                <w:rFonts w:hint="eastAsia"/>
                <w:b w:val="0"/>
                <w:bCs/>
                <w:sz w:val="20"/>
              </w:rPr>
              <w:t>基础篇</w:t>
            </w:r>
            <w:r w:rsidRPr="006A0935">
              <w:rPr>
                <w:b w:val="0"/>
                <w:bCs/>
                <w:sz w:val="20"/>
              </w:rPr>
              <w:t>1</w:t>
            </w:r>
            <w:r w:rsidRPr="006A0935">
              <w:rPr>
                <w:rFonts w:hint="eastAsia"/>
                <w:b w:val="0"/>
                <w:bCs/>
                <w:sz w:val="20"/>
              </w:rPr>
              <w:t>》</w:t>
            </w:r>
          </w:p>
        </w:tc>
        <w:tc>
          <w:tcPr>
            <w:tcW w:w="1700" w:type="dxa"/>
            <w:vAlign w:val="center"/>
          </w:tcPr>
          <w:p w14:paraId="5947FD8E" w14:textId="77777777" w:rsidR="00C62D70" w:rsidRPr="006A0935" w:rsidRDefault="00886E4E" w:rsidP="005C5644">
            <w:pPr>
              <w:spacing w:line="400" w:lineRule="exact"/>
              <w:jc w:val="center"/>
              <w:rPr>
                <w:b w:val="0"/>
                <w:bCs/>
                <w:sz w:val="20"/>
              </w:rPr>
            </w:pPr>
            <w:hyperlink r:id="rId12" w:tgtFrame="_blank" w:history="1">
              <w:r w:rsidR="00C62D70" w:rsidRPr="006A0935">
                <w:rPr>
                  <w:rFonts w:hint="eastAsia"/>
                  <w:b w:val="0"/>
                  <w:bCs/>
                  <w:sz w:val="20"/>
                </w:rPr>
                <w:t>高等教育出版社</w:t>
              </w:r>
            </w:hyperlink>
          </w:p>
        </w:tc>
        <w:tc>
          <w:tcPr>
            <w:tcW w:w="1187" w:type="dxa"/>
            <w:vAlign w:val="center"/>
          </w:tcPr>
          <w:p w14:paraId="39D723C0" w14:textId="77777777" w:rsidR="00C62D70" w:rsidRPr="006A0935" w:rsidRDefault="00C62D70" w:rsidP="005C5644">
            <w:pPr>
              <w:spacing w:line="400" w:lineRule="exact"/>
              <w:jc w:val="center"/>
              <w:rPr>
                <w:b w:val="0"/>
                <w:bCs/>
                <w:sz w:val="20"/>
              </w:rPr>
            </w:pPr>
          </w:p>
        </w:tc>
      </w:tr>
      <w:tr w:rsidR="00C62D70" w:rsidRPr="006A0935" w14:paraId="3AFDFB5B" w14:textId="77777777" w:rsidTr="00746008">
        <w:trPr>
          <w:jc w:val="center"/>
        </w:trPr>
        <w:tc>
          <w:tcPr>
            <w:tcW w:w="1706" w:type="dxa"/>
            <w:gridSpan w:val="2"/>
            <w:vAlign w:val="center"/>
          </w:tcPr>
          <w:p w14:paraId="03A90481" w14:textId="77777777" w:rsidR="00C62D70" w:rsidRPr="006A0935" w:rsidRDefault="00C62D70" w:rsidP="005C5644">
            <w:pPr>
              <w:spacing w:line="400" w:lineRule="exact"/>
              <w:jc w:val="center"/>
              <w:rPr>
                <w:b w:val="0"/>
                <w:bCs/>
                <w:sz w:val="20"/>
              </w:rPr>
            </w:pPr>
            <w:r w:rsidRPr="006A0935">
              <w:rPr>
                <w:rFonts w:hint="eastAsia"/>
                <w:b w:val="0"/>
                <w:bCs/>
                <w:sz w:val="20"/>
              </w:rPr>
              <w:t>日语</w:t>
            </w:r>
            <w:r w:rsidRPr="006A0935">
              <w:rPr>
                <w:b w:val="0"/>
                <w:bCs/>
                <w:sz w:val="20"/>
              </w:rPr>
              <w:t>A</w:t>
            </w:r>
            <w:r w:rsidRPr="006A0935">
              <w:rPr>
                <w:rFonts w:hint="eastAsia"/>
                <w:b w:val="0"/>
                <w:bCs/>
                <w:sz w:val="20"/>
              </w:rPr>
              <w:t>级Ⅱ</w:t>
            </w:r>
          </w:p>
        </w:tc>
        <w:tc>
          <w:tcPr>
            <w:tcW w:w="1275" w:type="dxa"/>
            <w:vAlign w:val="center"/>
          </w:tcPr>
          <w:p w14:paraId="061E7C45"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5A920768" w14:textId="77777777" w:rsidR="00C62D70" w:rsidRPr="006A0935" w:rsidRDefault="00C62D70" w:rsidP="005C5644">
            <w:pPr>
              <w:spacing w:line="400" w:lineRule="exact"/>
              <w:jc w:val="center"/>
              <w:rPr>
                <w:b w:val="0"/>
                <w:bCs/>
                <w:sz w:val="20"/>
              </w:rPr>
            </w:pPr>
            <w:r w:rsidRPr="006A0935">
              <w:rPr>
                <w:rFonts w:hint="eastAsia"/>
                <w:b w:val="0"/>
                <w:bCs/>
                <w:sz w:val="20"/>
              </w:rPr>
              <w:t>《新大学日语标准教程</w:t>
            </w:r>
            <w:r w:rsidRPr="006A0935">
              <w:rPr>
                <w:b w:val="0"/>
                <w:bCs/>
                <w:sz w:val="20"/>
              </w:rPr>
              <w:t>——</w:t>
            </w:r>
            <w:r w:rsidRPr="006A0935">
              <w:rPr>
                <w:rFonts w:hint="eastAsia"/>
                <w:b w:val="0"/>
                <w:bCs/>
                <w:sz w:val="20"/>
              </w:rPr>
              <w:t>基础篇</w:t>
            </w:r>
            <w:r w:rsidRPr="006A0935">
              <w:rPr>
                <w:b w:val="0"/>
                <w:bCs/>
                <w:sz w:val="20"/>
              </w:rPr>
              <w:t>1</w:t>
            </w:r>
            <w:r w:rsidRPr="006A0935">
              <w:rPr>
                <w:rFonts w:hint="eastAsia"/>
                <w:b w:val="0"/>
                <w:bCs/>
                <w:sz w:val="20"/>
              </w:rPr>
              <w:t>》</w:t>
            </w:r>
          </w:p>
        </w:tc>
        <w:tc>
          <w:tcPr>
            <w:tcW w:w="1700" w:type="dxa"/>
          </w:tcPr>
          <w:p w14:paraId="2F32FE4B" w14:textId="77777777" w:rsidR="00C62D70" w:rsidRPr="006A0935" w:rsidRDefault="00886E4E" w:rsidP="005C5644">
            <w:pPr>
              <w:spacing w:line="400" w:lineRule="exact"/>
              <w:jc w:val="center"/>
              <w:rPr>
                <w:b w:val="0"/>
                <w:bCs/>
                <w:sz w:val="20"/>
              </w:rPr>
            </w:pPr>
            <w:hyperlink r:id="rId13" w:tgtFrame="_blank" w:history="1">
              <w:r w:rsidR="00C62D70" w:rsidRPr="006A0935">
                <w:rPr>
                  <w:rFonts w:hint="eastAsia"/>
                  <w:b w:val="0"/>
                  <w:bCs/>
                  <w:sz w:val="20"/>
                </w:rPr>
                <w:t>高等教育出版社</w:t>
              </w:r>
            </w:hyperlink>
          </w:p>
        </w:tc>
        <w:tc>
          <w:tcPr>
            <w:tcW w:w="1187" w:type="dxa"/>
            <w:vAlign w:val="center"/>
          </w:tcPr>
          <w:p w14:paraId="52525119" w14:textId="77777777" w:rsidR="00C62D70" w:rsidRPr="006A0935" w:rsidRDefault="00C62D70" w:rsidP="005C5644">
            <w:pPr>
              <w:spacing w:line="400" w:lineRule="exact"/>
              <w:jc w:val="center"/>
              <w:rPr>
                <w:b w:val="0"/>
                <w:bCs/>
                <w:sz w:val="20"/>
              </w:rPr>
            </w:pPr>
          </w:p>
        </w:tc>
      </w:tr>
      <w:tr w:rsidR="00C62D70" w:rsidRPr="006A0935" w14:paraId="1AE5F068" w14:textId="77777777" w:rsidTr="00746008">
        <w:trPr>
          <w:jc w:val="center"/>
        </w:trPr>
        <w:tc>
          <w:tcPr>
            <w:tcW w:w="1706" w:type="dxa"/>
            <w:gridSpan w:val="2"/>
            <w:vAlign w:val="center"/>
          </w:tcPr>
          <w:p w14:paraId="3CA0B2A4" w14:textId="77777777" w:rsidR="00C62D70" w:rsidRPr="006A0935" w:rsidRDefault="00C62D70" w:rsidP="005C5644">
            <w:pPr>
              <w:spacing w:line="400" w:lineRule="exact"/>
              <w:jc w:val="center"/>
              <w:rPr>
                <w:b w:val="0"/>
                <w:bCs/>
                <w:sz w:val="20"/>
              </w:rPr>
            </w:pPr>
            <w:r w:rsidRPr="006A0935">
              <w:rPr>
                <w:rFonts w:hint="eastAsia"/>
                <w:b w:val="0"/>
                <w:bCs/>
                <w:sz w:val="20"/>
              </w:rPr>
              <w:lastRenderedPageBreak/>
              <w:t>日语</w:t>
            </w:r>
            <w:r w:rsidRPr="006A0935">
              <w:rPr>
                <w:b w:val="0"/>
                <w:bCs/>
                <w:sz w:val="20"/>
              </w:rPr>
              <w:t>B</w:t>
            </w:r>
            <w:r w:rsidRPr="006A0935">
              <w:rPr>
                <w:rFonts w:hint="eastAsia"/>
                <w:b w:val="0"/>
                <w:bCs/>
                <w:sz w:val="20"/>
              </w:rPr>
              <w:t>级Ⅰ</w:t>
            </w:r>
          </w:p>
        </w:tc>
        <w:tc>
          <w:tcPr>
            <w:tcW w:w="1275" w:type="dxa"/>
            <w:vAlign w:val="center"/>
          </w:tcPr>
          <w:p w14:paraId="7BF21C95"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123F8C9F" w14:textId="77777777" w:rsidR="00C62D70" w:rsidRPr="006A0935" w:rsidRDefault="00C62D70" w:rsidP="005C5644">
            <w:pPr>
              <w:spacing w:line="400" w:lineRule="exact"/>
              <w:jc w:val="center"/>
              <w:rPr>
                <w:b w:val="0"/>
                <w:bCs/>
                <w:sz w:val="20"/>
              </w:rPr>
            </w:pPr>
            <w:r w:rsidRPr="006A0935">
              <w:rPr>
                <w:rFonts w:hint="eastAsia"/>
                <w:b w:val="0"/>
                <w:bCs/>
                <w:sz w:val="20"/>
              </w:rPr>
              <w:t>《新大学日语标准教程</w:t>
            </w:r>
            <w:r w:rsidRPr="006A0935">
              <w:rPr>
                <w:b w:val="0"/>
                <w:bCs/>
                <w:sz w:val="20"/>
              </w:rPr>
              <w:t>——</w:t>
            </w:r>
            <w:r w:rsidRPr="006A0935">
              <w:rPr>
                <w:rFonts w:hint="eastAsia"/>
                <w:b w:val="0"/>
                <w:bCs/>
                <w:sz w:val="20"/>
              </w:rPr>
              <w:t>基础篇</w:t>
            </w:r>
            <w:r w:rsidRPr="006A0935">
              <w:rPr>
                <w:b w:val="0"/>
                <w:bCs/>
                <w:sz w:val="20"/>
              </w:rPr>
              <w:t>1</w:t>
            </w:r>
            <w:r w:rsidRPr="006A0935">
              <w:rPr>
                <w:rFonts w:hint="eastAsia"/>
                <w:b w:val="0"/>
                <w:bCs/>
                <w:sz w:val="20"/>
              </w:rPr>
              <w:t>》</w:t>
            </w:r>
          </w:p>
        </w:tc>
        <w:tc>
          <w:tcPr>
            <w:tcW w:w="1700" w:type="dxa"/>
          </w:tcPr>
          <w:p w14:paraId="2B02796B" w14:textId="77777777" w:rsidR="00C62D70" w:rsidRPr="006A0935" w:rsidRDefault="00886E4E" w:rsidP="005C5644">
            <w:pPr>
              <w:spacing w:line="400" w:lineRule="exact"/>
              <w:jc w:val="center"/>
              <w:rPr>
                <w:b w:val="0"/>
                <w:bCs/>
                <w:sz w:val="20"/>
              </w:rPr>
            </w:pPr>
            <w:hyperlink r:id="rId14" w:tgtFrame="_blank" w:history="1">
              <w:r w:rsidR="00C62D70" w:rsidRPr="006A0935">
                <w:rPr>
                  <w:rFonts w:hint="eastAsia"/>
                  <w:b w:val="0"/>
                  <w:bCs/>
                  <w:sz w:val="20"/>
                </w:rPr>
                <w:t>高等教育出版社</w:t>
              </w:r>
            </w:hyperlink>
          </w:p>
        </w:tc>
        <w:tc>
          <w:tcPr>
            <w:tcW w:w="1187" w:type="dxa"/>
            <w:vAlign w:val="center"/>
          </w:tcPr>
          <w:p w14:paraId="18F8C68E" w14:textId="77777777" w:rsidR="00C62D70" w:rsidRPr="006A0935" w:rsidRDefault="00C62D70" w:rsidP="005C5644">
            <w:pPr>
              <w:spacing w:line="400" w:lineRule="exact"/>
              <w:jc w:val="center"/>
              <w:rPr>
                <w:b w:val="0"/>
                <w:bCs/>
                <w:sz w:val="20"/>
              </w:rPr>
            </w:pPr>
          </w:p>
        </w:tc>
      </w:tr>
      <w:tr w:rsidR="00C62D70" w:rsidRPr="006A0935" w14:paraId="4B565661" w14:textId="77777777" w:rsidTr="00746008">
        <w:trPr>
          <w:jc w:val="center"/>
        </w:trPr>
        <w:tc>
          <w:tcPr>
            <w:tcW w:w="1706" w:type="dxa"/>
            <w:gridSpan w:val="2"/>
            <w:vAlign w:val="center"/>
          </w:tcPr>
          <w:p w14:paraId="02448FD1" w14:textId="77777777" w:rsidR="00C62D70" w:rsidRPr="006A0935" w:rsidRDefault="00C62D70" w:rsidP="005C5644">
            <w:pPr>
              <w:spacing w:line="400" w:lineRule="exact"/>
              <w:jc w:val="center"/>
              <w:rPr>
                <w:b w:val="0"/>
                <w:bCs/>
                <w:sz w:val="20"/>
              </w:rPr>
            </w:pPr>
            <w:r w:rsidRPr="006A0935">
              <w:rPr>
                <w:rFonts w:hint="eastAsia"/>
                <w:b w:val="0"/>
                <w:bCs/>
                <w:sz w:val="20"/>
              </w:rPr>
              <w:t>日语</w:t>
            </w:r>
            <w:r w:rsidRPr="006A0935">
              <w:rPr>
                <w:b w:val="0"/>
                <w:bCs/>
                <w:sz w:val="20"/>
              </w:rPr>
              <w:t>B</w:t>
            </w:r>
            <w:r w:rsidRPr="006A0935">
              <w:rPr>
                <w:rFonts w:hint="eastAsia"/>
                <w:b w:val="0"/>
                <w:bCs/>
                <w:sz w:val="20"/>
              </w:rPr>
              <w:t>级Ⅱ</w:t>
            </w:r>
          </w:p>
        </w:tc>
        <w:tc>
          <w:tcPr>
            <w:tcW w:w="1275" w:type="dxa"/>
            <w:vAlign w:val="center"/>
          </w:tcPr>
          <w:p w14:paraId="1B4DE3B9"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1625FCCA" w14:textId="77777777" w:rsidR="00C62D70" w:rsidRPr="006A0935" w:rsidRDefault="00C62D70" w:rsidP="005C5644">
            <w:pPr>
              <w:spacing w:line="400" w:lineRule="exact"/>
              <w:jc w:val="center"/>
              <w:rPr>
                <w:b w:val="0"/>
                <w:bCs/>
                <w:sz w:val="20"/>
              </w:rPr>
            </w:pPr>
            <w:r w:rsidRPr="006A0935">
              <w:rPr>
                <w:rFonts w:hint="eastAsia"/>
                <w:b w:val="0"/>
                <w:bCs/>
                <w:sz w:val="20"/>
              </w:rPr>
              <w:t>《新大学日语标准教程</w:t>
            </w:r>
            <w:r w:rsidRPr="006A0935">
              <w:rPr>
                <w:b w:val="0"/>
                <w:bCs/>
                <w:sz w:val="20"/>
              </w:rPr>
              <w:t>——</w:t>
            </w:r>
            <w:r w:rsidRPr="006A0935">
              <w:rPr>
                <w:rFonts w:hint="eastAsia"/>
                <w:b w:val="0"/>
                <w:bCs/>
                <w:sz w:val="20"/>
              </w:rPr>
              <w:t>基础篇</w:t>
            </w:r>
            <w:r w:rsidRPr="006A0935">
              <w:rPr>
                <w:b w:val="0"/>
                <w:bCs/>
                <w:sz w:val="20"/>
              </w:rPr>
              <w:t>2</w:t>
            </w:r>
            <w:r w:rsidRPr="006A0935">
              <w:rPr>
                <w:rFonts w:hint="eastAsia"/>
                <w:b w:val="0"/>
                <w:bCs/>
                <w:sz w:val="20"/>
              </w:rPr>
              <w:t>》</w:t>
            </w:r>
          </w:p>
        </w:tc>
        <w:tc>
          <w:tcPr>
            <w:tcW w:w="1700" w:type="dxa"/>
          </w:tcPr>
          <w:p w14:paraId="4A5F8DED" w14:textId="77777777" w:rsidR="00C62D70" w:rsidRPr="006A0935" w:rsidRDefault="00886E4E" w:rsidP="005C5644">
            <w:pPr>
              <w:spacing w:line="400" w:lineRule="exact"/>
              <w:jc w:val="center"/>
              <w:rPr>
                <w:b w:val="0"/>
                <w:bCs/>
                <w:sz w:val="20"/>
              </w:rPr>
            </w:pPr>
            <w:hyperlink r:id="rId15" w:tgtFrame="_blank" w:history="1">
              <w:r w:rsidR="00C62D70" w:rsidRPr="006A0935">
                <w:rPr>
                  <w:rFonts w:hint="eastAsia"/>
                  <w:b w:val="0"/>
                  <w:bCs/>
                  <w:sz w:val="20"/>
                </w:rPr>
                <w:t>高等教育出版社</w:t>
              </w:r>
            </w:hyperlink>
          </w:p>
        </w:tc>
        <w:tc>
          <w:tcPr>
            <w:tcW w:w="1187" w:type="dxa"/>
            <w:vAlign w:val="center"/>
          </w:tcPr>
          <w:p w14:paraId="4ED48DF2" w14:textId="77777777" w:rsidR="00C62D70" w:rsidRPr="006A0935" w:rsidRDefault="00C62D70" w:rsidP="005C5644">
            <w:pPr>
              <w:spacing w:line="400" w:lineRule="exact"/>
              <w:jc w:val="center"/>
              <w:rPr>
                <w:b w:val="0"/>
                <w:bCs/>
                <w:sz w:val="20"/>
              </w:rPr>
            </w:pPr>
          </w:p>
        </w:tc>
      </w:tr>
      <w:tr w:rsidR="00C62D70" w:rsidRPr="006A0935" w14:paraId="249B9053" w14:textId="77777777" w:rsidTr="00746008">
        <w:trPr>
          <w:jc w:val="center"/>
        </w:trPr>
        <w:tc>
          <w:tcPr>
            <w:tcW w:w="1706" w:type="dxa"/>
            <w:gridSpan w:val="2"/>
            <w:vAlign w:val="center"/>
          </w:tcPr>
          <w:p w14:paraId="4A3C9C6E" w14:textId="77777777" w:rsidR="00C62D70" w:rsidRPr="006A0935" w:rsidRDefault="00C62D70" w:rsidP="005C5644">
            <w:pPr>
              <w:spacing w:line="400" w:lineRule="exact"/>
              <w:jc w:val="center"/>
              <w:rPr>
                <w:b w:val="0"/>
                <w:bCs/>
                <w:sz w:val="20"/>
              </w:rPr>
            </w:pPr>
            <w:r w:rsidRPr="006A0935">
              <w:rPr>
                <w:rFonts w:hint="eastAsia"/>
                <w:b w:val="0"/>
                <w:bCs/>
                <w:sz w:val="20"/>
              </w:rPr>
              <w:t>日语</w:t>
            </w:r>
            <w:r w:rsidRPr="006A0935">
              <w:rPr>
                <w:b w:val="0"/>
                <w:bCs/>
                <w:sz w:val="20"/>
              </w:rPr>
              <w:t>C</w:t>
            </w:r>
            <w:r w:rsidRPr="006A0935">
              <w:rPr>
                <w:rFonts w:hint="eastAsia"/>
                <w:b w:val="0"/>
                <w:bCs/>
                <w:sz w:val="20"/>
              </w:rPr>
              <w:t>级Ⅰ</w:t>
            </w:r>
          </w:p>
        </w:tc>
        <w:tc>
          <w:tcPr>
            <w:tcW w:w="1275" w:type="dxa"/>
            <w:vAlign w:val="center"/>
          </w:tcPr>
          <w:p w14:paraId="124A15F5"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3F39245B" w14:textId="77777777" w:rsidR="00C62D70" w:rsidRPr="006A0935" w:rsidRDefault="00C62D70" w:rsidP="005C5644">
            <w:pPr>
              <w:spacing w:line="400" w:lineRule="exact"/>
              <w:jc w:val="center"/>
              <w:rPr>
                <w:b w:val="0"/>
                <w:bCs/>
                <w:sz w:val="20"/>
              </w:rPr>
            </w:pPr>
            <w:r w:rsidRPr="006A0935">
              <w:rPr>
                <w:rFonts w:hint="eastAsia"/>
                <w:b w:val="0"/>
                <w:bCs/>
                <w:sz w:val="20"/>
              </w:rPr>
              <w:t>《新大学日语标准教程</w:t>
            </w:r>
            <w:r w:rsidRPr="006A0935">
              <w:rPr>
                <w:b w:val="0"/>
                <w:bCs/>
                <w:sz w:val="20"/>
              </w:rPr>
              <w:t>——</w:t>
            </w:r>
            <w:r w:rsidRPr="006A0935">
              <w:rPr>
                <w:rFonts w:hint="eastAsia"/>
                <w:b w:val="0"/>
                <w:bCs/>
                <w:sz w:val="20"/>
              </w:rPr>
              <w:t>基础篇</w:t>
            </w:r>
            <w:r w:rsidRPr="006A0935">
              <w:rPr>
                <w:b w:val="0"/>
                <w:bCs/>
                <w:sz w:val="20"/>
              </w:rPr>
              <w:t>2</w:t>
            </w:r>
            <w:r w:rsidRPr="006A0935">
              <w:rPr>
                <w:rFonts w:hint="eastAsia"/>
                <w:b w:val="0"/>
                <w:bCs/>
                <w:sz w:val="20"/>
              </w:rPr>
              <w:t>》</w:t>
            </w:r>
          </w:p>
        </w:tc>
        <w:tc>
          <w:tcPr>
            <w:tcW w:w="1700" w:type="dxa"/>
          </w:tcPr>
          <w:p w14:paraId="0E34946C" w14:textId="77777777" w:rsidR="00C62D70" w:rsidRPr="006A0935" w:rsidRDefault="00886E4E" w:rsidP="005C5644">
            <w:pPr>
              <w:spacing w:line="400" w:lineRule="exact"/>
              <w:jc w:val="center"/>
              <w:rPr>
                <w:b w:val="0"/>
                <w:bCs/>
                <w:sz w:val="20"/>
              </w:rPr>
            </w:pPr>
            <w:hyperlink r:id="rId16" w:tgtFrame="_blank" w:history="1">
              <w:r w:rsidR="00C62D70" w:rsidRPr="006A0935">
                <w:rPr>
                  <w:rFonts w:hint="eastAsia"/>
                  <w:b w:val="0"/>
                  <w:bCs/>
                  <w:sz w:val="20"/>
                </w:rPr>
                <w:t>高等教育出版社</w:t>
              </w:r>
            </w:hyperlink>
          </w:p>
        </w:tc>
        <w:tc>
          <w:tcPr>
            <w:tcW w:w="1187" w:type="dxa"/>
            <w:vAlign w:val="center"/>
          </w:tcPr>
          <w:p w14:paraId="122EB327" w14:textId="77777777" w:rsidR="00C62D70" w:rsidRPr="006A0935" w:rsidRDefault="00C62D70" w:rsidP="005C5644">
            <w:pPr>
              <w:spacing w:line="400" w:lineRule="exact"/>
              <w:jc w:val="center"/>
              <w:rPr>
                <w:b w:val="0"/>
                <w:bCs/>
                <w:sz w:val="20"/>
              </w:rPr>
            </w:pPr>
          </w:p>
        </w:tc>
      </w:tr>
      <w:tr w:rsidR="00C62D70" w:rsidRPr="006A0935" w14:paraId="70F8C60C" w14:textId="77777777" w:rsidTr="00746008">
        <w:trPr>
          <w:jc w:val="center"/>
        </w:trPr>
        <w:tc>
          <w:tcPr>
            <w:tcW w:w="1706" w:type="dxa"/>
            <w:gridSpan w:val="2"/>
            <w:vAlign w:val="center"/>
          </w:tcPr>
          <w:p w14:paraId="7EFC799E" w14:textId="77777777" w:rsidR="00C62D70" w:rsidRPr="006A0935" w:rsidRDefault="00C62D70" w:rsidP="005C5644">
            <w:pPr>
              <w:spacing w:line="400" w:lineRule="exact"/>
              <w:jc w:val="center"/>
              <w:rPr>
                <w:b w:val="0"/>
                <w:bCs/>
                <w:sz w:val="20"/>
              </w:rPr>
            </w:pPr>
            <w:r w:rsidRPr="006A0935">
              <w:rPr>
                <w:rFonts w:hint="eastAsia"/>
                <w:b w:val="0"/>
                <w:bCs/>
                <w:sz w:val="20"/>
              </w:rPr>
              <w:t>日语</w:t>
            </w:r>
            <w:r w:rsidRPr="006A0935">
              <w:rPr>
                <w:b w:val="0"/>
                <w:bCs/>
                <w:sz w:val="20"/>
              </w:rPr>
              <w:t>C</w:t>
            </w:r>
            <w:r w:rsidRPr="006A0935">
              <w:rPr>
                <w:rFonts w:hint="eastAsia"/>
                <w:b w:val="0"/>
                <w:bCs/>
                <w:sz w:val="20"/>
              </w:rPr>
              <w:t>级Ⅱ</w:t>
            </w:r>
          </w:p>
        </w:tc>
        <w:tc>
          <w:tcPr>
            <w:tcW w:w="1275" w:type="dxa"/>
            <w:vAlign w:val="center"/>
          </w:tcPr>
          <w:p w14:paraId="36D2AED1"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4B894AB0" w14:textId="77777777" w:rsidR="00C62D70" w:rsidRPr="006A0935" w:rsidRDefault="00C62D70" w:rsidP="005C5644">
            <w:pPr>
              <w:spacing w:line="400" w:lineRule="exact"/>
              <w:jc w:val="center"/>
              <w:rPr>
                <w:b w:val="0"/>
                <w:bCs/>
                <w:sz w:val="20"/>
              </w:rPr>
            </w:pPr>
            <w:r w:rsidRPr="006A0935">
              <w:rPr>
                <w:rFonts w:hint="eastAsia"/>
                <w:b w:val="0"/>
                <w:bCs/>
                <w:sz w:val="20"/>
              </w:rPr>
              <w:t>《新大学日语标准教程</w:t>
            </w:r>
            <w:r w:rsidRPr="006A0935">
              <w:rPr>
                <w:b w:val="0"/>
                <w:bCs/>
                <w:sz w:val="20"/>
              </w:rPr>
              <w:t>——</w:t>
            </w:r>
            <w:r w:rsidRPr="006A0935">
              <w:rPr>
                <w:rFonts w:hint="eastAsia"/>
                <w:b w:val="0"/>
                <w:bCs/>
                <w:sz w:val="20"/>
              </w:rPr>
              <w:t>基础篇</w:t>
            </w:r>
            <w:r w:rsidRPr="006A0935">
              <w:rPr>
                <w:b w:val="0"/>
                <w:bCs/>
                <w:sz w:val="20"/>
              </w:rPr>
              <w:t>2</w:t>
            </w:r>
            <w:r w:rsidRPr="006A0935">
              <w:rPr>
                <w:rFonts w:hint="eastAsia"/>
                <w:b w:val="0"/>
                <w:bCs/>
                <w:sz w:val="20"/>
              </w:rPr>
              <w:t>》</w:t>
            </w:r>
          </w:p>
        </w:tc>
        <w:tc>
          <w:tcPr>
            <w:tcW w:w="1700" w:type="dxa"/>
          </w:tcPr>
          <w:p w14:paraId="6D0315B4" w14:textId="77777777" w:rsidR="00C62D70" w:rsidRPr="006A0935" w:rsidRDefault="00886E4E" w:rsidP="005C5644">
            <w:pPr>
              <w:spacing w:line="400" w:lineRule="exact"/>
              <w:jc w:val="center"/>
              <w:rPr>
                <w:b w:val="0"/>
                <w:bCs/>
                <w:sz w:val="20"/>
              </w:rPr>
            </w:pPr>
            <w:hyperlink r:id="rId17" w:tgtFrame="_blank" w:history="1">
              <w:r w:rsidR="00C62D70" w:rsidRPr="006A0935">
                <w:rPr>
                  <w:rFonts w:hint="eastAsia"/>
                  <w:b w:val="0"/>
                  <w:bCs/>
                  <w:sz w:val="20"/>
                </w:rPr>
                <w:t>高等教育出版社</w:t>
              </w:r>
            </w:hyperlink>
          </w:p>
        </w:tc>
        <w:tc>
          <w:tcPr>
            <w:tcW w:w="1187" w:type="dxa"/>
            <w:vAlign w:val="center"/>
          </w:tcPr>
          <w:p w14:paraId="2A649D71" w14:textId="77777777" w:rsidR="00C62D70" w:rsidRPr="006A0935" w:rsidRDefault="00C62D70" w:rsidP="005C5644">
            <w:pPr>
              <w:spacing w:line="400" w:lineRule="exact"/>
              <w:jc w:val="center"/>
              <w:rPr>
                <w:b w:val="0"/>
                <w:bCs/>
                <w:sz w:val="20"/>
              </w:rPr>
            </w:pPr>
          </w:p>
        </w:tc>
      </w:tr>
      <w:tr w:rsidR="00C62D70" w:rsidRPr="006A0935" w14:paraId="234E2F1C" w14:textId="77777777" w:rsidTr="00746008">
        <w:trPr>
          <w:gridBefore w:val="1"/>
          <w:wBefore w:w="6" w:type="dxa"/>
          <w:jc w:val="center"/>
        </w:trPr>
        <w:tc>
          <w:tcPr>
            <w:tcW w:w="1700" w:type="dxa"/>
            <w:vAlign w:val="center"/>
          </w:tcPr>
          <w:p w14:paraId="12D2BDF0" w14:textId="77777777" w:rsidR="00C62D70" w:rsidRPr="006A0935" w:rsidRDefault="00C62D70" w:rsidP="005C5644">
            <w:pPr>
              <w:spacing w:line="400" w:lineRule="exact"/>
              <w:jc w:val="center"/>
              <w:rPr>
                <w:b w:val="0"/>
                <w:bCs/>
                <w:sz w:val="20"/>
              </w:rPr>
            </w:pPr>
            <w:r w:rsidRPr="006A0935">
              <w:rPr>
                <w:rFonts w:hint="eastAsia"/>
                <w:b w:val="0"/>
                <w:bCs/>
                <w:sz w:val="20"/>
              </w:rPr>
              <w:t>西班牙语</w:t>
            </w:r>
            <w:r w:rsidRPr="006A0935">
              <w:rPr>
                <w:b w:val="0"/>
                <w:bCs/>
                <w:sz w:val="20"/>
              </w:rPr>
              <w:t>A</w:t>
            </w:r>
            <w:r w:rsidRPr="006A0935">
              <w:rPr>
                <w:rFonts w:hint="eastAsia"/>
                <w:b w:val="0"/>
                <w:bCs/>
                <w:sz w:val="20"/>
              </w:rPr>
              <w:t>级Ⅰ</w:t>
            </w:r>
          </w:p>
        </w:tc>
        <w:tc>
          <w:tcPr>
            <w:tcW w:w="1275" w:type="dxa"/>
            <w:vAlign w:val="center"/>
          </w:tcPr>
          <w:p w14:paraId="39CD522A"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14D5F505" w14:textId="77777777" w:rsidR="00C62D70" w:rsidRPr="006A0935" w:rsidRDefault="00C62D70" w:rsidP="005C5644">
            <w:pPr>
              <w:spacing w:line="400" w:lineRule="exact"/>
              <w:jc w:val="center"/>
              <w:rPr>
                <w:b w:val="0"/>
                <w:bCs/>
                <w:sz w:val="20"/>
              </w:rPr>
            </w:pPr>
            <w:r w:rsidRPr="006A0935">
              <w:rPr>
                <w:rFonts w:hint="eastAsia"/>
                <w:b w:val="0"/>
                <w:bCs/>
                <w:sz w:val="20"/>
              </w:rPr>
              <w:t>《现代西班牙语》（第</w:t>
            </w:r>
            <w:r w:rsidRPr="006A0935">
              <w:rPr>
                <w:b w:val="0"/>
                <w:bCs/>
                <w:sz w:val="20"/>
              </w:rPr>
              <w:t>1</w:t>
            </w:r>
            <w:r w:rsidRPr="006A0935">
              <w:rPr>
                <w:rFonts w:hint="eastAsia"/>
                <w:b w:val="0"/>
                <w:bCs/>
                <w:sz w:val="20"/>
              </w:rPr>
              <w:t>册）</w:t>
            </w:r>
          </w:p>
        </w:tc>
        <w:tc>
          <w:tcPr>
            <w:tcW w:w="1700" w:type="dxa"/>
            <w:vAlign w:val="center"/>
          </w:tcPr>
          <w:p w14:paraId="6F257989"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2014</w:t>
            </w:r>
            <w:r w:rsidRPr="006A0935">
              <w:rPr>
                <w:rFonts w:hint="eastAsia"/>
                <w:b w:val="0"/>
                <w:bCs/>
                <w:sz w:val="20"/>
              </w:rPr>
              <w:t>年</w:t>
            </w:r>
          </w:p>
        </w:tc>
        <w:tc>
          <w:tcPr>
            <w:tcW w:w="1190" w:type="dxa"/>
            <w:vAlign w:val="center"/>
          </w:tcPr>
          <w:p w14:paraId="0BB469DE"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1-6</w:t>
            </w:r>
            <w:r w:rsidRPr="006A0935">
              <w:rPr>
                <w:rFonts w:hint="eastAsia"/>
                <w:b w:val="0"/>
                <w:bCs/>
                <w:sz w:val="20"/>
              </w:rPr>
              <w:t>课</w:t>
            </w:r>
          </w:p>
        </w:tc>
      </w:tr>
      <w:tr w:rsidR="00C62D70" w:rsidRPr="006A0935" w14:paraId="1B320571" w14:textId="77777777" w:rsidTr="00746008">
        <w:trPr>
          <w:gridBefore w:val="1"/>
          <w:wBefore w:w="6" w:type="dxa"/>
          <w:jc w:val="center"/>
        </w:trPr>
        <w:tc>
          <w:tcPr>
            <w:tcW w:w="1700" w:type="dxa"/>
            <w:vAlign w:val="center"/>
          </w:tcPr>
          <w:p w14:paraId="09720743" w14:textId="77777777" w:rsidR="00C62D70" w:rsidRPr="006A0935" w:rsidRDefault="00C62D70" w:rsidP="005C5644">
            <w:pPr>
              <w:spacing w:line="400" w:lineRule="exact"/>
              <w:jc w:val="center"/>
              <w:rPr>
                <w:b w:val="0"/>
                <w:bCs/>
                <w:sz w:val="20"/>
              </w:rPr>
            </w:pPr>
            <w:r w:rsidRPr="006A0935">
              <w:rPr>
                <w:rFonts w:hint="eastAsia"/>
                <w:b w:val="0"/>
                <w:bCs/>
                <w:sz w:val="20"/>
              </w:rPr>
              <w:t>西班牙语</w:t>
            </w:r>
            <w:r w:rsidRPr="006A0935">
              <w:rPr>
                <w:b w:val="0"/>
                <w:bCs/>
                <w:sz w:val="20"/>
              </w:rPr>
              <w:t>A</w:t>
            </w:r>
            <w:r w:rsidRPr="006A0935">
              <w:rPr>
                <w:rFonts w:hint="eastAsia"/>
                <w:b w:val="0"/>
                <w:bCs/>
                <w:sz w:val="20"/>
              </w:rPr>
              <w:t>级Ⅱ</w:t>
            </w:r>
          </w:p>
        </w:tc>
        <w:tc>
          <w:tcPr>
            <w:tcW w:w="1275" w:type="dxa"/>
            <w:vAlign w:val="center"/>
          </w:tcPr>
          <w:p w14:paraId="768D50C1"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265FFDE4" w14:textId="77777777" w:rsidR="00C62D70" w:rsidRPr="006A0935" w:rsidRDefault="00C62D70" w:rsidP="005C5644">
            <w:pPr>
              <w:spacing w:line="400" w:lineRule="exact"/>
              <w:jc w:val="center"/>
              <w:rPr>
                <w:b w:val="0"/>
                <w:bCs/>
                <w:sz w:val="20"/>
              </w:rPr>
            </w:pPr>
            <w:r w:rsidRPr="006A0935">
              <w:rPr>
                <w:rFonts w:hint="eastAsia"/>
                <w:b w:val="0"/>
                <w:bCs/>
                <w:sz w:val="20"/>
              </w:rPr>
              <w:t>《现代西班牙语》（第</w:t>
            </w:r>
            <w:r w:rsidRPr="006A0935">
              <w:rPr>
                <w:b w:val="0"/>
                <w:bCs/>
                <w:sz w:val="20"/>
              </w:rPr>
              <w:t>1</w:t>
            </w:r>
            <w:r w:rsidRPr="006A0935">
              <w:rPr>
                <w:rFonts w:hint="eastAsia"/>
                <w:b w:val="0"/>
                <w:bCs/>
                <w:sz w:val="20"/>
              </w:rPr>
              <w:t>册）</w:t>
            </w:r>
          </w:p>
        </w:tc>
        <w:tc>
          <w:tcPr>
            <w:tcW w:w="1700" w:type="dxa"/>
            <w:vAlign w:val="center"/>
          </w:tcPr>
          <w:p w14:paraId="4B9BDE62"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2014</w:t>
            </w:r>
            <w:r w:rsidRPr="006A0935">
              <w:rPr>
                <w:rFonts w:hint="eastAsia"/>
                <w:b w:val="0"/>
                <w:bCs/>
                <w:sz w:val="20"/>
              </w:rPr>
              <w:t>年</w:t>
            </w:r>
          </w:p>
        </w:tc>
        <w:tc>
          <w:tcPr>
            <w:tcW w:w="1190" w:type="dxa"/>
            <w:vAlign w:val="center"/>
          </w:tcPr>
          <w:p w14:paraId="35AF252D"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7-11</w:t>
            </w:r>
            <w:r w:rsidRPr="006A0935">
              <w:rPr>
                <w:rFonts w:hint="eastAsia"/>
                <w:b w:val="0"/>
                <w:bCs/>
                <w:sz w:val="20"/>
              </w:rPr>
              <w:t>课</w:t>
            </w:r>
          </w:p>
        </w:tc>
      </w:tr>
      <w:tr w:rsidR="00C62D70" w:rsidRPr="006A0935" w14:paraId="770F6635" w14:textId="77777777" w:rsidTr="00746008">
        <w:trPr>
          <w:gridBefore w:val="1"/>
          <w:wBefore w:w="6" w:type="dxa"/>
          <w:jc w:val="center"/>
        </w:trPr>
        <w:tc>
          <w:tcPr>
            <w:tcW w:w="1700" w:type="dxa"/>
            <w:vAlign w:val="center"/>
          </w:tcPr>
          <w:p w14:paraId="69078E93" w14:textId="77777777" w:rsidR="00C62D70" w:rsidRPr="006A0935" w:rsidRDefault="00C62D70" w:rsidP="005C5644">
            <w:pPr>
              <w:spacing w:line="400" w:lineRule="exact"/>
              <w:jc w:val="center"/>
              <w:rPr>
                <w:b w:val="0"/>
                <w:bCs/>
                <w:sz w:val="20"/>
              </w:rPr>
            </w:pPr>
            <w:r w:rsidRPr="006A0935">
              <w:rPr>
                <w:rFonts w:hint="eastAsia"/>
                <w:b w:val="0"/>
                <w:bCs/>
                <w:sz w:val="20"/>
              </w:rPr>
              <w:t>西班牙语</w:t>
            </w:r>
            <w:r w:rsidRPr="006A0935">
              <w:rPr>
                <w:b w:val="0"/>
                <w:bCs/>
                <w:sz w:val="20"/>
              </w:rPr>
              <w:t>B</w:t>
            </w:r>
            <w:r w:rsidRPr="006A0935">
              <w:rPr>
                <w:rFonts w:hint="eastAsia"/>
                <w:b w:val="0"/>
                <w:bCs/>
                <w:sz w:val="20"/>
              </w:rPr>
              <w:t>级Ⅰ</w:t>
            </w:r>
          </w:p>
        </w:tc>
        <w:tc>
          <w:tcPr>
            <w:tcW w:w="1275" w:type="dxa"/>
            <w:vAlign w:val="center"/>
          </w:tcPr>
          <w:p w14:paraId="61F58507"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22FD3F67" w14:textId="77777777" w:rsidR="00C62D70" w:rsidRPr="006A0935" w:rsidRDefault="00C62D70" w:rsidP="005C5644">
            <w:pPr>
              <w:spacing w:line="400" w:lineRule="exact"/>
              <w:jc w:val="center"/>
              <w:rPr>
                <w:b w:val="0"/>
                <w:bCs/>
                <w:sz w:val="20"/>
              </w:rPr>
            </w:pPr>
            <w:r w:rsidRPr="006A0935">
              <w:rPr>
                <w:rFonts w:hint="eastAsia"/>
                <w:b w:val="0"/>
                <w:bCs/>
                <w:sz w:val="20"/>
              </w:rPr>
              <w:t>《现代西班牙语》（第</w:t>
            </w:r>
            <w:r w:rsidRPr="006A0935">
              <w:rPr>
                <w:b w:val="0"/>
                <w:bCs/>
                <w:sz w:val="20"/>
              </w:rPr>
              <w:t>1</w:t>
            </w:r>
            <w:r w:rsidRPr="006A0935">
              <w:rPr>
                <w:rFonts w:hint="eastAsia"/>
                <w:b w:val="0"/>
                <w:bCs/>
                <w:sz w:val="20"/>
              </w:rPr>
              <w:t>册）</w:t>
            </w:r>
          </w:p>
        </w:tc>
        <w:tc>
          <w:tcPr>
            <w:tcW w:w="1700" w:type="dxa"/>
            <w:vAlign w:val="center"/>
          </w:tcPr>
          <w:p w14:paraId="68760E6F"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2014</w:t>
            </w:r>
            <w:r w:rsidRPr="006A0935">
              <w:rPr>
                <w:rFonts w:hint="eastAsia"/>
                <w:b w:val="0"/>
                <w:bCs/>
                <w:sz w:val="20"/>
              </w:rPr>
              <w:t>年</w:t>
            </w:r>
          </w:p>
        </w:tc>
        <w:tc>
          <w:tcPr>
            <w:tcW w:w="1190" w:type="dxa"/>
            <w:vAlign w:val="center"/>
          </w:tcPr>
          <w:p w14:paraId="1414A520"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12-16</w:t>
            </w:r>
            <w:r w:rsidRPr="006A0935">
              <w:rPr>
                <w:rFonts w:hint="eastAsia"/>
                <w:b w:val="0"/>
                <w:bCs/>
                <w:sz w:val="20"/>
              </w:rPr>
              <w:t>课</w:t>
            </w:r>
          </w:p>
        </w:tc>
      </w:tr>
      <w:tr w:rsidR="00C62D70" w:rsidRPr="006A0935" w14:paraId="40078911" w14:textId="77777777" w:rsidTr="00746008">
        <w:trPr>
          <w:gridBefore w:val="1"/>
          <w:wBefore w:w="6" w:type="dxa"/>
          <w:jc w:val="center"/>
        </w:trPr>
        <w:tc>
          <w:tcPr>
            <w:tcW w:w="1700" w:type="dxa"/>
            <w:vAlign w:val="center"/>
          </w:tcPr>
          <w:p w14:paraId="24D0F831" w14:textId="77777777" w:rsidR="00C62D70" w:rsidRPr="006A0935" w:rsidRDefault="00C62D70" w:rsidP="005C5644">
            <w:pPr>
              <w:spacing w:line="400" w:lineRule="exact"/>
              <w:jc w:val="center"/>
              <w:rPr>
                <w:b w:val="0"/>
                <w:bCs/>
                <w:sz w:val="20"/>
              </w:rPr>
            </w:pPr>
            <w:r w:rsidRPr="006A0935">
              <w:rPr>
                <w:rFonts w:hint="eastAsia"/>
                <w:b w:val="0"/>
                <w:bCs/>
                <w:sz w:val="20"/>
              </w:rPr>
              <w:t>西班牙语</w:t>
            </w:r>
            <w:r w:rsidRPr="006A0935">
              <w:rPr>
                <w:b w:val="0"/>
                <w:bCs/>
                <w:sz w:val="20"/>
              </w:rPr>
              <w:t>B</w:t>
            </w:r>
            <w:r w:rsidRPr="006A0935">
              <w:rPr>
                <w:rFonts w:hint="eastAsia"/>
                <w:b w:val="0"/>
                <w:bCs/>
                <w:sz w:val="20"/>
              </w:rPr>
              <w:t>级Ⅱ</w:t>
            </w:r>
          </w:p>
        </w:tc>
        <w:tc>
          <w:tcPr>
            <w:tcW w:w="1275" w:type="dxa"/>
            <w:vAlign w:val="center"/>
          </w:tcPr>
          <w:p w14:paraId="7FCE29DE"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23292116" w14:textId="77777777" w:rsidR="00C62D70" w:rsidRPr="006A0935" w:rsidRDefault="00C62D70" w:rsidP="005C5644">
            <w:pPr>
              <w:spacing w:line="400" w:lineRule="exact"/>
              <w:jc w:val="center"/>
              <w:rPr>
                <w:b w:val="0"/>
                <w:bCs/>
                <w:sz w:val="20"/>
              </w:rPr>
            </w:pPr>
            <w:r w:rsidRPr="006A0935">
              <w:rPr>
                <w:rFonts w:hint="eastAsia"/>
                <w:b w:val="0"/>
                <w:bCs/>
                <w:sz w:val="20"/>
              </w:rPr>
              <w:t>《现代西班牙语》（第</w:t>
            </w:r>
            <w:r w:rsidRPr="006A0935">
              <w:rPr>
                <w:b w:val="0"/>
                <w:bCs/>
                <w:sz w:val="20"/>
              </w:rPr>
              <w:t>2</w:t>
            </w:r>
            <w:r w:rsidRPr="006A0935">
              <w:rPr>
                <w:rFonts w:hint="eastAsia"/>
                <w:b w:val="0"/>
                <w:bCs/>
                <w:sz w:val="20"/>
              </w:rPr>
              <w:t>册）</w:t>
            </w:r>
          </w:p>
        </w:tc>
        <w:tc>
          <w:tcPr>
            <w:tcW w:w="1700" w:type="dxa"/>
            <w:vAlign w:val="center"/>
          </w:tcPr>
          <w:p w14:paraId="7BE71125"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2015</w:t>
            </w:r>
            <w:r w:rsidRPr="006A0935">
              <w:rPr>
                <w:rFonts w:hint="eastAsia"/>
                <w:b w:val="0"/>
                <w:bCs/>
                <w:sz w:val="20"/>
              </w:rPr>
              <w:t>年</w:t>
            </w:r>
          </w:p>
        </w:tc>
        <w:tc>
          <w:tcPr>
            <w:tcW w:w="1190" w:type="dxa"/>
            <w:vAlign w:val="center"/>
          </w:tcPr>
          <w:p w14:paraId="6A89B592"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1-6</w:t>
            </w:r>
            <w:r w:rsidRPr="006A0935">
              <w:rPr>
                <w:rFonts w:hint="eastAsia"/>
                <w:b w:val="0"/>
                <w:bCs/>
                <w:sz w:val="20"/>
              </w:rPr>
              <w:t>课</w:t>
            </w:r>
          </w:p>
        </w:tc>
      </w:tr>
      <w:tr w:rsidR="00C62D70" w:rsidRPr="006A0935" w14:paraId="4AAA5CAE" w14:textId="77777777" w:rsidTr="00746008">
        <w:trPr>
          <w:gridBefore w:val="1"/>
          <w:wBefore w:w="6" w:type="dxa"/>
          <w:jc w:val="center"/>
        </w:trPr>
        <w:tc>
          <w:tcPr>
            <w:tcW w:w="1700" w:type="dxa"/>
            <w:vAlign w:val="center"/>
          </w:tcPr>
          <w:p w14:paraId="7C2221A5" w14:textId="77777777" w:rsidR="00C62D70" w:rsidRPr="006A0935" w:rsidRDefault="00C62D70" w:rsidP="005C5644">
            <w:pPr>
              <w:spacing w:line="400" w:lineRule="exact"/>
              <w:jc w:val="center"/>
              <w:rPr>
                <w:b w:val="0"/>
                <w:bCs/>
                <w:sz w:val="20"/>
              </w:rPr>
            </w:pPr>
            <w:r w:rsidRPr="006A0935">
              <w:rPr>
                <w:rFonts w:hint="eastAsia"/>
                <w:b w:val="0"/>
                <w:bCs/>
                <w:sz w:val="20"/>
              </w:rPr>
              <w:t>西班牙语</w:t>
            </w:r>
            <w:r w:rsidRPr="006A0935">
              <w:rPr>
                <w:b w:val="0"/>
                <w:bCs/>
                <w:sz w:val="20"/>
              </w:rPr>
              <w:t>C</w:t>
            </w:r>
            <w:r w:rsidRPr="006A0935">
              <w:rPr>
                <w:rFonts w:hint="eastAsia"/>
                <w:b w:val="0"/>
                <w:bCs/>
                <w:sz w:val="20"/>
              </w:rPr>
              <w:t>级Ⅰ</w:t>
            </w:r>
          </w:p>
        </w:tc>
        <w:tc>
          <w:tcPr>
            <w:tcW w:w="1275" w:type="dxa"/>
            <w:vAlign w:val="center"/>
          </w:tcPr>
          <w:p w14:paraId="4471BA4A"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5A0492C1" w14:textId="77777777" w:rsidR="00C62D70" w:rsidRPr="006A0935" w:rsidRDefault="00C62D70" w:rsidP="005C5644">
            <w:pPr>
              <w:spacing w:line="400" w:lineRule="exact"/>
              <w:jc w:val="center"/>
              <w:rPr>
                <w:b w:val="0"/>
                <w:bCs/>
                <w:sz w:val="20"/>
              </w:rPr>
            </w:pPr>
            <w:r w:rsidRPr="006A0935">
              <w:rPr>
                <w:rFonts w:hint="eastAsia"/>
                <w:b w:val="0"/>
                <w:bCs/>
                <w:sz w:val="20"/>
              </w:rPr>
              <w:t>《现代西班牙语》（第</w:t>
            </w:r>
            <w:r w:rsidRPr="006A0935">
              <w:rPr>
                <w:b w:val="0"/>
                <w:bCs/>
                <w:sz w:val="20"/>
              </w:rPr>
              <w:t>2</w:t>
            </w:r>
            <w:r w:rsidRPr="006A0935">
              <w:rPr>
                <w:rFonts w:hint="eastAsia"/>
                <w:b w:val="0"/>
                <w:bCs/>
                <w:sz w:val="20"/>
              </w:rPr>
              <w:t>册）</w:t>
            </w:r>
          </w:p>
        </w:tc>
        <w:tc>
          <w:tcPr>
            <w:tcW w:w="1700" w:type="dxa"/>
            <w:vAlign w:val="center"/>
          </w:tcPr>
          <w:p w14:paraId="7C7EE933"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2015</w:t>
            </w:r>
            <w:r w:rsidRPr="006A0935">
              <w:rPr>
                <w:rFonts w:hint="eastAsia"/>
                <w:b w:val="0"/>
                <w:bCs/>
                <w:sz w:val="20"/>
              </w:rPr>
              <w:t>年</w:t>
            </w:r>
          </w:p>
        </w:tc>
        <w:tc>
          <w:tcPr>
            <w:tcW w:w="1190" w:type="dxa"/>
            <w:vAlign w:val="center"/>
          </w:tcPr>
          <w:p w14:paraId="2BC549BB"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7-11</w:t>
            </w:r>
            <w:r w:rsidRPr="006A0935">
              <w:rPr>
                <w:rFonts w:hint="eastAsia"/>
                <w:b w:val="0"/>
                <w:bCs/>
                <w:sz w:val="20"/>
              </w:rPr>
              <w:t>课</w:t>
            </w:r>
          </w:p>
        </w:tc>
      </w:tr>
      <w:tr w:rsidR="00C62D70" w:rsidRPr="006A0935" w14:paraId="1E74AEE7" w14:textId="77777777" w:rsidTr="00746008">
        <w:trPr>
          <w:gridBefore w:val="1"/>
          <w:wBefore w:w="6" w:type="dxa"/>
          <w:jc w:val="center"/>
        </w:trPr>
        <w:tc>
          <w:tcPr>
            <w:tcW w:w="1700" w:type="dxa"/>
            <w:vAlign w:val="center"/>
          </w:tcPr>
          <w:p w14:paraId="04B25F93" w14:textId="77777777" w:rsidR="00C62D70" w:rsidRPr="006A0935" w:rsidRDefault="00C62D70" w:rsidP="005C5644">
            <w:pPr>
              <w:spacing w:line="400" w:lineRule="exact"/>
              <w:jc w:val="center"/>
              <w:rPr>
                <w:b w:val="0"/>
                <w:bCs/>
                <w:sz w:val="20"/>
              </w:rPr>
            </w:pPr>
            <w:r w:rsidRPr="006A0935">
              <w:rPr>
                <w:rFonts w:hint="eastAsia"/>
                <w:b w:val="0"/>
                <w:bCs/>
                <w:sz w:val="20"/>
              </w:rPr>
              <w:t>西班牙语</w:t>
            </w:r>
            <w:r w:rsidRPr="006A0935">
              <w:rPr>
                <w:b w:val="0"/>
                <w:bCs/>
                <w:sz w:val="20"/>
              </w:rPr>
              <w:t>C</w:t>
            </w:r>
            <w:r w:rsidRPr="006A0935">
              <w:rPr>
                <w:rFonts w:hint="eastAsia"/>
                <w:b w:val="0"/>
                <w:bCs/>
                <w:sz w:val="20"/>
              </w:rPr>
              <w:t>级Ⅱ</w:t>
            </w:r>
          </w:p>
        </w:tc>
        <w:tc>
          <w:tcPr>
            <w:tcW w:w="1275" w:type="dxa"/>
            <w:vAlign w:val="center"/>
          </w:tcPr>
          <w:p w14:paraId="4A092E25"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5D3C0D91" w14:textId="77777777" w:rsidR="00C62D70" w:rsidRPr="006A0935" w:rsidRDefault="00C62D70" w:rsidP="005C5644">
            <w:pPr>
              <w:spacing w:line="400" w:lineRule="exact"/>
              <w:jc w:val="center"/>
              <w:rPr>
                <w:b w:val="0"/>
                <w:bCs/>
                <w:sz w:val="20"/>
              </w:rPr>
            </w:pPr>
            <w:r w:rsidRPr="006A0935">
              <w:rPr>
                <w:rFonts w:hint="eastAsia"/>
                <w:b w:val="0"/>
                <w:bCs/>
                <w:sz w:val="20"/>
              </w:rPr>
              <w:t>《现代西班牙语》（第</w:t>
            </w:r>
            <w:r w:rsidRPr="006A0935">
              <w:rPr>
                <w:b w:val="0"/>
                <w:bCs/>
                <w:sz w:val="20"/>
              </w:rPr>
              <w:t>2</w:t>
            </w:r>
            <w:r w:rsidRPr="006A0935">
              <w:rPr>
                <w:rFonts w:hint="eastAsia"/>
                <w:b w:val="0"/>
                <w:bCs/>
                <w:sz w:val="20"/>
              </w:rPr>
              <w:t>册）</w:t>
            </w:r>
          </w:p>
        </w:tc>
        <w:tc>
          <w:tcPr>
            <w:tcW w:w="1700" w:type="dxa"/>
            <w:vAlign w:val="center"/>
          </w:tcPr>
          <w:p w14:paraId="63E1627E" w14:textId="77777777" w:rsidR="00C62D70" w:rsidRPr="006A0935" w:rsidRDefault="00C62D70" w:rsidP="005C5644">
            <w:pPr>
              <w:spacing w:line="400" w:lineRule="exact"/>
              <w:jc w:val="center"/>
              <w:rPr>
                <w:b w:val="0"/>
                <w:bCs/>
                <w:sz w:val="20"/>
              </w:rPr>
            </w:pPr>
            <w:r w:rsidRPr="006A0935">
              <w:rPr>
                <w:rFonts w:hint="eastAsia"/>
                <w:b w:val="0"/>
                <w:bCs/>
                <w:sz w:val="20"/>
              </w:rPr>
              <w:t>外语教学与研究出版社，</w:t>
            </w:r>
            <w:r w:rsidRPr="006A0935">
              <w:rPr>
                <w:b w:val="0"/>
                <w:bCs/>
                <w:sz w:val="20"/>
              </w:rPr>
              <w:t>2015</w:t>
            </w:r>
            <w:r w:rsidRPr="006A0935">
              <w:rPr>
                <w:rFonts w:hint="eastAsia"/>
                <w:b w:val="0"/>
                <w:bCs/>
                <w:sz w:val="20"/>
              </w:rPr>
              <w:t>年</w:t>
            </w:r>
          </w:p>
        </w:tc>
        <w:tc>
          <w:tcPr>
            <w:tcW w:w="1190" w:type="dxa"/>
            <w:vAlign w:val="center"/>
          </w:tcPr>
          <w:p w14:paraId="588C6E6A"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12-16</w:t>
            </w:r>
            <w:r w:rsidRPr="006A0935">
              <w:rPr>
                <w:rFonts w:hint="eastAsia"/>
                <w:b w:val="0"/>
                <w:bCs/>
                <w:sz w:val="20"/>
              </w:rPr>
              <w:t>课</w:t>
            </w:r>
          </w:p>
        </w:tc>
      </w:tr>
      <w:tr w:rsidR="00C62D70" w:rsidRPr="006A0935" w14:paraId="6FEF8C08" w14:textId="77777777" w:rsidTr="00746008">
        <w:trPr>
          <w:gridBefore w:val="1"/>
          <w:wBefore w:w="6" w:type="dxa"/>
          <w:jc w:val="center"/>
        </w:trPr>
        <w:tc>
          <w:tcPr>
            <w:tcW w:w="1700" w:type="dxa"/>
            <w:vAlign w:val="center"/>
          </w:tcPr>
          <w:p w14:paraId="7D6697F3" w14:textId="77777777" w:rsidR="00C62D70" w:rsidRPr="006A0935" w:rsidRDefault="00C62D70" w:rsidP="005C5644">
            <w:pPr>
              <w:spacing w:line="400" w:lineRule="exact"/>
              <w:jc w:val="center"/>
              <w:rPr>
                <w:b w:val="0"/>
                <w:bCs/>
                <w:sz w:val="20"/>
              </w:rPr>
            </w:pPr>
            <w:r w:rsidRPr="006A0935">
              <w:rPr>
                <w:rFonts w:hint="eastAsia"/>
                <w:b w:val="0"/>
                <w:bCs/>
                <w:sz w:val="20"/>
              </w:rPr>
              <w:t>波斯语</w:t>
            </w:r>
            <w:r w:rsidRPr="006A0935">
              <w:rPr>
                <w:rFonts w:hint="eastAsia"/>
                <w:b w:val="0"/>
                <w:bCs/>
                <w:sz w:val="20"/>
              </w:rPr>
              <w:t>A</w:t>
            </w:r>
            <w:r w:rsidRPr="006A0935">
              <w:rPr>
                <w:rFonts w:hint="eastAsia"/>
                <w:b w:val="0"/>
                <w:bCs/>
                <w:sz w:val="20"/>
              </w:rPr>
              <w:t>级Ⅰ</w:t>
            </w:r>
          </w:p>
        </w:tc>
        <w:tc>
          <w:tcPr>
            <w:tcW w:w="1275" w:type="dxa"/>
            <w:vAlign w:val="center"/>
          </w:tcPr>
          <w:p w14:paraId="63E042C8"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2D6ED616" w14:textId="77777777" w:rsidR="00C62D70" w:rsidRPr="006A0935" w:rsidRDefault="00C62D70" w:rsidP="005C5644">
            <w:pPr>
              <w:spacing w:line="400" w:lineRule="exact"/>
              <w:jc w:val="center"/>
              <w:rPr>
                <w:b w:val="0"/>
                <w:bCs/>
                <w:sz w:val="20"/>
              </w:rPr>
            </w:pPr>
            <w:r w:rsidRPr="006A0935">
              <w:rPr>
                <w:rFonts w:hint="eastAsia"/>
                <w:b w:val="0"/>
                <w:bCs/>
                <w:sz w:val="20"/>
              </w:rPr>
              <w:t>《波斯语基础教程</w:t>
            </w:r>
            <w:r w:rsidRPr="006A0935">
              <w:rPr>
                <w:rFonts w:hint="eastAsia"/>
                <w:b w:val="0"/>
                <w:bCs/>
                <w:sz w:val="20"/>
              </w:rPr>
              <w:t>1</w:t>
            </w:r>
            <w:r w:rsidRPr="006A0935">
              <w:rPr>
                <w:rFonts w:hint="eastAsia"/>
                <w:b w:val="0"/>
                <w:bCs/>
                <w:sz w:val="20"/>
              </w:rPr>
              <w:t>》</w:t>
            </w:r>
          </w:p>
        </w:tc>
        <w:tc>
          <w:tcPr>
            <w:tcW w:w="1700" w:type="dxa"/>
            <w:vAlign w:val="center"/>
          </w:tcPr>
          <w:p w14:paraId="1017E542" w14:textId="77777777" w:rsidR="00C62D70" w:rsidRPr="006A0935" w:rsidRDefault="00C62D70" w:rsidP="005C5644">
            <w:pPr>
              <w:spacing w:line="400" w:lineRule="exact"/>
              <w:jc w:val="center"/>
              <w:rPr>
                <w:b w:val="0"/>
                <w:bCs/>
                <w:sz w:val="20"/>
              </w:rPr>
            </w:pPr>
            <w:r w:rsidRPr="006A0935">
              <w:rPr>
                <w:rFonts w:hint="eastAsia"/>
                <w:b w:val="0"/>
                <w:bCs/>
                <w:sz w:val="20"/>
              </w:rPr>
              <w:t>北京大学出版社，</w:t>
            </w:r>
            <w:r w:rsidRPr="006A0935">
              <w:rPr>
                <w:rFonts w:hint="eastAsia"/>
                <w:b w:val="0"/>
                <w:bCs/>
                <w:sz w:val="20"/>
              </w:rPr>
              <w:t>1995</w:t>
            </w:r>
            <w:r w:rsidRPr="006A0935">
              <w:rPr>
                <w:rFonts w:hint="eastAsia"/>
                <w:b w:val="0"/>
                <w:bCs/>
                <w:sz w:val="20"/>
              </w:rPr>
              <w:t>年</w:t>
            </w:r>
          </w:p>
        </w:tc>
        <w:tc>
          <w:tcPr>
            <w:tcW w:w="1190" w:type="dxa"/>
            <w:vAlign w:val="center"/>
          </w:tcPr>
          <w:p w14:paraId="7FC2D197" w14:textId="77777777" w:rsidR="00C62D70" w:rsidRPr="006A0935" w:rsidRDefault="00C62D70" w:rsidP="005C5644">
            <w:pPr>
              <w:spacing w:line="400" w:lineRule="exact"/>
              <w:jc w:val="center"/>
              <w:rPr>
                <w:b w:val="0"/>
                <w:bCs/>
                <w:sz w:val="20"/>
              </w:rPr>
            </w:pPr>
            <w:r w:rsidRPr="006A0935">
              <w:rPr>
                <w:rFonts w:hint="eastAsia"/>
                <w:b w:val="0"/>
                <w:bCs/>
                <w:sz w:val="20"/>
              </w:rPr>
              <w:t>根据实际上课情况调整上课单元</w:t>
            </w:r>
          </w:p>
        </w:tc>
      </w:tr>
      <w:tr w:rsidR="00C62D70" w:rsidRPr="006A0935" w14:paraId="0ADFAAEA" w14:textId="77777777" w:rsidTr="00746008">
        <w:trPr>
          <w:gridBefore w:val="1"/>
          <w:wBefore w:w="6" w:type="dxa"/>
          <w:jc w:val="center"/>
        </w:trPr>
        <w:tc>
          <w:tcPr>
            <w:tcW w:w="1700" w:type="dxa"/>
            <w:vAlign w:val="center"/>
          </w:tcPr>
          <w:p w14:paraId="53DC0A9D" w14:textId="77777777" w:rsidR="00C62D70" w:rsidRPr="006A0935" w:rsidRDefault="00C62D70" w:rsidP="005C5644">
            <w:pPr>
              <w:spacing w:line="400" w:lineRule="exact"/>
              <w:jc w:val="center"/>
              <w:rPr>
                <w:b w:val="0"/>
                <w:bCs/>
                <w:sz w:val="20"/>
              </w:rPr>
            </w:pPr>
            <w:r w:rsidRPr="006A0935">
              <w:rPr>
                <w:rFonts w:hint="eastAsia"/>
                <w:b w:val="0"/>
                <w:bCs/>
                <w:sz w:val="20"/>
              </w:rPr>
              <w:t>波斯语</w:t>
            </w:r>
            <w:r w:rsidRPr="006A0935">
              <w:rPr>
                <w:rFonts w:hint="eastAsia"/>
                <w:b w:val="0"/>
                <w:bCs/>
                <w:sz w:val="20"/>
              </w:rPr>
              <w:t>A</w:t>
            </w:r>
            <w:r w:rsidRPr="006A0935">
              <w:rPr>
                <w:rFonts w:hint="eastAsia"/>
                <w:b w:val="0"/>
                <w:bCs/>
                <w:sz w:val="20"/>
              </w:rPr>
              <w:t>级Ⅱ</w:t>
            </w:r>
          </w:p>
        </w:tc>
        <w:tc>
          <w:tcPr>
            <w:tcW w:w="1275" w:type="dxa"/>
            <w:vAlign w:val="center"/>
          </w:tcPr>
          <w:p w14:paraId="3B8FFEAE"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1E2A244B" w14:textId="77777777" w:rsidR="00C62D70" w:rsidRPr="006A0935" w:rsidRDefault="00C62D70" w:rsidP="005C5644">
            <w:pPr>
              <w:spacing w:line="400" w:lineRule="exact"/>
              <w:jc w:val="center"/>
              <w:rPr>
                <w:b w:val="0"/>
                <w:bCs/>
                <w:sz w:val="20"/>
              </w:rPr>
            </w:pPr>
            <w:r w:rsidRPr="006A0935">
              <w:rPr>
                <w:rFonts w:hint="eastAsia"/>
                <w:b w:val="0"/>
                <w:bCs/>
                <w:sz w:val="20"/>
              </w:rPr>
              <w:t>《波斯语基础教程</w:t>
            </w:r>
            <w:r w:rsidRPr="006A0935">
              <w:rPr>
                <w:rFonts w:hint="eastAsia"/>
                <w:b w:val="0"/>
                <w:bCs/>
                <w:sz w:val="20"/>
              </w:rPr>
              <w:t>1</w:t>
            </w:r>
            <w:r w:rsidRPr="006A0935">
              <w:rPr>
                <w:rFonts w:hint="eastAsia"/>
                <w:b w:val="0"/>
                <w:bCs/>
                <w:sz w:val="20"/>
              </w:rPr>
              <w:t>》</w:t>
            </w:r>
          </w:p>
        </w:tc>
        <w:tc>
          <w:tcPr>
            <w:tcW w:w="1700" w:type="dxa"/>
            <w:vAlign w:val="center"/>
          </w:tcPr>
          <w:p w14:paraId="51BF04DF" w14:textId="77777777" w:rsidR="00C62D70" w:rsidRPr="006A0935" w:rsidRDefault="00C62D70" w:rsidP="005C5644">
            <w:pPr>
              <w:spacing w:line="400" w:lineRule="exact"/>
              <w:jc w:val="center"/>
              <w:rPr>
                <w:b w:val="0"/>
                <w:bCs/>
                <w:sz w:val="20"/>
              </w:rPr>
            </w:pPr>
            <w:r w:rsidRPr="006A0935">
              <w:rPr>
                <w:rFonts w:hint="eastAsia"/>
                <w:b w:val="0"/>
                <w:bCs/>
                <w:sz w:val="20"/>
              </w:rPr>
              <w:t>北京大学出版社，</w:t>
            </w:r>
            <w:r w:rsidRPr="006A0935">
              <w:rPr>
                <w:rFonts w:hint="eastAsia"/>
                <w:b w:val="0"/>
                <w:bCs/>
                <w:sz w:val="20"/>
              </w:rPr>
              <w:t>1995</w:t>
            </w:r>
            <w:r w:rsidRPr="006A0935">
              <w:rPr>
                <w:rFonts w:hint="eastAsia"/>
                <w:b w:val="0"/>
                <w:bCs/>
                <w:sz w:val="20"/>
              </w:rPr>
              <w:t>年</w:t>
            </w:r>
          </w:p>
        </w:tc>
        <w:tc>
          <w:tcPr>
            <w:tcW w:w="1190" w:type="dxa"/>
            <w:vAlign w:val="center"/>
          </w:tcPr>
          <w:p w14:paraId="282ABE9F" w14:textId="77777777" w:rsidR="00C62D70" w:rsidRPr="006A0935" w:rsidRDefault="00C62D70" w:rsidP="005C5644">
            <w:pPr>
              <w:spacing w:line="400" w:lineRule="exact"/>
              <w:jc w:val="center"/>
              <w:rPr>
                <w:b w:val="0"/>
                <w:bCs/>
                <w:sz w:val="20"/>
              </w:rPr>
            </w:pPr>
            <w:r w:rsidRPr="006A0935">
              <w:rPr>
                <w:rFonts w:hint="eastAsia"/>
                <w:b w:val="0"/>
                <w:bCs/>
                <w:sz w:val="20"/>
              </w:rPr>
              <w:t>根据实际上课情况调整上课单元</w:t>
            </w:r>
          </w:p>
        </w:tc>
      </w:tr>
      <w:tr w:rsidR="00C62D70" w:rsidRPr="006A0935" w14:paraId="3F33A05E" w14:textId="77777777" w:rsidTr="00746008">
        <w:trPr>
          <w:gridBefore w:val="1"/>
          <w:wBefore w:w="6" w:type="dxa"/>
          <w:jc w:val="center"/>
        </w:trPr>
        <w:tc>
          <w:tcPr>
            <w:tcW w:w="1700" w:type="dxa"/>
            <w:vAlign w:val="center"/>
          </w:tcPr>
          <w:p w14:paraId="41AC7B9F" w14:textId="77777777" w:rsidR="00C62D70" w:rsidRPr="006A0935" w:rsidRDefault="00C62D70" w:rsidP="005C5644">
            <w:pPr>
              <w:spacing w:line="400" w:lineRule="exact"/>
              <w:jc w:val="center"/>
              <w:rPr>
                <w:b w:val="0"/>
                <w:bCs/>
                <w:sz w:val="20"/>
              </w:rPr>
            </w:pPr>
            <w:r w:rsidRPr="006A0935">
              <w:rPr>
                <w:rFonts w:hint="eastAsia"/>
                <w:b w:val="0"/>
                <w:bCs/>
                <w:sz w:val="20"/>
              </w:rPr>
              <w:t>朝鲜语</w:t>
            </w:r>
            <w:r w:rsidRPr="006A0935">
              <w:rPr>
                <w:b w:val="0"/>
                <w:bCs/>
                <w:sz w:val="20"/>
              </w:rPr>
              <w:t>A</w:t>
            </w:r>
            <w:r w:rsidRPr="006A0935">
              <w:rPr>
                <w:rFonts w:hint="eastAsia"/>
                <w:b w:val="0"/>
                <w:bCs/>
                <w:sz w:val="20"/>
              </w:rPr>
              <w:t>级Ⅰ</w:t>
            </w:r>
          </w:p>
        </w:tc>
        <w:tc>
          <w:tcPr>
            <w:tcW w:w="1275" w:type="dxa"/>
            <w:vAlign w:val="center"/>
          </w:tcPr>
          <w:p w14:paraId="110F4779"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1235B617" w14:textId="77777777" w:rsidR="00C62D70" w:rsidRPr="006A0935" w:rsidRDefault="00C62D70" w:rsidP="005C5644">
            <w:pPr>
              <w:spacing w:line="400" w:lineRule="exact"/>
              <w:jc w:val="center"/>
              <w:rPr>
                <w:b w:val="0"/>
                <w:bCs/>
                <w:sz w:val="20"/>
              </w:rPr>
            </w:pPr>
            <w:r w:rsidRPr="006A0935">
              <w:rPr>
                <w:rFonts w:hint="eastAsia"/>
                <w:b w:val="0"/>
                <w:bCs/>
                <w:sz w:val="20"/>
              </w:rPr>
              <w:t>《韩国语教程》（第</w:t>
            </w:r>
            <w:r w:rsidRPr="006A0935">
              <w:rPr>
                <w:b w:val="0"/>
                <w:bCs/>
                <w:sz w:val="20"/>
              </w:rPr>
              <w:t>1</w:t>
            </w:r>
            <w:r w:rsidRPr="006A0935">
              <w:rPr>
                <w:rFonts w:hint="eastAsia"/>
                <w:b w:val="0"/>
                <w:bCs/>
                <w:sz w:val="20"/>
              </w:rPr>
              <w:t>册）</w:t>
            </w:r>
          </w:p>
        </w:tc>
        <w:tc>
          <w:tcPr>
            <w:tcW w:w="1700" w:type="dxa"/>
            <w:vAlign w:val="center"/>
          </w:tcPr>
          <w:p w14:paraId="31974E9F" w14:textId="77777777" w:rsidR="00C62D70" w:rsidRPr="006A0935" w:rsidRDefault="00C62D70" w:rsidP="005C5644">
            <w:pPr>
              <w:spacing w:line="400" w:lineRule="exact"/>
              <w:jc w:val="center"/>
              <w:rPr>
                <w:b w:val="0"/>
                <w:bCs/>
                <w:sz w:val="20"/>
              </w:rPr>
            </w:pPr>
            <w:r w:rsidRPr="006A0935">
              <w:rPr>
                <w:rFonts w:hint="eastAsia"/>
                <w:b w:val="0"/>
                <w:bCs/>
                <w:sz w:val="20"/>
              </w:rPr>
              <w:t>世界图书出版社，最新版即可</w:t>
            </w:r>
          </w:p>
        </w:tc>
        <w:tc>
          <w:tcPr>
            <w:tcW w:w="1190" w:type="dxa"/>
            <w:vAlign w:val="center"/>
          </w:tcPr>
          <w:p w14:paraId="14B0016E"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1-4</w:t>
            </w:r>
            <w:r w:rsidRPr="006A0935">
              <w:rPr>
                <w:rFonts w:hint="eastAsia"/>
                <w:b w:val="0"/>
                <w:bCs/>
                <w:sz w:val="20"/>
              </w:rPr>
              <w:t>课</w:t>
            </w:r>
          </w:p>
        </w:tc>
      </w:tr>
      <w:tr w:rsidR="00C62D70" w:rsidRPr="006A0935" w14:paraId="53B66845" w14:textId="77777777" w:rsidTr="00746008">
        <w:trPr>
          <w:gridBefore w:val="1"/>
          <w:wBefore w:w="6" w:type="dxa"/>
          <w:jc w:val="center"/>
        </w:trPr>
        <w:tc>
          <w:tcPr>
            <w:tcW w:w="1700" w:type="dxa"/>
            <w:vAlign w:val="center"/>
          </w:tcPr>
          <w:p w14:paraId="3A9C13F6" w14:textId="77777777" w:rsidR="00C62D70" w:rsidRPr="006A0935" w:rsidRDefault="00C62D70" w:rsidP="005C5644">
            <w:pPr>
              <w:spacing w:line="400" w:lineRule="exact"/>
              <w:jc w:val="center"/>
              <w:rPr>
                <w:b w:val="0"/>
                <w:bCs/>
                <w:sz w:val="20"/>
              </w:rPr>
            </w:pPr>
            <w:r w:rsidRPr="006A0935">
              <w:rPr>
                <w:rFonts w:hint="eastAsia"/>
                <w:b w:val="0"/>
                <w:bCs/>
                <w:sz w:val="20"/>
              </w:rPr>
              <w:t>朝鲜语</w:t>
            </w:r>
            <w:r w:rsidRPr="006A0935">
              <w:rPr>
                <w:b w:val="0"/>
                <w:bCs/>
                <w:sz w:val="20"/>
              </w:rPr>
              <w:t>A</w:t>
            </w:r>
            <w:r w:rsidRPr="006A0935">
              <w:rPr>
                <w:rFonts w:hint="eastAsia"/>
                <w:b w:val="0"/>
                <w:bCs/>
                <w:sz w:val="20"/>
              </w:rPr>
              <w:t>级Ⅱ</w:t>
            </w:r>
          </w:p>
        </w:tc>
        <w:tc>
          <w:tcPr>
            <w:tcW w:w="1275" w:type="dxa"/>
            <w:vAlign w:val="center"/>
          </w:tcPr>
          <w:p w14:paraId="10B687BB"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4581CFB9" w14:textId="77777777" w:rsidR="00C62D70" w:rsidRPr="006A0935" w:rsidRDefault="00C62D70" w:rsidP="005C5644">
            <w:pPr>
              <w:spacing w:line="400" w:lineRule="exact"/>
              <w:jc w:val="center"/>
              <w:rPr>
                <w:b w:val="0"/>
                <w:bCs/>
                <w:sz w:val="20"/>
              </w:rPr>
            </w:pPr>
            <w:bookmarkStart w:id="45" w:name="OLE_LINK50"/>
            <w:bookmarkStart w:id="46" w:name="OLE_LINK51"/>
            <w:r w:rsidRPr="006A0935">
              <w:rPr>
                <w:rFonts w:hint="eastAsia"/>
                <w:b w:val="0"/>
                <w:bCs/>
                <w:sz w:val="20"/>
              </w:rPr>
              <w:t>《韩国语教程》（第</w:t>
            </w:r>
            <w:r w:rsidRPr="006A0935">
              <w:rPr>
                <w:b w:val="0"/>
                <w:bCs/>
                <w:sz w:val="20"/>
              </w:rPr>
              <w:t>1</w:t>
            </w:r>
            <w:r w:rsidRPr="006A0935">
              <w:rPr>
                <w:rFonts w:hint="eastAsia"/>
                <w:b w:val="0"/>
                <w:bCs/>
                <w:sz w:val="20"/>
              </w:rPr>
              <w:t>册）</w:t>
            </w:r>
            <w:bookmarkEnd w:id="45"/>
            <w:bookmarkEnd w:id="46"/>
          </w:p>
        </w:tc>
        <w:tc>
          <w:tcPr>
            <w:tcW w:w="1700" w:type="dxa"/>
          </w:tcPr>
          <w:p w14:paraId="200ACE4A" w14:textId="77777777" w:rsidR="00C62D70" w:rsidRPr="006A0935" w:rsidRDefault="00C62D70" w:rsidP="005C5644">
            <w:pPr>
              <w:spacing w:line="400" w:lineRule="exact"/>
              <w:jc w:val="center"/>
              <w:rPr>
                <w:b w:val="0"/>
                <w:bCs/>
                <w:sz w:val="20"/>
              </w:rPr>
            </w:pPr>
            <w:r w:rsidRPr="006A0935">
              <w:rPr>
                <w:rFonts w:hint="eastAsia"/>
                <w:b w:val="0"/>
                <w:bCs/>
                <w:sz w:val="20"/>
              </w:rPr>
              <w:t>世界图书出版社，最新版即可</w:t>
            </w:r>
          </w:p>
        </w:tc>
        <w:tc>
          <w:tcPr>
            <w:tcW w:w="1190" w:type="dxa"/>
            <w:vAlign w:val="center"/>
          </w:tcPr>
          <w:p w14:paraId="5998BDCE"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5-8</w:t>
            </w:r>
            <w:r w:rsidRPr="006A0935">
              <w:rPr>
                <w:rFonts w:hint="eastAsia"/>
                <w:b w:val="0"/>
                <w:bCs/>
                <w:sz w:val="20"/>
              </w:rPr>
              <w:t>课</w:t>
            </w:r>
          </w:p>
        </w:tc>
      </w:tr>
      <w:tr w:rsidR="00C62D70" w:rsidRPr="006A0935" w14:paraId="58EE04D5" w14:textId="77777777" w:rsidTr="00746008">
        <w:trPr>
          <w:gridBefore w:val="1"/>
          <w:wBefore w:w="6" w:type="dxa"/>
          <w:jc w:val="center"/>
        </w:trPr>
        <w:tc>
          <w:tcPr>
            <w:tcW w:w="1700" w:type="dxa"/>
            <w:vAlign w:val="center"/>
          </w:tcPr>
          <w:p w14:paraId="17CAF024" w14:textId="77777777" w:rsidR="00C62D70" w:rsidRPr="006A0935" w:rsidRDefault="00C62D70" w:rsidP="005C5644">
            <w:pPr>
              <w:spacing w:line="400" w:lineRule="exact"/>
              <w:jc w:val="center"/>
              <w:rPr>
                <w:b w:val="0"/>
                <w:bCs/>
                <w:sz w:val="20"/>
              </w:rPr>
            </w:pPr>
            <w:r w:rsidRPr="006A0935">
              <w:rPr>
                <w:rFonts w:hint="eastAsia"/>
                <w:b w:val="0"/>
                <w:bCs/>
                <w:sz w:val="20"/>
              </w:rPr>
              <w:t>朝鲜语</w:t>
            </w:r>
            <w:r w:rsidRPr="006A0935">
              <w:rPr>
                <w:b w:val="0"/>
                <w:bCs/>
                <w:sz w:val="20"/>
              </w:rPr>
              <w:t>B</w:t>
            </w:r>
            <w:r w:rsidRPr="006A0935">
              <w:rPr>
                <w:rFonts w:hint="eastAsia"/>
                <w:b w:val="0"/>
                <w:bCs/>
                <w:sz w:val="20"/>
              </w:rPr>
              <w:t>级Ⅰ</w:t>
            </w:r>
          </w:p>
        </w:tc>
        <w:tc>
          <w:tcPr>
            <w:tcW w:w="1275" w:type="dxa"/>
            <w:vAlign w:val="center"/>
          </w:tcPr>
          <w:p w14:paraId="5F6B5D15"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vAlign w:val="center"/>
          </w:tcPr>
          <w:p w14:paraId="34DEDDD3" w14:textId="77777777" w:rsidR="00C62D70" w:rsidRPr="006A0935" w:rsidRDefault="00C62D70" w:rsidP="005C5644">
            <w:pPr>
              <w:spacing w:line="400" w:lineRule="exact"/>
              <w:jc w:val="center"/>
              <w:rPr>
                <w:b w:val="0"/>
                <w:bCs/>
                <w:sz w:val="20"/>
              </w:rPr>
            </w:pPr>
            <w:bookmarkStart w:id="47" w:name="OLE_LINK52"/>
            <w:bookmarkStart w:id="48" w:name="OLE_LINK53"/>
            <w:r w:rsidRPr="006A0935">
              <w:rPr>
                <w:rFonts w:hint="eastAsia"/>
                <w:b w:val="0"/>
                <w:bCs/>
                <w:sz w:val="20"/>
              </w:rPr>
              <w:t>《韩国语教程》（第</w:t>
            </w:r>
            <w:r w:rsidRPr="006A0935">
              <w:rPr>
                <w:b w:val="0"/>
                <w:bCs/>
                <w:sz w:val="20"/>
              </w:rPr>
              <w:t>1</w:t>
            </w:r>
            <w:r w:rsidRPr="006A0935">
              <w:rPr>
                <w:rFonts w:hint="eastAsia"/>
                <w:b w:val="0"/>
                <w:bCs/>
                <w:sz w:val="20"/>
              </w:rPr>
              <w:t>册）</w:t>
            </w:r>
          </w:p>
          <w:p w14:paraId="64F0B068" w14:textId="77777777" w:rsidR="00C62D70" w:rsidRPr="006A0935" w:rsidRDefault="00C62D70" w:rsidP="005C5644">
            <w:pPr>
              <w:spacing w:line="400" w:lineRule="exact"/>
              <w:jc w:val="center"/>
              <w:rPr>
                <w:b w:val="0"/>
                <w:bCs/>
                <w:sz w:val="20"/>
              </w:rPr>
            </w:pPr>
            <w:r w:rsidRPr="006A0935">
              <w:rPr>
                <w:rFonts w:hint="eastAsia"/>
                <w:b w:val="0"/>
                <w:bCs/>
                <w:sz w:val="20"/>
              </w:rPr>
              <w:lastRenderedPageBreak/>
              <w:t>《韩国语教程》（第</w:t>
            </w:r>
            <w:r w:rsidRPr="006A0935">
              <w:rPr>
                <w:b w:val="0"/>
                <w:bCs/>
                <w:sz w:val="20"/>
              </w:rPr>
              <w:t>2</w:t>
            </w:r>
            <w:r w:rsidRPr="006A0935">
              <w:rPr>
                <w:rFonts w:hint="eastAsia"/>
                <w:b w:val="0"/>
                <w:bCs/>
                <w:sz w:val="20"/>
              </w:rPr>
              <w:t>册）</w:t>
            </w:r>
            <w:bookmarkEnd w:id="47"/>
            <w:bookmarkEnd w:id="48"/>
          </w:p>
        </w:tc>
        <w:tc>
          <w:tcPr>
            <w:tcW w:w="1700" w:type="dxa"/>
          </w:tcPr>
          <w:p w14:paraId="00AC6DF0" w14:textId="77777777" w:rsidR="00C62D70" w:rsidRPr="006A0935" w:rsidRDefault="00C62D70" w:rsidP="005C5644">
            <w:pPr>
              <w:spacing w:line="400" w:lineRule="exact"/>
              <w:jc w:val="center"/>
              <w:rPr>
                <w:b w:val="0"/>
                <w:bCs/>
                <w:sz w:val="20"/>
              </w:rPr>
            </w:pPr>
            <w:r w:rsidRPr="006A0935">
              <w:rPr>
                <w:rFonts w:hint="eastAsia"/>
                <w:b w:val="0"/>
                <w:bCs/>
                <w:sz w:val="20"/>
              </w:rPr>
              <w:lastRenderedPageBreak/>
              <w:t>世界图书出版</w:t>
            </w:r>
            <w:r w:rsidRPr="006A0935">
              <w:rPr>
                <w:rFonts w:hint="eastAsia"/>
                <w:b w:val="0"/>
                <w:bCs/>
                <w:sz w:val="20"/>
              </w:rPr>
              <w:lastRenderedPageBreak/>
              <w:t>社，最新版即可</w:t>
            </w:r>
          </w:p>
        </w:tc>
        <w:tc>
          <w:tcPr>
            <w:tcW w:w="1190" w:type="dxa"/>
            <w:vAlign w:val="center"/>
          </w:tcPr>
          <w:p w14:paraId="72022FBB" w14:textId="77777777" w:rsidR="00C62D70" w:rsidRPr="006A0935" w:rsidRDefault="00C62D70" w:rsidP="005C5644">
            <w:pPr>
              <w:spacing w:line="400" w:lineRule="exact"/>
              <w:jc w:val="center"/>
              <w:rPr>
                <w:b w:val="0"/>
                <w:bCs/>
                <w:sz w:val="20"/>
              </w:rPr>
            </w:pPr>
            <w:r w:rsidRPr="006A0935">
              <w:rPr>
                <w:rFonts w:hint="eastAsia"/>
                <w:b w:val="0"/>
                <w:bCs/>
                <w:sz w:val="20"/>
              </w:rPr>
              <w:lastRenderedPageBreak/>
              <w:t>第</w:t>
            </w:r>
            <w:r w:rsidRPr="006A0935">
              <w:rPr>
                <w:b w:val="0"/>
                <w:bCs/>
                <w:sz w:val="20"/>
              </w:rPr>
              <w:t>9-12</w:t>
            </w:r>
            <w:r w:rsidRPr="006A0935">
              <w:rPr>
                <w:rFonts w:hint="eastAsia"/>
                <w:b w:val="0"/>
                <w:bCs/>
                <w:sz w:val="20"/>
              </w:rPr>
              <w:t>课</w:t>
            </w:r>
          </w:p>
        </w:tc>
      </w:tr>
      <w:tr w:rsidR="00C62D70" w:rsidRPr="006A0935" w14:paraId="053BC27A" w14:textId="77777777" w:rsidTr="00746008">
        <w:trPr>
          <w:gridBefore w:val="1"/>
          <w:wBefore w:w="6" w:type="dxa"/>
          <w:jc w:val="center"/>
        </w:trPr>
        <w:tc>
          <w:tcPr>
            <w:tcW w:w="1700" w:type="dxa"/>
            <w:vAlign w:val="center"/>
          </w:tcPr>
          <w:p w14:paraId="3E3C33F9" w14:textId="77777777" w:rsidR="00C62D70" w:rsidRPr="006A0935" w:rsidRDefault="00C62D70" w:rsidP="005C5644">
            <w:pPr>
              <w:spacing w:line="400" w:lineRule="exact"/>
              <w:jc w:val="center"/>
              <w:rPr>
                <w:b w:val="0"/>
                <w:bCs/>
                <w:sz w:val="20"/>
              </w:rPr>
            </w:pPr>
            <w:r w:rsidRPr="006A0935">
              <w:rPr>
                <w:rFonts w:hint="eastAsia"/>
                <w:b w:val="0"/>
                <w:bCs/>
                <w:sz w:val="20"/>
              </w:rPr>
              <w:t>朝鲜语</w:t>
            </w:r>
            <w:r w:rsidRPr="006A0935">
              <w:rPr>
                <w:b w:val="0"/>
                <w:bCs/>
                <w:sz w:val="20"/>
              </w:rPr>
              <w:t>B</w:t>
            </w:r>
            <w:r w:rsidRPr="006A0935">
              <w:rPr>
                <w:rFonts w:hint="eastAsia"/>
                <w:b w:val="0"/>
                <w:bCs/>
                <w:sz w:val="20"/>
              </w:rPr>
              <w:t>级Ⅱ</w:t>
            </w:r>
          </w:p>
        </w:tc>
        <w:tc>
          <w:tcPr>
            <w:tcW w:w="1275" w:type="dxa"/>
            <w:vAlign w:val="center"/>
          </w:tcPr>
          <w:p w14:paraId="26A2B412"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vAlign w:val="center"/>
          </w:tcPr>
          <w:p w14:paraId="4AE2DD7F" w14:textId="77777777" w:rsidR="00C62D70" w:rsidRPr="006A0935" w:rsidRDefault="00C62D70" w:rsidP="005C5644">
            <w:pPr>
              <w:spacing w:line="400" w:lineRule="exact"/>
              <w:jc w:val="center"/>
              <w:rPr>
                <w:b w:val="0"/>
                <w:bCs/>
                <w:sz w:val="20"/>
              </w:rPr>
            </w:pPr>
            <w:bookmarkStart w:id="49" w:name="OLE_LINK54"/>
            <w:bookmarkStart w:id="50" w:name="OLE_LINK55"/>
            <w:r w:rsidRPr="006A0935">
              <w:rPr>
                <w:rFonts w:hint="eastAsia"/>
                <w:b w:val="0"/>
                <w:bCs/>
                <w:sz w:val="20"/>
              </w:rPr>
              <w:t>《韩国语教程》（第</w:t>
            </w:r>
            <w:r w:rsidRPr="006A0935">
              <w:rPr>
                <w:b w:val="0"/>
                <w:bCs/>
                <w:sz w:val="20"/>
              </w:rPr>
              <w:t>2</w:t>
            </w:r>
            <w:r w:rsidRPr="006A0935">
              <w:rPr>
                <w:rFonts w:hint="eastAsia"/>
                <w:b w:val="0"/>
                <w:bCs/>
                <w:sz w:val="20"/>
              </w:rPr>
              <w:t>册）</w:t>
            </w:r>
            <w:bookmarkEnd w:id="49"/>
            <w:bookmarkEnd w:id="50"/>
          </w:p>
        </w:tc>
        <w:tc>
          <w:tcPr>
            <w:tcW w:w="1700" w:type="dxa"/>
          </w:tcPr>
          <w:p w14:paraId="7C582B7F" w14:textId="77777777" w:rsidR="00C62D70" w:rsidRPr="006A0935" w:rsidRDefault="00C62D70" w:rsidP="005C5644">
            <w:pPr>
              <w:spacing w:line="400" w:lineRule="exact"/>
              <w:jc w:val="center"/>
              <w:rPr>
                <w:b w:val="0"/>
                <w:bCs/>
                <w:sz w:val="20"/>
              </w:rPr>
            </w:pPr>
            <w:r w:rsidRPr="006A0935">
              <w:rPr>
                <w:rFonts w:hint="eastAsia"/>
                <w:b w:val="0"/>
                <w:bCs/>
                <w:sz w:val="20"/>
              </w:rPr>
              <w:t>世界图书出版社，最新版即可</w:t>
            </w:r>
          </w:p>
        </w:tc>
        <w:tc>
          <w:tcPr>
            <w:tcW w:w="1190" w:type="dxa"/>
            <w:vAlign w:val="center"/>
          </w:tcPr>
          <w:p w14:paraId="5D89A996"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13-15</w:t>
            </w:r>
            <w:r w:rsidRPr="006A0935">
              <w:rPr>
                <w:rFonts w:hint="eastAsia"/>
                <w:b w:val="0"/>
                <w:bCs/>
                <w:sz w:val="20"/>
              </w:rPr>
              <w:t>课</w:t>
            </w:r>
          </w:p>
        </w:tc>
      </w:tr>
      <w:tr w:rsidR="00C62D70" w:rsidRPr="006A0935" w14:paraId="6249C463" w14:textId="77777777" w:rsidTr="00746008">
        <w:trPr>
          <w:gridBefore w:val="1"/>
          <w:wBefore w:w="6" w:type="dxa"/>
          <w:jc w:val="center"/>
        </w:trPr>
        <w:tc>
          <w:tcPr>
            <w:tcW w:w="1700" w:type="dxa"/>
            <w:vAlign w:val="center"/>
          </w:tcPr>
          <w:p w14:paraId="60A073C5" w14:textId="77777777" w:rsidR="00C62D70" w:rsidRPr="006A0935" w:rsidRDefault="00C62D70" w:rsidP="005C5644">
            <w:pPr>
              <w:spacing w:line="400" w:lineRule="exact"/>
              <w:jc w:val="center"/>
              <w:rPr>
                <w:b w:val="0"/>
                <w:bCs/>
                <w:sz w:val="20"/>
              </w:rPr>
            </w:pPr>
            <w:r w:rsidRPr="006A0935">
              <w:rPr>
                <w:rFonts w:hint="eastAsia"/>
                <w:b w:val="0"/>
                <w:bCs/>
                <w:sz w:val="20"/>
              </w:rPr>
              <w:t>朝鲜语</w:t>
            </w:r>
            <w:r w:rsidRPr="006A0935">
              <w:rPr>
                <w:b w:val="0"/>
                <w:bCs/>
                <w:sz w:val="20"/>
              </w:rPr>
              <w:t>C</w:t>
            </w:r>
            <w:r w:rsidRPr="006A0935">
              <w:rPr>
                <w:rFonts w:hint="eastAsia"/>
                <w:b w:val="0"/>
                <w:bCs/>
                <w:sz w:val="20"/>
              </w:rPr>
              <w:t>级Ⅰ</w:t>
            </w:r>
          </w:p>
        </w:tc>
        <w:tc>
          <w:tcPr>
            <w:tcW w:w="1275" w:type="dxa"/>
            <w:vAlign w:val="center"/>
          </w:tcPr>
          <w:p w14:paraId="06864847" w14:textId="77777777" w:rsidR="00C62D70" w:rsidRPr="006A0935" w:rsidRDefault="00C62D70" w:rsidP="005C5644">
            <w:pPr>
              <w:spacing w:line="400" w:lineRule="exact"/>
              <w:jc w:val="center"/>
              <w:rPr>
                <w:b w:val="0"/>
                <w:bCs/>
                <w:sz w:val="20"/>
              </w:rPr>
            </w:pPr>
            <w:r w:rsidRPr="006A0935">
              <w:rPr>
                <w:rFonts w:hint="eastAsia"/>
                <w:b w:val="0"/>
                <w:bCs/>
                <w:sz w:val="20"/>
              </w:rPr>
              <w:t>第一学期</w:t>
            </w:r>
          </w:p>
        </w:tc>
        <w:tc>
          <w:tcPr>
            <w:tcW w:w="2691" w:type="dxa"/>
          </w:tcPr>
          <w:p w14:paraId="688F7AFF" w14:textId="77777777" w:rsidR="00C62D70" w:rsidRPr="006A0935" w:rsidRDefault="00C62D70" w:rsidP="005C5644">
            <w:pPr>
              <w:spacing w:line="400" w:lineRule="exact"/>
              <w:jc w:val="center"/>
              <w:rPr>
                <w:b w:val="0"/>
                <w:bCs/>
                <w:sz w:val="20"/>
              </w:rPr>
            </w:pPr>
            <w:r w:rsidRPr="006A0935">
              <w:rPr>
                <w:rFonts w:hint="eastAsia"/>
                <w:b w:val="0"/>
                <w:bCs/>
                <w:sz w:val="20"/>
              </w:rPr>
              <w:t>《韩国语教程》（第</w:t>
            </w:r>
            <w:r w:rsidRPr="006A0935">
              <w:rPr>
                <w:b w:val="0"/>
                <w:bCs/>
                <w:sz w:val="20"/>
              </w:rPr>
              <w:t>2</w:t>
            </w:r>
            <w:r w:rsidRPr="006A0935">
              <w:rPr>
                <w:rFonts w:hint="eastAsia"/>
                <w:b w:val="0"/>
                <w:bCs/>
                <w:sz w:val="20"/>
              </w:rPr>
              <w:t>册）</w:t>
            </w:r>
          </w:p>
        </w:tc>
        <w:tc>
          <w:tcPr>
            <w:tcW w:w="1700" w:type="dxa"/>
          </w:tcPr>
          <w:p w14:paraId="636E731C" w14:textId="77777777" w:rsidR="00C62D70" w:rsidRPr="006A0935" w:rsidRDefault="00C62D70" w:rsidP="005C5644">
            <w:pPr>
              <w:spacing w:line="400" w:lineRule="exact"/>
              <w:jc w:val="center"/>
              <w:rPr>
                <w:b w:val="0"/>
                <w:bCs/>
                <w:sz w:val="20"/>
              </w:rPr>
            </w:pPr>
            <w:r w:rsidRPr="006A0935">
              <w:rPr>
                <w:rFonts w:hint="eastAsia"/>
                <w:b w:val="0"/>
                <w:bCs/>
                <w:sz w:val="20"/>
              </w:rPr>
              <w:t>世界图书出版社，最新版即可</w:t>
            </w:r>
          </w:p>
        </w:tc>
        <w:tc>
          <w:tcPr>
            <w:tcW w:w="1190" w:type="dxa"/>
            <w:vAlign w:val="center"/>
          </w:tcPr>
          <w:p w14:paraId="1F42D749"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16-19</w:t>
            </w:r>
            <w:r w:rsidRPr="006A0935">
              <w:rPr>
                <w:rFonts w:hint="eastAsia"/>
                <w:b w:val="0"/>
                <w:bCs/>
                <w:sz w:val="20"/>
              </w:rPr>
              <w:t>课</w:t>
            </w:r>
          </w:p>
        </w:tc>
      </w:tr>
      <w:tr w:rsidR="00C62D70" w:rsidRPr="006A0935" w14:paraId="1ED62BDD" w14:textId="77777777" w:rsidTr="00746008">
        <w:trPr>
          <w:gridBefore w:val="1"/>
          <w:wBefore w:w="6" w:type="dxa"/>
          <w:jc w:val="center"/>
        </w:trPr>
        <w:tc>
          <w:tcPr>
            <w:tcW w:w="1700" w:type="dxa"/>
            <w:vAlign w:val="center"/>
          </w:tcPr>
          <w:p w14:paraId="430004FF" w14:textId="77777777" w:rsidR="00C62D70" w:rsidRPr="006A0935" w:rsidRDefault="00C62D70" w:rsidP="005C5644">
            <w:pPr>
              <w:spacing w:line="400" w:lineRule="exact"/>
              <w:jc w:val="center"/>
              <w:rPr>
                <w:b w:val="0"/>
                <w:bCs/>
                <w:sz w:val="20"/>
              </w:rPr>
            </w:pPr>
            <w:r w:rsidRPr="006A0935">
              <w:rPr>
                <w:rFonts w:hint="eastAsia"/>
                <w:b w:val="0"/>
                <w:bCs/>
                <w:sz w:val="20"/>
              </w:rPr>
              <w:t>朝鲜语</w:t>
            </w:r>
            <w:r w:rsidRPr="006A0935">
              <w:rPr>
                <w:b w:val="0"/>
                <w:bCs/>
                <w:sz w:val="20"/>
              </w:rPr>
              <w:t>C</w:t>
            </w:r>
            <w:r w:rsidRPr="006A0935">
              <w:rPr>
                <w:rFonts w:hint="eastAsia"/>
                <w:b w:val="0"/>
                <w:bCs/>
                <w:sz w:val="20"/>
              </w:rPr>
              <w:t>级Ⅱ</w:t>
            </w:r>
          </w:p>
        </w:tc>
        <w:tc>
          <w:tcPr>
            <w:tcW w:w="1275" w:type="dxa"/>
            <w:vAlign w:val="center"/>
          </w:tcPr>
          <w:p w14:paraId="72CC8E37" w14:textId="77777777" w:rsidR="00C62D70" w:rsidRPr="006A0935" w:rsidRDefault="00C62D70" w:rsidP="005C5644">
            <w:pPr>
              <w:spacing w:line="400" w:lineRule="exact"/>
              <w:jc w:val="center"/>
              <w:rPr>
                <w:b w:val="0"/>
                <w:bCs/>
                <w:sz w:val="20"/>
              </w:rPr>
            </w:pPr>
            <w:r w:rsidRPr="006A0935">
              <w:rPr>
                <w:rFonts w:hint="eastAsia"/>
                <w:b w:val="0"/>
                <w:bCs/>
                <w:sz w:val="20"/>
              </w:rPr>
              <w:t>第二学期</w:t>
            </w:r>
          </w:p>
        </w:tc>
        <w:tc>
          <w:tcPr>
            <w:tcW w:w="2691" w:type="dxa"/>
          </w:tcPr>
          <w:p w14:paraId="2C78BD2E" w14:textId="77777777" w:rsidR="00C62D70" w:rsidRPr="006A0935" w:rsidRDefault="00C62D70" w:rsidP="005C5644">
            <w:pPr>
              <w:spacing w:line="400" w:lineRule="exact"/>
              <w:jc w:val="center"/>
              <w:rPr>
                <w:b w:val="0"/>
                <w:bCs/>
                <w:sz w:val="20"/>
              </w:rPr>
            </w:pPr>
            <w:r w:rsidRPr="006A0935">
              <w:rPr>
                <w:rFonts w:hint="eastAsia"/>
                <w:b w:val="0"/>
                <w:bCs/>
                <w:sz w:val="20"/>
              </w:rPr>
              <w:t>《韩国语教程》（第</w:t>
            </w:r>
            <w:r w:rsidRPr="006A0935">
              <w:rPr>
                <w:b w:val="0"/>
                <w:bCs/>
                <w:sz w:val="20"/>
              </w:rPr>
              <w:t>2</w:t>
            </w:r>
            <w:r w:rsidRPr="006A0935">
              <w:rPr>
                <w:rFonts w:hint="eastAsia"/>
                <w:b w:val="0"/>
                <w:bCs/>
                <w:sz w:val="20"/>
              </w:rPr>
              <w:t>册）</w:t>
            </w:r>
          </w:p>
          <w:p w14:paraId="2EFE6873" w14:textId="77777777" w:rsidR="00C62D70" w:rsidRPr="006A0935" w:rsidRDefault="00C62D70" w:rsidP="005C5644">
            <w:pPr>
              <w:spacing w:line="400" w:lineRule="exact"/>
              <w:jc w:val="center"/>
              <w:rPr>
                <w:b w:val="0"/>
                <w:bCs/>
                <w:sz w:val="20"/>
              </w:rPr>
            </w:pPr>
            <w:r w:rsidRPr="006A0935">
              <w:rPr>
                <w:rFonts w:hint="eastAsia"/>
                <w:b w:val="0"/>
                <w:bCs/>
                <w:sz w:val="20"/>
              </w:rPr>
              <w:t>《韩国语教程》（第</w:t>
            </w:r>
            <w:r w:rsidRPr="006A0935">
              <w:rPr>
                <w:b w:val="0"/>
                <w:bCs/>
                <w:sz w:val="20"/>
              </w:rPr>
              <w:t>3</w:t>
            </w:r>
            <w:r w:rsidRPr="006A0935">
              <w:rPr>
                <w:rFonts w:hint="eastAsia"/>
                <w:b w:val="0"/>
                <w:bCs/>
                <w:sz w:val="20"/>
              </w:rPr>
              <w:t>册）</w:t>
            </w:r>
          </w:p>
        </w:tc>
        <w:tc>
          <w:tcPr>
            <w:tcW w:w="1700" w:type="dxa"/>
            <w:vAlign w:val="center"/>
          </w:tcPr>
          <w:p w14:paraId="70F9DC57" w14:textId="77777777" w:rsidR="00C62D70" w:rsidRPr="006A0935" w:rsidRDefault="00C62D70" w:rsidP="005C5644">
            <w:pPr>
              <w:spacing w:line="400" w:lineRule="exact"/>
              <w:jc w:val="center"/>
              <w:rPr>
                <w:b w:val="0"/>
                <w:bCs/>
                <w:sz w:val="20"/>
              </w:rPr>
            </w:pPr>
            <w:r w:rsidRPr="006A0935">
              <w:rPr>
                <w:rFonts w:hint="eastAsia"/>
                <w:b w:val="0"/>
                <w:bCs/>
                <w:sz w:val="20"/>
              </w:rPr>
              <w:t>世界图书出版社，最新版即可</w:t>
            </w:r>
          </w:p>
        </w:tc>
        <w:tc>
          <w:tcPr>
            <w:tcW w:w="1190" w:type="dxa"/>
            <w:vAlign w:val="center"/>
          </w:tcPr>
          <w:p w14:paraId="3C86EA45" w14:textId="77777777" w:rsidR="00C62D70" w:rsidRPr="006A0935" w:rsidRDefault="00C62D70" w:rsidP="005C5644">
            <w:pPr>
              <w:spacing w:line="400" w:lineRule="exact"/>
              <w:jc w:val="center"/>
              <w:rPr>
                <w:b w:val="0"/>
                <w:bCs/>
                <w:sz w:val="20"/>
              </w:rPr>
            </w:pPr>
            <w:r w:rsidRPr="006A0935">
              <w:rPr>
                <w:rFonts w:hint="eastAsia"/>
                <w:b w:val="0"/>
                <w:bCs/>
                <w:sz w:val="20"/>
              </w:rPr>
              <w:t>第</w:t>
            </w:r>
            <w:r w:rsidRPr="006A0935">
              <w:rPr>
                <w:b w:val="0"/>
                <w:bCs/>
                <w:sz w:val="20"/>
              </w:rPr>
              <w:t>20-23</w:t>
            </w:r>
            <w:r w:rsidRPr="006A0935">
              <w:rPr>
                <w:rFonts w:hint="eastAsia"/>
                <w:b w:val="0"/>
                <w:bCs/>
                <w:sz w:val="20"/>
              </w:rPr>
              <w:t>课</w:t>
            </w:r>
          </w:p>
        </w:tc>
      </w:tr>
    </w:tbl>
    <w:p w14:paraId="195D8C1D" w14:textId="77777777" w:rsidR="00C62D70" w:rsidRPr="006A0935" w:rsidRDefault="00C62D70" w:rsidP="005C5644">
      <w:pPr>
        <w:spacing w:line="400" w:lineRule="exact"/>
        <w:ind w:firstLineChars="200" w:firstLine="480"/>
        <w:rPr>
          <w:b w:val="0"/>
          <w:bCs/>
          <w:sz w:val="24"/>
          <w:szCs w:val="24"/>
        </w:rPr>
      </w:pPr>
    </w:p>
    <w:p w14:paraId="34D4EB4F" w14:textId="77777777" w:rsidR="00A810AD" w:rsidRPr="006A0935" w:rsidRDefault="00C62D70" w:rsidP="002D6525">
      <w:pPr>
        <w:spacing w:line="400" w:lineRule="exact"/>
        <w:jc w:val="left"/>
        <w:rPr>
          <w:b w:val="0"/>
          <w:bCs/>
          <w:sz w:val="24"/>
          <w:szCs w:val="24"/>
        </w:rPr>
      </w:pPr>
      <w:r w:rsidRPr="006A0935">
        <w:rPr>
          <w:rFonts w:hint="eastAsia"/>
          <w:b w:val="0"/>
          <w:bCs/>
          <w:sz w:val="20"/>
        </w:rPr>
        <w:t>注：新生入学后一经选定公共外语语种及相应级别不得修改，请务必根据指定教材及自身外语水平做好课程选择</w:t>
      </w:r>
      <w:r w:rsidR="0012639A" w:rsidRPr="006A0935">
        <w:rPr>
          <w:b w:val="0"/>
          <w:bCs/>
          <w:sz w:val="24"/>
          <w:szCs w:val="24"/>
        </w:rPr>
        <w:br w:type="page"/>
      </w:r>
      <w:bookmarkStart w:id="51" w:name="_Toc395796120"/>
      <w:bookmarkStart w:id="52" w:name="_Toc427669964"/>
      <w:bookmarkStart w:id="53" w:name="_Toc427324087"/>
      <w:bookmarkStart w:id="54" w:name="_Toc427669814"/>
      <w:bookmarkStart w:id="55" w:name="_Toc427670283"/>
    </w:p>
    <w:p w14:paraId="67540712" w14:textId="77777777" w:rsidR="00D90D48" w:rsidRPr="006A0935" w:rsidRDefault="00D90D48" w:rsidP="00D90D48">
      <w:pPr>
        <w:pageBreakBefore/>
        <w:spacing w:line="400" w:lineRule="exact"/>
        <w:jc w:val="center"/>
        <w:outlineLvl w:val="0"/>
        <w:rPr>
          <w:rFonts w:eastAsia="华文新魏"/>
          <w:b w:val="0"/>
          <w:bCs/>
          <w:spacing w:val="-6"/>
          <w:sz w:val="36"/>
          <w:szCs w:val="24"/>
        </w:rPr>
      </w:pPr>
      <w:bookmarkStart w:id="56" w:name="_Toc502689588"/>
      <w:bookmarkStart w:id="57" w:name="_Toc427670288"/>
      <w:bookmarkStart w:id="58" w:name="_Toc427669819"/>
      <w:bookmarkStart w:id="59" w:name="_Toc427324092"/>
      <w:bookmarkStart w:id="60" w:name="_Toc427669968"/>
      <w:bookmarkEnd w:id="51"/>
      <w:bookmarkEnd w:id="52"/>
      <w:bookmarkEnd w:id="53"/>
      <w:bookmarkEnd w:id="54"/>
      <w:bookmarkEnd w:id="55"/>
      <w:r w:rsidRPr="006A0935">
        <w:rPr>
          <w:rFonts w:eastAsia="华文新魏" w:hint="eastAsia"/>
          <w:b w:val="0"/>
          <w:bCs/>
          <w:spacing w:val="-6"/>
          <w:sz w:val="36"/>
          <w:szCs w:val="24"/>
        </w:rPr>
        <w:lastRenderedPageBreak/>
        <w:t>上海外国语大学停课、调课规定</w:t>
      </w:r>
      <w:bookmarkEnd w:id="56"/>
    </w:p>
    <w:p w14:paraId="246CCD9D" w14:textId="3AADD79A" w:rsidR="005D14F7" w:rsidRDefault="005D14F7" w:rsidP="005D14F7">
      <w:pPr>
        <w:spacing w:line="400" w:lineRule="exact"/>
        <w:jc w:val="center"/>
        <w:outlineLvl w:val="0"/>
        <w:rPr>
          <w:rFonts w:eastAsia="华文新魏"/>
          <w:b w:val="0"/>
          <w:bCs/>
          <w:spacing w:val="-6"/>
          <w:sz w:val="24"/>
          <w:szCs w:val="24"/>
        </w:rPr>
      </w:pPr>
      <w:r w:rsidRPr="00396B3E">
        <w:rPr>
          <w:rFonts w:eastAsia="华文新魏" w:hint="eastAsia"/>
          <w:b w:val="0"/>
          <w:bCs/>
          <w:spacing w:val="-6"/>
          <w:sz w:val="24"/>
          <w:szCs w:val="24"/>
        </w:rPr>
        <w:t>上外教〔</w:t>
      </w:r>
      <w:r w:rsidRPr="00396B3E">
        <w:rPr>
          <w:rFonts w:eastAsia="华文新魏" w:hint="eastAsia"/>
          <w:b w:val="0"/>
          <w:bCs/>
          <w:spacing w:val="-6"/>
          <w:sz w:val="24"/>
          <w:szCs w:val="24"/>
        </w:rPr>
        <w:t>2017</w:t>
      </w:r>
      <w:r w:rsidRPr="00396B3E">
        <w:rPr>
          <w:rFonts w:eastAsia="华文新魏" w:hint="eastAsia"/>
          <w:b w:val="0"/>
          <w:bCs/>
          <w:spacing w:val="-6"/>
          <w:sz w:val="24"/>
          <w:szCs w:val="24"/>
        </w:rPr>
        <w:t>〕</w:t>
      </w:r>
      <w:r w:rsidRPr="00396B3E">
        <w:rPr>
          <w:rFonts w:eastAsia="华文新魏" w:hint="eastAsia"/>
          <w:b w:val="0"/>
          <w:bCs/>
          <w:spacing w:val="-6"/>
          <w:sz w:val="24"/>
          <w:szCs w:val="24"/>
        </w:rPr>
        <w:t>4</w:t>
      </w:r>
      <w:r>
        <w:rPr>
          <w:rFonts w:eastAsia="华文新魏" w:hint="eastAsia"/>
          <w:b w:val="0"/>
          <w:bCs/>
          <w:spacing w:val="-6"/>
          <w:sz w:val="24"/>
          <w:szCs w:val="24"/>
        </w:rPr>
        <w:t>8</w:t>
      </w:r>
      <w:r w:rsidRPr="00396B3E">
        <w:rPr>
          <w:rFonts w:eastAsia="华文新魏" w:hint="eastAsia"/>
          <w:b w:val="0"/>
          <w:bCs/>
          <w:spacing w:val="-6"/>
          <w:sz w:val="24"/>
          <w:szCs w:val="24"/>
        </w:rPr>
        <w:t>号</w:t>
      </w:r>
    </w:p>
    <w:p w14:paraId="1DA0216C" w14:textId="77777777" w:rsidR="00D90D48" w:rsidRPr="00396B3E" w:rsidRDefault="00D90D48" w:rsidP="00396B3E">
      <w:pPr>
        <w:spacing w:line="400" w:lineRule="exact"/>
        <w:rPr>
          <w:rFonts w:cs="Tahoma"/>
          <w:b w:val="0"/>
          <w:snapToGrid w:val="0"/>
          <w:kern w:val="0"/>
          <w:szCs w:val="17"/>
        </w:rPr>
      </w:pPr>
    </w:p>
    <w:p w14:paraId="232EE495" w14:textId="77777777" w:rsidR="00D90D48" w:rsidRPr="006A0935" w:rsidRDefault="00D90D48" w:rsidP="00D90D48">
      <w:pPr>
        <w:spacing w:line="400" w:lineRule="exact"/>
        <w:ind w:firstLineChars="200" w:firstLine="480"/>
        <w:rPr>
          <w:rFonts w:cs="Tahoma"/>
          <w:b w:val="0"/>
          <w:snapToGrid w:val="0"/>
          <w:kern w:val="0"/>
          <w:sz w:val="24"/>
          <w:szCs w:val="17"/>
        </w:rPr>
      </w:pPr>
      <w:r w:rsidRPr="006A0935">
        <w:rPr>
          <w:rFonts w:cs="宋体" w:hint="eastAsia"/>
          <w:b w:val="0"/>
          <w:snapToGrid w:val="0"/>
          <w:kern w:val="0"/>
          <w:sz w:val="24"/>
        </w:rPr>
        <w:t>为维持学校正常的教学秩序，对本科生、研究生课程的停课和调课特作如下规定：</w:t>
      </w:r>
    </w:p>
    <w:p w14:paraId="5903F262" w14:textId="77777777" w:rsidR="00D90D48" w:rsidRPr="006A0935" w:rsidRDefault="00D90D48" w:rsidP="00D90D48">
      <w:pPr>
        <w:spacing w:line="400" w:lineRule="exact"/>
        <w:ind w:firstLineChars="200" w:firstLine="480"/>
        <w:rPr>
          <w:rFonts w:cs="宋体"/>
          <w:b w:val="0"/>
          <w:bCs/>
          <w:snapToGrid w:val="0"/>
          <w:kern w:val="0"/>
          <w:sz w:val="24"/>
          <w:szCs w:val="22"/>
          <w:lang w:bidi="en-US"/>
        </w:rPr>
      </w:pPr>
      <w:r w:rsidRPr="006A0935">
        <w:rPr>
          <w:rFonts w:eastAsia="黑体" w:cs="宋体" w:hint="eastAsia"/>
          <w:b w:val="0"/>
          <w:bCs/>
          <w:snapToGrid w:val="0"/>
          <w:kern w:val="0"/>
          <w:sz w:val="24"/>
          <w:szCs w:val="28"/>
        </w:rPr>
        <w:t>第一条</w:t>
      </w:r>
      <w:r w:rsidRPr="006A0935">
        <w:rPr>
          <w:rFonts w:cs="宋体" w:hint="eastAsia"/>
          <w:b w:val="0"/>
          <w:bCs/>
          <w:snapToGrid w:val="0"/>
          <w:kern w:val="0"/>
          <w:sz w:val="24"/>
          <w:szCs w:val="22"/>
          <w:lang w:bidi="en-US"/>
        </w:rPr>
        <w:t xml:space="preserve">  </w:t>
      </w:r>
      <w:r w:rsidRPr="006A0935">
        <w:rPr>
          <w:rFonts w:cs="宋体" w:hint="eastAsia"/>
          <w:b w:val="0"/>
          <w:bCs/>
          <w:snapToGrid w:val="0"/>
          <w:kern w:val="0"/>
          <w:sz w:val="24"/>
          <w:szCs w:val="22"/>
          <w:lang w:bidi="en-US"/>
        </w:rPr>
        <w:t>教务处统筹管理本科生课程的停课、调课备案与审批，研究生院统筹管理研究生课程的停课、调课备案与审批。</w:t>
      </w:r>
    </w:p>
    <w:p w14:paraId="077673AB" w14:textId="77777777" w:rsidR="00D90D48" w:rsidRPr="006A0935" w:rsidRDefault="00D90D48" w:rsidP="00D90D48">
      <w:pPr>
        <w:spacing w:line="400" w:lineRule="exact"/>
        <w:ind w:firstLineChars="200" w:firstLine="480"/>
        <w:rPr>
          <w:rFonts w:cs="Tahoma"/>
          <w:b w:val="0"/>
          <w:snapToGrid w:val="0"/>
          <w:color w:val="000000"/>
          <w:kern w:val="0"/>
          <w:sz w:val="24"/>
          <w:szCs w:val="17"/>
          <w:lang w:bidi="en-US"/>
        </w:rPr>
      </w:pPr>
      <w:r w:rsidRPr="006A0935">
        <w:rPr>
          <w:rFonts w:eastAsia="黑体" w:cs="宋体" w:hint="eastAsia"/>
          <w:b w:val="0"/>
          <w:bCs/>
          <w:snapToGrid w:val="0"/>
          <w:kern w:val="0"/>
          <w:sz w:val="24"/>
          <w:szCs w:val="28"/>
        </w:rPr>
        <w:t>第二条</w:t>
      </w:r>
      <w:r w:rsidRPr="006A0935">
        <w:rPr>
          <w:rFonts w:cs="宋体" w:hint="eastAsia"/>
          <w:b w:val="0"/>
          <w:snapToGrid w:val="0"/>
          <w:kern w:val="0"/>
          <w:sz w:val="24"/>
          <w:szCs w:val="22"/>
          <w:lang w:bidi="en-US"/>
        </w:rPr>
        <w:t xml:space="preserve">  </w:t>
      </w:r>
      <w:r w:rsidRPr="006A0935">
        <w:rPr>
          <w:rFonts w:cs="宋体" w:hint="eastAsia"/>
          <w:b w:val="0"/>
          <w:snapToGrid w:val="0"/>
          <w:kern w:val="0"/>
          <w:sz w:val="24"/>
          <w:szCs w:val="22"/>
          <w:lang w:bidi="en-US"/>
        </w:rPr>
        <w:t>未经批</w:t>
      </w:r>
      <w:r w:rsidRPr="006A0935">
        <w:rPr>
          <w:rFonts w:cs="宋体" w:hint="eastAsia"/>
          <w:b w:val="0"/>
          <w:snapToGrid w:val="0"/>
          <w:color w:val="000000"/>
          <w:kern w:val="0"/>
          <w:sz w:val="24"/>
          <w:szCs w:val="22"/>
          <w:lang w:bidi="en-US"/>
        </w:rPr>
        <w:t>准，任何学院、系、部、所、教研室、学生班级和教师一律不得擅自停课、调课。</w:t>
      </w:r>
    </w:p>
    <w:p w14:paraId="66402755" w14:textId="77777777" w:rsidR="00D90D48" w:rsidRPr="006A0935" w:rsidRDefault="00D90D48" w:rsidP="00D90D48">
      <w:pPr>
        <w:spacing w:line="400" w:lineRule="exact"/>
        <w:ind w:firstLineChars="200" w:firstLine="480"/>
        <w:rPr>
          <w:rFonts w:cs="Tahoma"/>
          <w:b w:val="0"/>
          <w:snapToGrid w:val="0"/>
          <w:color w:val="000000"/>
          <w:kern w:val="0"/>
          <w:sz w:val="24"/>
          <w:szCs w:val="17"/>
          <w:lang w:bidi="en-US"/>
        </w:rPr>
      </w:pPr>
      <w:r w:rsidRPr="006A0935">
        <w:rPr>
          <w:rFonts w:eastAsia="黑体" w:cs="宋体" w:hint="eastAsia"/>
          <w:b w:val="0"/>
          <w:bCs/>
          <w:snapToGrid w:val="0"/>
          <w:kern w:val="0"/>
          <w:sz w:val="24"/>
          <w:szCs w:val="28"/>
        </w:rPr>
        <w:t>第三条</w:t>
      </w:r>
      <w:r w:rsidRPr="006A0935">
        <w:rPr>
          <w:rFonts w:cs="宋体" w:hint="eastAsia"/>
          <w:b w:val="0"/>
          <w:snapToGrid w:val="0"/>
          <w:color w:val="000000"/>
          <w:kern w:val="0"/>
          <w:sz w:val="24"/>
          <w:szCs w:val="22"/>
          <w:lang w:bidi="en-US"/>
        </w:rPr>
        <w:t xml:space="preserve">  </w:t>
      </w:r>
      <w:r w:rsidRPr="006A0935">
        <w:rPr>
          <w:rFonts w:cs="宋体" w:hint="eastAsia"/>
          <w:b w:val="0"/>
          <w:snapToGrid w:val="0"/>
          <w:color w:val="000000"/>
          <w:kern w:val="0"/>
          <w:sz w:val="24"/>
          <w:szCs w:val="22"/>
          <w:lang w:bidi="en-US"/>
        </w:rPr>
        <w:t>全校性停课或调课必须经主管校长批准。</w:t>
      </w:r>
    </w:p>
    <w:p w14:paraId="4631DB45" w14:textId="77777777" w:rsidR="00D90D48" w:rsidRPr="006A0935" w:rsidRDefault="00D90D48" w:rsidP="00D90D48">
      <w:pPr>
        <w:spacing w:line="400" w:lineRule="exact"/>
        <w:ind w:firstLineChars="200" w:firstLine="480"/>
        <w:rPr>
          <w:rFonts w:cs="Tahoma"/>
          <w:b w:val="0"/>
          <w:snapToGrid w:val="0"/>
          <w:color w:val="000000"/>
          <w:kern w:val="0"/>
          <w:sz w:val="24"/>
          <w:szCs w:val="17"/>
          <w:lang w:bidi="en-US"/>
        </w:rPr>
      </w:pPr>
      <w:r w:rsidRPr="006A0935">
        <w:rPr>
          <w:rFonts w:eastAsia="黑体" w:cs="宋体" w:hint="eastAsia"/>
          <w:b w:val="0"/>
          <w:bCs/>
          <w:snapToGrid w:val="0"/>
          <w:kern w:val="0"/>
          <w:sz w:val="24"/>
          <w:szCs w:val="28"/>
        </w:rPr>
        <w:t>第四条</w:t>
      </w:r>
      <w:r w:rsidRPr="006A0935">
        <w:rPr>
          <w:rFonts w:cs="宋体" w:hint="eastAsia"/>
          <w:b w:val="0"/>
          <w:snapToGrid w:val="0"/>
          <w:color w:val="000000"/>
          <w:kern w:val="0"/>
          <w:sz w:val="24"/>
          <w:szCs w:val="22"/>
          <w:lang w:bidi="en-US"/>
        </w:rPr>
        <w:t xml:space="preserve">  </w:t>
      </w:r>
      <w:r w:rsidRPr="006A0935">
        <w:rPr>
          <w:rFonts w:cs="宋体" w:hint="eastAsia"/>
          <w:b w:val="0"/>
          <w:snapToGrid w:val="0"/>
          <w:color w:val="000000"/>
          <w:kern w:val="0"/>
          <w:sz w:val="24"/>
          <w:szCs w:val="22"/>
          <w:lang w:bidi="en-US"/>
        </w:rPr>
        <w:t>各院（系、部、所）因特殊情况（如有重要外事活动、市级重大安排等）必须停课或调课的，一天以内须院（系、部、所）领导同意并事先书面报教务处或研究生院备案；两天以上（含两天）一周以内须报教务处或研究生院审批；一周以上的由教务处或研究生院报主管校长批准。未经批准不得擅自实施。经批准后的调课、停课，各院（系、部、所）须及时通知任课教师和选课学生。</w:t>
      </w:r>
    </w:p>
    <w:p w14:paraId="01B5B56B" w14:textId="77777777" w:rsidR="00D90D48" w:rsidRPr="006A0935" w:rsidRDefault="00D90D48" w:rsidP="00D90D48">
      <w:pPr>
        <w:spacing w:line="400" w:lineRule="exact"/>
        <w:ind w:firstLineChars="200" w:firstLine="480"/>
        <w:rPr>
          <w:rFonts w:cs="Tahoma"/>
          <w:b w:val="0"/>
          <w:snapToGrid w:val="0"/>
          <w:color w:val="000000"/>
          <w:kern w:val="0"/>
          <w:sz w:val="24"/>
          <w:szCs w:val="17"/>
          <w:lang w:bidi="en-US"/>
        </w:rPr>
      </w:pPr>
      <w:r w:rsidRPr="006A0935">
        <w:rPr>
          <w:rFonts w:eastAsia="黑体" w:cs="宋体" w:hint="eastAsia"/>
          <w:b w:val="0"/>
          <w:bCs/>
          <w:snapToGrid w:val="0"/>
          <w:kern w:val="0"/>
          <w:sz w:val="24"/>
          <w:szCs w:val="28"/>
        </w:rPr>
        <w:t>第五条</w:t>
      </w:r>
      <w:r w:rsidRPr="006A0935">
        <w:rPr>
          <w:rFonts w:cs="宋体" w:hint="eastAsia"/>
          <w:b w:val="0"/>
          <w:snapToGrid w:val="0"/>
          <w:color w:val="000000"/>
          <w:kern w:val="0"/>
          <w:sz w:val="24"/>
          <w:szCs w:val="22"/>
          <w:lang w:bidi="en-US"/>
        </w:rPr>
        <w:t xml:space="preserve">  </w:t>
      </w:r>
      <w:r w:rsidRPr="006A0935">
        <w:rPr>
          <w:rFonts w:cs="宋体" w:hint="eastAsia"/>
          <w:b w:val="0"/>
          <w:snapToGrid w:val="0"/>
          <w:color w:val="000000"/>
          <w:kern w:val="0"/>
          <w:sz w:val="24"/>
          <w:szCs w:val="22"/>
          <w:lang w:bidi="en-US"/>
        </w:rPr>
        <w:t>教师因公出差、因病或因急事必须请假的，应办理请假手续，并事先通过所在部门办公室通知所任教的院（系、部、所）及班级学生，所缺之课必须补上，具体补课日期和教室应由教师与所在部门办公室商量后落实并及时通知班级学生，教师不得私自与学生协商后停课或调课。</w:t>
      </w:r>
    </w:p>
    <w:p w14:paraId="32FD8B0F" w14:textId="77777777" w:rsidR="00D90D48" w:rsidRPr="006A0935" w:rsidRDefault="00D90D48" w:rsidP="00D90D48">
      <w:pPr>
        <w:spacing w:line="400" w:lineRule="exact"/>
        <w:ind w:firstLineChars="200" w:firstLine="480"/>
        <w:rPr>
          <w:rFonts w:cs="Tahoma"/>
          <w:b w:val="0"/>
          <w:snapToGrid w:val="0"/>
          <w:color w:val="000000"/>
          <w:kern w:val="0"/>
          <w:sz w:val="24"/>
          <w:szCs w:val="17"/>
          <w:lang w:bidi="en-US"/>
        </w:rPr>
      </w:pPr>
      <w:r w:rsidRPr="006A0935">
        <w:rPr>
          <w:rFonts w:eastAsia="黑体" w:cs="宋体" w:hint="eastAsia"/>
          <w:b w:val="0"/>
          <w:bCs/>
          <w:snapToGrid w:val="0"/>
          <w:kern w:val="0"/>
          <w:sz w:val="24"/>
          <w:szCs w:val="28"/>
        </w:rPr>
        <w:t>第六条</w:t>
      </w:r>
      <w:r w:rsidRPr="006A0935">
        <w:rPr>
          <w:rFonts w:cs="宋体" w:hint="eastAsia"/>
          <w:b w:val="0"/>
          <w:snapToGrid w:val="0"/>
          <w:color w:val="000000"/>
          <w:kern w:val="0"/>
          <w:sz w:val="24"/>
          <w:szCs w:val="22"/>
          <w:lang w:bidi="en-US"/>
        </w:rPr>
        <w:t xml:space="preserve">  </w:t>
      </w:r>
      <w:r w:rsidRPr="006A0935">
        <w:rPr>
          <w:rFonts w:cs="宋体" w:hint="eastAsia"/>
          <w:b w:val="0"/>
          <w:snapToGrid w:val="0"/>
          <w:color w:val="000000"/>
          <w:kern w:val="0"/>
          <w:sz w:val="24"/>
          <w:szCs w:val="22"/>
          <w:lang w:bidi="en-US"/>
        </w:rPr>
        <w:t>公共课教师和在外院（系、部、所）兼课的教师因故必须调课的，应通过教师所在的院（系、部、所）办公室与学生所在院（系、部、所）联系商定，并及时通知班级学生。</w:t>
      </w:r>
    </w:p>
    <w:p w14:paraId="43CC9957" w14:textId="77777777" w:rsidR="00D90D48" w:rsidRPr="006A0935" w:rsidRDefault="00D90D48" w:rsidP="00D90D48">
      <w:pPr>
        <w:spacing w:line="400" w:lineRule="exact"/>
        <w:ind w:firstLineChars="200" w:firstLine="480"/>
        <w:rPr>
          <w:rFonts w:cs="Tahoma"/>
          <w:b w:val="0"/>
          <w:snapToGrid w:val="0"/>
          <w:color w:val="000000"/>
          <w:kern w:val="0"/>
          <w:sz w:val="24"/>
          <w:szCs w:val="17"/>
          <w:lang w:bidi="en-US"/>
        </w:rPr>
      </w:pPr>
      <w:r w:rsidRPr="006A0935">
        <w:rPr>
          <w:rFonts w:eastAsia="黑体" w:cs="宋体" w:hint="eastAsia"/>
          <w:b w:val="0"/>
          <w:bCs/>
          <w:snapToGrid w:val="0"/>
          <w:kern w:val="0"/>
          <w:sz w:val="24"/>
          <w:szCs w:val="28"/>
        </w:rPr>
        <w:t>第七条</w:t>
      </w:r>
      <w:r w:rsidRPr="006A0935">
        <w:rPr>
          <w:rFonts w:cs="宋体" w:hint="eastAsia"/>
          <w:b w:val="0"/>
          <w:snapToGrid w:val="0"/>
          <w:color w:val="000000"/>
          <w:kern w:val="0"/>
          <w:sz w:val="24"/>
          <w:szCs w:val="22"/>
          <w:lang w:bidi="en-US"/>
        </w:rPr>
        <w:t xml:space="preserve">  </w:t>
      </w:r>
      <w:r w:rsidRPr="006A0935">
        <w:rPr>
          <w:rFonts w:cs="宋体" w:hint="eastAsia"/>
          <w:b w:val="0"/>
          <w:snapToGrid w:val="0"/>
          <w:color w:val="000000"/>
          <w:kern w:val="0"/>
          <w:sz w:val="24"/>
          <w:szCs w:val="22"/>
          <w:lang w:bidi="en-US"/>
        </w:rPr>
        <w:t>在规定的教学时间内，任何部门、个人均不得擅自抽调或私自要求学生从事其他教学外活动。如确有特殊需要，须通过有关院（系、部、所）领导批准并报教务处或研究生院审批同意后，方可作公假处理。</w:t>
      </w:r>
    </w:p>
    <w:p w14:paraId="1B2375C0" w14:textId="77777777" w:rsidR="00D90D48" w:rsidRPr="006A0935" w:rsidRDefault="00D90D48" w:rsidP="00D90D48">
      <w:pPr>
        <w:spacing w:line="400" w:lineRule="exact"/>
        <w:ind w:firstLineChars="200" w:firstLine="480"/>
        <w:rPr>
          <w:rFonts w:cs="Tahoma"/>
          <w:b w:val="0"/>
          <w:snapToGrid w:val="0"/>
          <w:color w:val="000000"/>
          <w:kern w:val="0"/>
          <w:sz w:val="24"/>
          <w:szCs w:val="17"/>
          <w:lang w:bidi="en-US"/>
        </w:rPr>
      </w:pPr>
      <w:r w:rsidRPr="006A0935">
        <w:rPr>
          <w:rFonts w:eastAsia="黑体" w:cs="宋体" w:hint="eastAsia"/>
          <w:b w:val="0"/>
          <w:bCs/>
          <w:snapToGrid w:val="0"/>
          <w:kern w:val="0"/>
          <w:sz w:val="24"/>
          <w:szCs w:val="28"/>
        </w:rPr>
        <w:t>第八条</w:t>
      </w:r>
      <w:r w:rsidRPr="006A0935">
        <w:rPr>
          <w:rFonts w:cs="宋体" w:hint="eastAsia"/>
          <w:b w:val="0"/>
          <w:snapToGrid w:val="0"/>
          <w:color w:val="000000"/>
          <w:kern w:val="0"/>
          <w:sz w:val="24"/>
          <w:szCs w:val="22"/>
          <w:lang w:bidi="en-US"/>
        </w:rPr>
        <w:t xml:space="preserve">  </w:t>
      </w:r>
      <w:r w:rsidRPr="006A0935">
        <w:rPr>
          <w:rFonts w:cs="宋体" w:hint="eastAsia"/>
          <w:b w:val="0"/>
          <w:snapToGrid w:val="0"/>
          <w:color w:val="000000"/>
          <w:kern w:val="0"/>
          <w:sz w:val="24"/>
          <w:szCs w:val="22"/>
          <w:lang w:bidi="en-US"/>
        </w:rPr>
        <w:t>凡违反上述规定者，根据学校教学事故处理的有关规定，视情节轻重给予批评教育或予以相应处分。</w:t>
      </w:r>
    </w:p>
    <w:p w14:paraId="3A6903BE" w14:textId="77777777" w:rsidR="00D90D48" w:rsidRPr="006A0935" w:rsidRDefault="00D90D48" w:rsidP="00D90D48">
      <w:pPr>
        <w:spacing w:line="400" w:lineRule="exact"/>
        <w:ind w:firstLineChars="200" w:firstLine="480"/>
        <w:rPr>
          <w:rFonts w:eastAsiaTheme="minorEastAsia" w:cs="宋体"/>
          <w:b w:val="0"/>
          <w:bCs/>
          <w:snapToGrid w:val="0"/>
          <w:kern w:val="0"/>
          <w:sz w:val="24"/>
          <w:szCs w:val="28"/>
        </w:rPr>
      </w:pPr>
      <w:r w:rsidRPr="006A0935">
        <w:rPr>
          <w:rFonts w:eastAsia="黑体" w:cs="宋体" w:hint="eastAsia"/>
          <w:b w:val="0"/>
          <w:bCs/>
          <w:snapToGrid w:val="0"/>
          <w:kern w:val="0"/>
          <w:sz w:val="24"/>
          <w:szCs w:val="28"/>
        </w:rPr>
        <w:t>第九条</w:t>
      </w:r>
      <w:r w:rsidRPr="006A0935">
        <w:rPr>
          <w:rFonts w:eastAsia="黑体" w:cs="宋体" w:hint="eastAsia"/>
          <w:b w:val="0"/>
          <w:bCs/>
          <w:snapToGrid w:val="0"/>
          <w:kern w:val="0"/>
          <w:sz w:val="24"/>
          <w:szCs w:val="28"/>
        </w:rPr>
        <w:t xml:space="preserve">  </w:t>
      </w:r>
      <w:r w:rsidRPr="006A0935">
        <w:rPr>
          <w:rFonts w:eastAsiaTheme="minorEastAsia" w:cs="宋体" w:hint="eastAsia"/>
          <w:b w:val="0"/>
          <w:bCs/>
          <w:snapToGrid w:val="0"/>
          <w:kern w:val="0"/>
          <w:sz w:val="24"/>
          <w:szCs w:val="28"/>
        </w:rPr>
        <w:t>本规定自颁布之日起施行。此前与本规定不一致的学校相关条文，自动失效。</w:t>
      </w:r>
    </w:p>
    <w:p w14:paraId="69C16451" w14:textId="77777777" w:rsidR="00D90D48" w:rsidRPr="006A0935" w:rsidRDefault="00D90D48" w:rsidP="00D90D48">
      <w:pPr>
        <w:widowControl/>
        <w:adjustRightInd w:val="0"/>
        <w:snapToGrid w:val="0"/>
        <w:spacing w:line="400" w:lineRule="exact"/>
        <w:ind w:firstLineChars="200" w:firstLine="480"/>
        <w:rPr>
          <w:rFonts w:eastAsiaTheme="minorEastAsia" w:cs="宋体"/>
          <w:b w:val="0"/>
          <w:bCs/>
          <w:snapToGrid w:val="0"/>
          <w:kern w:val="0"/>
          <w:sz w:val="24"/>
          <w:szCs w:val="28"/>
        </w:rPr>
      </w:pPr>
      <w:r w:rsidRPr="006A0935">
        <w:rPr>
          <w:rFonts w:eastAsia="黑体" w:cs="宋体" w:hint="eastAsia"/>
          <w:b w:val="0"/>
          <w:bCs/>
          <w:snapToGrid w:val="0"/>
          <w:kern w:val="0"/>
          <w:sz w:val="24"/>
          <w:szCs w:val="28"/>
        </w:rPr>
        <w:t>第十条</w:t>
      </w:r>
      <w:r w:rsidRPr="006A0935">
        <w:rPr>
          <w:rFonts w:eastAsia="黑体" w:cs="宋体" w:hint="eastAsia"/>
          <w:b w:val="0"/>
          <w:bCs/>
          <w:snapToGrid w:val="0"/>
          <w:kern w:val="0"/>
          <w:sz w:val="24"/>
          <w:szCs w:val="28"/>
        </w:rPr>
        <w:t xml:space="preserve">  </w:t>
      </w:r>
      <w:r w:rsidRPr="006A0935">
        <w:rPr>
          <w:rFonts w:eastAsiaTheme="minorEastAsia" w:cs="宋体" w:hint="eastAsia"/>
          <w:b w:val="0"/>
          <w:bCs/>
          <w:snapToGrid w:val="0"/>
          <w:kern w:val="0"/>
          <w:sz w:val="24"/>
          <w:szCs w:val="28"/>
        </w:rPr>
        <w:t>学校授权教务处、研究生院对本规定进行解释。</w:t>
      </w:r>
    </w:p>
    <w:p w14:paraId="3B325E87" w14:textId="77777777" w:rsidR="00D90D48" w:rsidRPr="006A0935" w:rsidRDefault="00D90D48" w:rsidP="00D90D48">
      <w:pPr>
        <w:widowControl/>
        <w:adjustRightInd w:val="0"/>
        <w:snapToGrid w:val="0"/>
        <w:spacing w:line="400" w:lineRule="exact"/>
        <w:rPr>
          <w:rFonts w:eastAsiaTheme="minorEastAsia" w:cs="宋体"/>
          <w:b w:val="0"/>
          <w:bCs/>
          <w:snapToGrid w:val="0"/>
          <w:kern w:val="0"/>
          <w:szCs w:val="28"/>
        </w:rPr>
      </w:pPr>
    </w:p>
    <w:p w14:paraId="1661387D" w14:textId="77777777" w:rsidR="00D90D48" w:rsidRPr="006A0935" w:rsidRDefault="00D90D48" w:rsidP="00D90D48">
      <w:pPr>
        <w:widowControl/>
        <w:spacing w:line="400" w:lineRule="exact"/>
        <w:jc w:val="left"/>
        <w:rPr>
          <w:rFonts w:eastAsia="黑体" w:cs="宋体"/>
          <w:b w:val="0"/>
          <w:bCs/>
          <w:snapToGrid w:val="0"/>
          <w:kern w:val="0"/>
          <w:szCs w:val="28"/>
        </w:rPr>
      </w:pPr>
      <w:r w:rsidRPr="006A0935">
        <w:rPr>
          <w:rFonts w:eastAsia="黑体" w:cs="宋体"/>
          <w:b w:val="0"/>
          <w:bCs/>
          <w:snapToGrid w:val="0"/>
          <w:kern w:val="0"/>
          <w:szCs w:val="28"/>
        </w:rPr>
        <w:br w:type="page"/>
      </w:r>
    </w:p>
    <w:p w14:paraId="2AC0C5EA" w14:textId="77777777" w:rsidR="00D90D48" w:rsidRPr="006A0935" w:rsidRDefault="00D90D48" w:rsidP="00D90D48">
      <w:pPr>
        <w:pageBreakBefore/>
        <w:spacing w:line="400" w:lineRule="exact"/>
        <w:jc w:val="center"/>
        <w:outlineLvl w:val="0"/>
        <w:rPr>
          <w:rFonts w:eastAsia="华文新魏"/>
          <w:b w:val="0"/>
          <w:bCs/>
          <w:spacing w:val="-6"/>
          <w:sz w:val="36"/>
          <w:szCs w:val="24"/>
        </w:rPr>
      </w:pPr>
      <w:bookmarkStart w:id="61" w:name="_Toc502689589"/>
      <w:r w:rsidRPr="006A0935">
        <w:rPr>
          <w:rFonts w:eastAsia="华文新魏" w:hint="eastAsia"/>
          <w:b w:val="0"/>
          <w:bCs/>
          <w:spacing w:val="-6"/>
          <w:sz w:val="36"/>
          <w:szCs w:val="24"/>
        </w:rPr>
        <w:lastRenderedPageBreak/>
        <w:t>上海外国语大学普通全日制本科生、研究生考勤规定</w:t>
      </w:r>
      <w:bookmarkEnd w:id="61"/>
    </w:p>
    <w:p w14:paraId="3A351094" w14:textId="7886DC51" w:rsidR="005D14F7" w:rsidRDefault="005D14F7" w:rsidP="005D14F7">
      <w:pPr>
        <w:spacing w:line="400" w:lineRule="exact"/>
        <w:jc w:val="center"/>
        <w:outlineLvl w:val="0"/>
        <w:rPr>
          <w:rFonts w:eastAsia="华文新魏"/>
          <w:b w:val="0"/>
          <w:bCs/>
          <w:spacing w:val="-6"/>
          <w:sz w:val="24"/>
          <w:szCs w:val="24"/>
        </w:rPr>
      </w:pPr>
      <w:r w:rsidRPr="00396B3E">
        <w:rPr>
          <w:rFonts w:eastAsia="华文新魏" w:hint="eastAsia"/>
          <w:b w:val="0"/>
          <w:bCs/>
          <w:spacing w:val="-6"/>
          <w:sz w:val="24"/>
          <w:szCs w:val="24"/>
        </w:rPr>
        <w:t>上外教〔</w:t>
      </w:r>
      <w:r w:rsidRPr="00396B3E">
        <w:rPr>
          <w:rFonts w:eastAsia="华文新魏" w:hint="eastAsia"/>
          <w:b w:val="0"/>
          <w:bCs/>
          <w:spacing w:val="-6"/>
          <w:sz w:val="24"/>
          <w:szCs w:val="24"/>
        </w:rPr>
        <w:t>2017</w:t>
      </w:r>
      <w:r w:rsidRPr="00396B3E">
        <w:rPr>
          <w:rFonts w:eastAsia="华文新魏" w:hint="eastAsia"/>
          <w:b w:val="0"/>
          <w:bCs/>
          <w:spacing w:val="-6"/>
          <w:sz w:val="24"/>
          <w:szCs w:val="24"/>
        </w:rPr>
        <w:t>〕</w:t>
      </w:r>
      <w:r w:rsidRPr="00396B3E">
        <w:rPr>
          <w:rFonts w:eastAsia="华文新魏" w:hint="eastAsia"/>
          <w:b w:val="0"/>
          <w:bCs/>
          <w:spacing w:val="-6"/>
          <w:sz w:val="24"/>
          <w:szCs w:val="24"/>
        </w:rPr>
        <w:t>4</w:t>
      </w:r>
      <w:r>
        <w:rPr>
          <w:rFonts w:eastAsia="华文新魏" w:hint="eastAsia"/>
          <w:b w:val="0"/>
          <w:bCs/>
          <w:spacing w:val="-6"/>
          <w:sz w:val="24"/>
          <w:szCs w:val="24"/>
        </w:rPr>
        <w:t>7</w:t>
      </w:r>
      <w:r w:rsidRPr="00396B3E">
        <w:rPr>
          <w:rFonts w:eastAsia="华文新魏" w:hint="eastAsia"/>
          <w:b w:val="0"/>
          <w:bCs/>
          <w:spacing w:val="-6"/>
          <w:sz w:val="24"/>
          <w:szCs w:val="24"/>
        </w:rPr>
        <w:t>号</w:t>
      </w:r>
    </w:p>
    <w:p w14:paraId="407565D1" w14:textId="77777777" w:rsidR="00D90D48" w:rsidRPr="005D14F7" w:rsidRDefault="00D90D48" w:rsidP="005D14F7">
      <w:pPr>
        <w:tabs>
          <w:tab w:val="left" w:pos="540"/>
        </w:tabs>
        <w:spacing w:line="400" w:lineRule="exact"/>
        <w:rPr>
          <w:b w:val="0"/>
          <w:snapToGrid w:val="0"/>
          <w:kern w:val="0"/>
          <w:szCs w:val="24"/>
        </w:rPr>
      </w:pPr>
    </w:p>
    <w:p w14:paraId="72CFEB86" w14:textId="77777777" w:rsidR="00D90D48" w:rsidRPr="006A0935" w:rsidRDefault="00D90D48" w:rsidP="00D90D48">
      <w:pPr>
        <w:tabs>
          <w:tab w:val="left" w:pos="540"/>
        </w:tabs>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为维护学校正常的教学秩序，培养学生的组织纪律性，进一步加强校风、学风建设，现根据《上海外国语大学普通全日制本科生学籍管理规定》、《上海外国语大学研究生学籍管理规定》，制定本规定。</w:t>
      </w:r>
    </w:p>
    <w:p w14:paraId="2D8B6366" w14:textId="77777777" w:rsidR="00D90D48" w:rsidRPr="006A0935" w:rsidRDefault="00D90D48" w:rsidP="00D90D48">
      <w:pPr>
        <w:tabs>
          <w:tab w:val="left" w:pos="540"/>
        </w:tabs>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8"/>
        </w:rPr>
        <w:t>第一条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学生每学期必须按学校教学日历规定的日期到校办理注册手续。因故不能按时注册者，必须履行请假手续，否则按旷课处理。未经批准连续两周未参加学校规定的教学活动，应予退学。</w:t>
      </w:r>
    </w:p>
    <w:p w14:paraId="5771134D" w14:textId="77777777" w:rsidR="00D90D48" w:rsidRPr="006A0935" w:rsidRDefault="00D90D48" w:rsidP="00D90D48">
      <w:pPr>
        <w:tabs>
          <w:tab w:val="left" w:pos="540"/>
        </w:tabs>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8"/>
        </w:rPr>
        <w:t>第二条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上课、参与社会实践（实习、军训、劳动、社会调查、咨询服务等）以及规定参加的集会、体育活动等均须严格遵守考勤和考核制度，不得迟到、早退，因故不能参加者，必须请假。凡未请假，或请假未准，擅自缺席者，均按旷课处理（按当天实际授课时间计算）。</w:t>
      </w:r>
    </w:p>
    <w:p w14:paraId="27FE433F" w14:textId="77777777" w:rsidR="00D90D48" w:rsidRPr="006A0935" w:rsidRDefault="00D90D48" w:rsidP="00D90D48">
      <w:pPr>
        <w:tabs>
          <w:tab w:val="left" w:pos="540"/>
        </w:tabs>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8"/>
        </w:rPr>
        <w:t>第三条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逢节假日学生必须按规定的时间离校返校，因故须提前离校或推迟返校者，必须经所属院（系、部、所）办公室批准，未经批准擅自提前离校或推迟返校者，均按旷课处理。</w:t>
      </w:r>
    </w:p>
    <w:p w14:paraId="60668C4B" w14:textId="77777777" w:rsidR="00D90D48" w:rsidRPr="006A0935" w:rsidRDefault="00D90D48" w:rsidP="00D90D48">
      <w:pPr>
        <w:tabs>
          <w:tab w:val="left" w:pos="540"/>
          <w:tab w:val="left" w:pos="900"/>
        </w:tabs>
        <w:spacing w:line="400" w:lineRule="exact"/>
        <w:ind w:firstLineChars="200" w:firstLine="480"/>
        <w:rPr>
          <w:rFonts w:cs="宋体"/>
          <w:b w:val="0"/>
          <w:snapToGrid w:val="0"/>
          <w:kern w:val="0"/>
          <w:sz w:val="24"/>
          <w:szCs w:val="24"/>
        </w:rPr>
      </w:pPr>
      <w:r w:rsidRPr="006A0935">
        <w:rPr>
          <w:rFonts w:eastAsia="黑体" w:cs="宋体" w:hint="eastAsia"/>
          <w:b w:val="0"/>
          <w:bCs/>
          <w:snapToGrid w:val="0"/>
          <w:kern w:val="0"/>
          <w:sz w:val="24"/>
          <w:szCs w:val="28"/>
        </w:rPr>
        <w:t>第四条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学生上课迟到、早退超过</w:t>
      </w:r>
      <w:r w:rsidRPr="006A0935">
        <w:rPr>
          <w:rFonts w:cs="宋体"/>
          <w:b w:val="0"/>
          <w:snapToGrid w:val="0"/>
          <w:kern w:val="0"/>
          <w:sz w:val="24"/>
          <w:szCs w:val="24"/>
        </w:rPr>
        <w:t>15</w:t>
      </w:r>
      <w:r w:rsidRPr="006A0935">
        <w:rPr>
          <w:rFonts w:cs="宋体" w:hint="eastAsia"/>
          <w:b w:val="0"/>
          <w:snapToGrid w:val="0"/>
          <w:kern w:val="0"/>
          <w:sz w:val="24"/>
          <w:szCs w:val="24"/>
        </w:rPr>
        <w:t>分钟均按旷课处理。一学期内，学生迟到或早退每累计三次，则计旷课</w:t>
      </w:r>
      <w:r w:rsidRPr="006A0935">
        <w:rPr>
          <w:rFonts w:cs="宋体"/>
          <w:b w:val="0"/>
          <w:snapToGrid w:val="0"/>
          <w:kern w:val="0"/>
          <w:sz w:val="24"/>
          <w:szCs w:val="24"/>
        </w:rPr>
        <w:t>1</w:t>
      </w:r>
      <w:r w:rsidRPr="006A0935">
        <w:rPr>
          <w:rFonts w:cs="宋体" w:hint="eastAsia"/>
          <w:b w:val="0"/>
          <w:snapToGrid w:val="0"/>
          <w:kern w:val="0"/>
          <w:sz w:val="24"/>
          <w:szCs w:val="24"/>
        </w:rPr>
        <w:t>学时。</w:t>
      </w:r>
    </w:p>
    <w:p w14:paraId="5921133A" w14:textId="77777777" w:rsidR="00D90D48" w:rsidRPr="006A0935" w:rsidRDefault="00D90D48" w:rsidP="00D90D48">
      <w:pPr>
        <w:tabs>
          <w:tab w:val="left" w:pos="540"/>
          <w:tab w:val="left" w:pos="900"/>
        </w:tabs>
        <w:spacing w:line="400" w:lineRule="exact"/>
        <w:ind w:firstLineChars="200" w:firstLine="480"/>
        <w:rPr>
          <w:b w:val="0"/>
          <w:snapToGrid w:val="0"/>
          <w:kern w:val="0"/>
          <w:sz w:val="24"/>
          <w:szCs w:val="24"/>
        </w:rPr>
      </w:pPr>
      <w:r w:rsidRPr="006A0935">
        <w:rPr>
          <w:rFonts w:cs="宋体" w:hint="eastAsia"/>
          <w:b w:val="0"/>
          <w:snapToGrid w:val="0"/>
          <w:kern w:val="0"/>
          <w:sz w:val="24"/>
          <w:szCs w:val="24"/>
        </w:rPr>
        <w:t>对旷课行为，应按《上海外国语大学学生违纪处分规定》相应条款进行处理。</w:t>
      </w:r>
    </w:p>
    <w:p w14:paraId="64EB8D2E" w14:textId="77777777" w:rsidR="00D90D48" w:rsidRPr="006A0935" w:rsidRDefault="00D90D48" w:rsidP="00D90D48">
      <w:pPr>
        <w:tabs>
          <w:tab w:val="left" w:pos="540"/>
          <w:tab w:val="left" w:pos="900"/>
        </w:tabs>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8"/>
        </w:rPr>
        <w:t>第五条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因故请假，必须办理请假手续。请假一星期内（含）的由各院（系、部、所）领导批准；请假一星期以上的经所属院（系、部、所）领导批准后报教务处或研究生院审批。学生请假最终获批后，还需及时告知任课教师。请假期满，学生应向各院（系、部、所）办公室办理销假手续。</w:t>
      </w:r>
    </w:p>
    <w:p w14:paraId="3B941A3E" w14:textId="77777777" w:rsidR="00D90D48" w:rsidRPr="006A0935" w:rsidRDefault="00D90D48" w:rsidP="00D90D48">
      <w:pPr>
        <w:tabs>
          <w:tab w:val="left" w:pos="540"/>
          <w:tab w:val="left" w:pos="900"/>
        </w:tabs>
        <w:spacing w:line="400" w:lineRule="exact"/>
        <w:ind w:firstLineChars="200" w:firstLine="480"/>
        <w:rPr>
          <w:rFonts w:cs="宋体"/>
          <w:b w:val="0"/>
          <w:snapToGrid w:val="0"/>
          <w:kern w:val="0"/>
          <w:sz w:val="24"/>
          <w:szCs w:val="24"/>
        </w:rPr>
      </w:pPr>
      <w:r w:rsidRPr="006A0935">
        <w:rPr>
          <w:rFonts w:eastAsia="黑体" w:cs="宋体" w:hint="eastAsia"/>
          <w:b w:val="0"/>
          <w:bCs/>
          <w:snapToGrid w:val="0"/>
          <w:kern w:val="0"/>
          <w:sz w:val="24"/>
          <w:szCs w:val="28"/>
        </w:rPr>
        <w:t>第六条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除突患疾病或突发事故外，学生请假必须事先办理手续，不得事后补假。请事假应严格限制，需有充分理由。期末考试一般不得请假，如确因特殊事故必须请假者，应向所属院（系、部、所）办公室提出书面申请并附相关证明材料，经所属院（系、部、所）领导和开课部门同意，并报教务处或研究生院审批，否则以旷考论处。</w:t>
      </w:r>
    </w:p>
    <w:p w14:paraId="3BBF9204" w14:textId="77777777" w:rsidR="00D90D48" w:rsidRPr="006A0935" w:rsidRDefault="00D90D48" w:rsidP="00D90D48">
      <w:pPr>
        <w:tabs>
          <w:tab w:val="left" w:pos="540"/>
          <w:tab w:val="left" w:pos="900"/>
        </w:tabs>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请病假应由本校门诊部或区、县级以上医院出具证明，学校一般应从严掌握；请公假一律由有关部门向教务处或研究生院提出申请，经审核批准（其它各部门无权审批公假），并通知学生所属院（系、部、所）办公室登记备查。</w:t>
      </w:r>
    </w:p>
    <w:p w14:paraId="3F5186F5" w14:textId="77777777" w:rsidR="00D90D48" w:rsidRPr="006A0935" w:rsidRDefault="00D90D48" w:rsidP="00D90D48">
      <w:pPr>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8"/>
        </w:rPr>
        <w:t>第七条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学生申请赴境外探亲访友、旅游，应安排在国定节假日、寒、暑假进行。学习期间，一般不予审批。在境外探亲访友、旅游期间，遇患病或意外事故等，均由学生本人负责。</w:t>
      </w:r>
    </w:p>
    <w:p w14:paraId="35B3473C" w14:textId="77777777" w:rsidR="00D90D48" w:rsidRPr="006A0935" w:rsidRDefault="00D90D48" w:rsidP="00D90D48">
      <w:pPr>
        <w:tabs>
          <w:tab w:val="left" w:pos="540"/>
        </w:tabs>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8"/>
        </w:rPr>
        <w:lastRenderedPageBreak/>
        <w:t>第八条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学生在一个学期内，请假缺课累计超过六星期者，应作休学处理，办理休学手续。某门课程缺课超过课程总学时三分之一者，不得参加该课程的考核，且应重新修读该课程。</w:t>
      </w:r>
    </w:p>
    <w:p w14:paraId="39C0A7A8" w14:textId="77777777" w:rsidR="00D90D48" w:rsidRPr="006A0935" w:rsidRDefault="00D90D48" w:rsidP="00D90D48">
      <w:pPr>
        <w:tabs>
          <w:tab w:val="left" w:pos="540"/>
        </w:tabs>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8"/>
        </w:rPr>
        <w:t>第九条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学生上课和其他必须参加活动的考勤由班长或学生所属院（系、部、所）或授课教师或活动组织者指定人员负责；选修课、大班授课由任课教师或任课教师指定人员抽查点名，并定期将考勤表上交开课院（系、部、所）办公室。各办公室要有专人管理学生的考勤工作，及时掌握学生的考勤情况，准确统计，按月公布学生考勤情况，及时向院（系、部、所）领导汇报。各院（系、部、所）应对违纪学生及时进行教育和处理，同时要求任课教师将学生上课出勤情况纳入课程成绩综合评定范畴。</w:t>
      </w:r>
    </w:p>
    <w:p w14:paraId="2EECB039" w14:textId="77777777" w:rsidR="00D90D48" w:rsidRPr="006A0935" w:rsidRDefault="00D90D48" w:rsidP="00D90D48">
      <w:pPr>
        <w:tabs>
          <w:tab w:val="left" w:pos="540"/>
        </w:tabs>
        <w:spacing w:line="400" w:lineRule="exact"/>
        <w:ind w:firstLineChars="200" w:firstLine="480"/>
        <w:rPr>
          <w:rFonts w:cs="宋体"/>
          <w:b w:val="0"/>
          <w:snapToGrid w:val="0"/>
          <w:kern w:val="0"/>
          <w:sz w:val="24"/>
          <w:szCs w:val="24"/>
        </w:rPr>
      </w:pPr>
      <w:r w:rsidRPr="006A0935">
        <w:rPr>
          <w:rFonts w:eastAsia="黑体" w:cs="宋体" w:hint="eastAsia"/>
          <w:b w:val="0"/>
          <w:bCs/>
          <w:snapToGrid w:val="0"/>
          <w:kern w:val="0"/>
          <w:sz w:val="24"/>
          <w:szCs w:val="28"/>
        </w:rPr>
        <w:t>第十条</w:t>
      </w:r>
      <w:r w:rsidRPr="006A0935">
        <w:rPr>
          <w:rFonts w:cs="宋体" w:hint="eastAsia"/>
          <w:b w:val="0"/>
          <w:bCs/>
          <w:snapToGrid w:val="0"/>
          <w:kern w:val="0"/>
          <w:sz w:val="24"/>
          <w:szCs w:val="24"/>
        </w:rPr>
        <w:t xml:space="preserve">  </w:t>
      </w:r>
      <w:r w:rsidRPr="006A0935">
        <w:rPr>
          <w:rFonts w:cs="宋体" w:hint="eastAsia"/>
          <w:b w:val="0"/>
          <w:snapToGrid w:val="0"/>
          <w:kern w:val="0"/>
          <w:sz w:val="24"/>
          <w:szCs w:val="24"/>
        </w:rPr>
        <w:t>各院（系、部、所）应将学生缺、旷课的情况及时向教务处或研究生院汇报。</w:t>
      </w:r>
    </w:p>
    <w:p w14:paraId="49314C87" w14:textId="77777777" w:rsidR="00D90D48" w:rsidRPr="006A0935" w:rsidRDefault="00D90D48" w:rsidP="00D90D48">
      <w:pPr>
        <w:spacing w:line="400" w:lineRule="exact"/>
        <w:ind w:firstLineChars="200" w:firstLine="480"/>
        <w:rPr>
          <w:rFonts w:eastAsia="黑体" w:cs="宋体"/>
          <w:b w:val="0"/>
          <w:bCs/>
          <w:snapToGrid w:val="0"/>
          <w:kern w:val="0"/>
          <w:sz w:val="24"/>
          <w:szCs w:val="28"/>
        </w:rPr>
      </w:pPr>
      <w:r w:rsidRPr="006A0935">
        <w:rPr>
          <w:rFonts w:eastAsia="黑体" w:cs="宋体" w:hint="eastAsia"/>
          <w:b w:val="0"/>
          <w:bCs/>
          <w:snapToGrid w:val="0"/>
          <w:kern w:val="0"/>
          <w:sz w:val="24"/>
          <w:szCs w:val="28"/>
        </w:rPr>
        <w:t>第十一条</w:t>
      </w:r>
      <w:r w:rsidRPr="006A0935">
        <w:rPr>
          <w:rFonts w:eastAsia="黑体" w:cs="宋体" w:hint="eastAsia"/>
          <w:b w:val="0"/>
          <w:bCs/>
          <w:snapToGrid w:val="0"/>
          <w:kern w:val="0"/>
          <w:sz w:val="24"/>
          <w:szCs w:val="28"/>
        </w:rPr>
        <w:t xml:space="preserve">  </w:t>
      </w:r>
      <w:r w:rsidRPr="006A0935">
        <w:rPr>
          <w:rFonts w:eastAsiaTheme="minorEastAsia" w:cs="宋体" w:hint="eastAsia"/>
          <w:b w:val="0"/>
          <w:bCs/>
          <w:snapToGrid w:val="0"/>
          <w:kern w:val="0"/>
          <w:sz w:val="24"/>
          <w:szCs w:val="28"/>
        </w:rPr>
        <w:t>本规定自颁布之日起施行。此前与本规定不一致的学校相关条文，自动失效。本规定适用于所有在籍的普通全日制本科生、普通全日制和非全日制研究生。入系留学生参照执行。</w:t>
      </w:r>
    </w:p>
    <w:p w14:paraId="0351BE60" w14:textId="77777777" w:rsidR="00D90D48" w:rsidRPr="006A0935" w:rsidRDefault="00D90D48" w:rsidP="00D90D48">
      <w:pPr>
        <w:widowControl/>
        <w:adjustRightInd w:val="0"/>
        <w:snapToGrid w:val="0"/>
        <w:spacing w:line="400" w:lineRule="exact"/>
        <w:ind w:firstLineChars="200" w:firstLine="480"/>
        <w:rPr>
          <w:rFonts w:eastAsiaTheme="minorEastAsia" w:cs="宋体"/>
          <w:b w:val="0"/>
          <w:bCs/>
          <w:snapToGrid w:val="0"/>
          <w:kern w:val="0"/>
          <w:sz w:val="24"/>
          <w:szCs w:val="28"/>
        </w:rPr>
      </w:pPr>
      <w:r w:rsidRPr="006A0935">
        <w:rPr>
          <w:rFonts w:eastAsia="黑体" w:cs="宋体" w:hint="eastAsia"/>
          <w:b w:val="0"/>
          <w:bCs/>
          <w:snapToGrid w:val="0"/>
          <w:kern w:val="0"/>
          <w:sz w:val="24"/>
          <w:szCs w:val="28"/>
        </w:rPr>
        <w:t>第十二条</w:t>
      </w:r>
      <w:r w:rsidRPr="006A0935">
        <w:rPr>
          <w:rFonts w:eastAsia="黑体" w:cs="宋体" w:hint="eastAsia"/>
          <w:b w:val="0"/>
          <w:bCs/>
          <w:snapToGrid w:val="0"/>
          <w:kern w:val="0"/>
          <w:sz w:val="24"/>
          <w:szCs w:val="28"/>
        </w:rPr>
        <w:t xml:space="preserve">  </w:t>
      </w:r>
      <w:r w:rsidRPr="006A0935">
        <w:rPr>
          <w:rFonts w:eastAsiaTheme="minorEastAsia" w:cs="宋体" w:hint="eastAsia"/>
          <w:b w:val="0"/>
          <w:bCs/>
          <w:snapToGrid w:val="0"/>
          <w:kern w:val="0"/>
          <w:sz w:val="24"/>
          <w:szCs w:val="28"/>
        </w:rPr>
        <w:t>学校授权教务处、研究生院对本规定进行解释。</w:t>
      </w:r>
    </w:p>
    <w:p w14:paraId="7201087E" w14:textId="260FBDC4" w:rsidR="00865BCD" w:rsidRDefault="00865BCD">
      <w:pPr>
        <w:widowControl/>
        <w:jc w:val="left"/>
        <w:rPr>
          <w:rFonts w:eastAsiaTheme="minorEastAsia" w:cs="宋体"/>
          <w:b w:val="0"/>
          <w:bCs/>
          <w:snapToGrid w:val="0"/>
          <w:kern w:val="0"/>
          <w:sz w:val="24"/>
          <w:szCs w:val="28"/>
        </w:rPr>
      </w:pPr>
      <w:r>
        <w:rPr>
          <w:rFonts w:eastAsiaTheme="minorEastAsia" w:cs="宋体"/>
          <w:b w:val="0"/>
          <w:bCs/>
          <w:snapToGrid w:val="0"/>
          <w:kern w:val="0"/>
          <w:sz w:val="24"/>
          <w:szCs w:val="28"/>
        </w:rPr>
        <w:br w:type="page"/>
      </w:r>
    </w:p>
    <w:p w14:paraId="31AE3DE2" w14:textId="77777777" w:rsidR="00865BCD" w:rsidRPr="00865BCD" w:rsidRDefault="00865BCD" w:rsidP="00865BCD">
      <w:pPr>
        <w:pageBreakBefore/>
        <w:spacing w:line="400" w:lineRule="exact"/>
        <w:jc w:val="center"/>
        <w:outlineLvl w:val="0"/>
        <w:rPr>
          <w:rFonts w:eastAsia="华文新魏"/>
          <w:b w:val="0"/>
          <w:bCs/>
          <w:spacing w:val="-6"/>
          <w:sz w:val="36"/>
          <w:szCs w:val="24"/>
        </w:rPr>
      </w:pPr>
      <w:bookmarkStart w:id="62" w:name="_Toc458404945"/>
      <w:bookmarkStart w:id="63" w:name="_Toc468447682"/>
      <w:bookmarkStart w:id="64" w:name="_Toc468800190"/>
      <w:r w:rsidRPr="00865BCD">
        <w:rPr>
          <w:rFonts w:eastAsia="华文新魏" w:hint="eastAsia"/>
          <w:b w:val="0"/>
          <w:bCs/>
          <w:spacing w:val="-6"/>
          <w:sz w:val="36"/>
          <w:szCs w:val="24"/>
        </w:rPr>
        <w:lastRenderedPageBreak/>
        <w:t>上海外国语大学松江校区公共教室管理</w:t>
      </w:r>
      <w:bookmarkEnd w:id="62"/>
      <w:bookmarkEnd w:id="63"/>
      <w:bookmarkEnd w:id="64"/>
      <w:r w:rsidRPr="00865BCD">
        <w:rPr>
          <w:rFonts w:eastAsia="华文新魏" w:hint="eastAsia"/>
          <w:b w:val="0"/>
          <w:bCs/>
          <w:spacing w:val="-6"/>
          <w:sz w:val="36"/>
          <w:szCs w:val="24"/>
        </w:rPr>
        <w:t>规定</w:t>
      </w:r>
    </w:p>
    <w:p w14:paraId="0488DA6D" w14:textId="77777777" w:rsidR="00865BCD" w:rsidRPr="00865BCD" w:rsidRDefault="00865BCD" w:rsidP="00865BCD">
      <w:pPr>
        <w:spacing w:line="400" w:lineRule="exact"/>
        <w:jc w:val="center"/>
        <w:outlineLvl w:val="0"/>
        <w:rPr>
          <w:rFonts w:eastAsia="华文新魏"/>
          <w:b w:val="0"/>
          <w:bCs/>
          <w:spacing w:val="-6"/>
          <w:sz w:val="24"/>
          <w:szCs w:val="24"/>
        </w:rPr>
      </w:pPr>
      <w:r w:rsidRPr="00865BCD">
        <w:rPr>
          <w:rFonts w:eastAsia="华文新魏" w:hint="eastAsia"/>
          <w:b w:val="0"/>
          <w:bCs/>
          <w:spacing w:val="-6"/>
          <w:sz w:val="24"/>
          <w:szCs w:val="24"/>
        </w:rPr>
        <w:t>上外教〔</w:t>
      </w:r>
      <w:r w:rsidRPr="00865BCD">
        <w:rPr>
          <w:rFonts w:eastAsia="华文新魏" w:hint="eastAsia"/>
          <w:b w:val="0"/>
          <w:bCs/>
          <w:spacing w:val="-6"/>
          <w:sz w:val="24"/>
          <w:szCs w:val="24"/>
        </w:rPr>
        <w:t>2017</w:t>
      </w:r>
      <w:r w:rsidRPr="00865BCD">
        <w:rPr>
          <w:rFonts w:eastAsia="华文新魏" w:hint="eastAsia"/>
          <w:b w:val="0"/>
          <w:bCs/>
          <w:spacing w:val="-6"/>
          <w:sz w:val="24"/>
          <w:szCs w:val="24"/>
        </w:rPr>
        <w:t>〕</w:t>
      </w:r>
      <w:r w:rsidRPr="00865BCD">
        <w:rPr>
          <w:rFonts w:eastAsia="华文新魏"/>
          <w:b w:val="0"/>
          <w:bCs/>
          <w:spacing w:val="-6"/>
          <w:sz w:val="24"/>
          <w:szCs w:val="24"/>
        </w:rPr>
        <w:t>50</w:t>
      </w:r>
      <w:r w:rsidRPr="00865BCD">
        <w:rPr>
          <w:rFonts w:eastAsia="华文新魏" w:hint="eastAsia"/>
          <w:b w:val="0"/>
          <w:bCs/>
          <w:spacing w:val="-6"/>
          <w:sz w:val="24"/>
          <w:szCs w:val="24"/>
        </w:rPr>
        <w:t>号</w:t>
      </w:r>
    </w:p>
    <w:p w14:paraId="1130481D" w14:textId="77777777" w:rsidR="00865BCD" w:rsidRPr="00865BCD" w:rsidRDefault="00865BCD" w:rsidP="00865BCD">
      <w:pPr>
        <w:widowControl/>
        <w:spacing w:line="360" w:lineRule="auto"/>
        <w:jc w:val="center"/>
        <w:rPr>
          <w:rFonts w:ascii="宋体" w:hAnsi="宋体" w:cs="宋体"/>
          <w:b w:val="0"/>
          <w:kern w:val="0"/>
          <w:sz w:val="24"/>
          <w:szCs w:val="24"/>
        </w:rPr>
      </w:pPr>
    </w:p>
    <w:p w14:paraId="044B4313" w14:textId="77777777" w:rsidR="00865BCD" w:rsidRPr="00865BCD" w:rsidRDefault="00865BCD" w:rsidP="00865BCD">
      <w:pPr>
        <w:tabs>
          <w:tab w:val="left" w:pos="1276"/>
        </w:tabs>
        <w:spacing w:line="360" w:lineRule="auto"/>
        <w:ind w:firstLineChars="200" w:firstLine="480"/>
        <w:rPr>
          <w:rFonts w:ascii="宋体" w:hAnsi="宋体"/>
          <w:b w:val="0"/>
          <w:sz w:val="24"/>
          <w:szCs w:val="24"/>
        </w:rPr>
      </w:pPr>
      <w:r w:rsidRPr="00865BCD">
        <w:rPr>
          <w:rFonts w:ascii="宋体" w:hAnsi="宋体" w:cs="宋体" w:hint="eastAsia"/>
          <w:b w:val="0"/>
          <w:sz w:val="24"/>
          <w:szCs w:val="24"/>
        </w:rPr>
        <w:t>为维护正常的教学秩序，充分利用学校松江校区现有的公共教室资源为教学服务，特作如下规定：</w:t>
      </w:r>
    </w:p>
    <w:p w14:paraId="5658EEC4" w14:textId="77777777" w:rsidR="00865BCD" w:rsidRPr="00865BCD" w:rsidRDefault="00865BCD" w:rsidP="00865BCD">
      <w:pPr>
        <w:numPr>
          <w:ilvl w:val="0"/>
          <w:numId w:val="124"/>
        </w:numPr>
        <w:tabs>
          <w:tab w:val="num" w:pos="0"/>
          <w:tab w:val="left" w:pos="1276"/>
        </w:tabs>
        <w:spacing w:line="360" w:lineRule="auto"/>
        <w:ind w:left="0" w:firstLine="480"/>
        <w:rPr>
          <w:rFonts w:ascii="宋体" w:hAnsi="宋体"/>
          <w:b w:val="0"/>
          <w:sz w:val="24"/>
          <w:szCs w:val="24"/>
        </w:rPr>
      </w:pPr>
      <w:r w:rsidRPr="00865BCD">
        <w:rPr>
          <w:rFonts w:ascii="宋体" w:hAnsi="宋体" w:cs="宋体"/>
          <w:b w:val="0"/>
          <w:sz w:val="24"/>
          <w:szCs w:val="24"/>
        </w:rPr>
        <w:t xml:space="preserve"> </w:t>
      </w:r>
      <w:r w:rsidRPr="00865BCD">
        <w:rPr>
          <w:rFonts w:ascii="宋体" w:hAnsi="宋体" w:cs="宋体" w:hint="eastAsia"/>
          <w:b w:val="0"/>
          <w:sz w:val="24"/>
          <w:szCs w:val="24"/>
        </w:rPr>
        <w:t>教室是学校师生授课和学习的重要场所。全校的本科生教学用公共教室，原则上由教务处统一安排使用。全校的研究生教学用公共教室，原则上由研究生院统一安排使用。</w:t>
      </w:r>
    </w:p>
    <w:p w14:paraId="2CCCBE41" w14:textId="77777777" w:rsidR="00865BCD" w:rsidRPr="00865BCD" w:rsidRDefault="00865BCD" w:rsidP="00865BCD">
      <w:pPr>
        <w:numPr>
          <w:ilvl w:val="0"/>
          <w:numId w:val="124"/>
        </w:numPr>
        <w:tabs>
          <w:tab w:val="num" w:pos="0"/>
          <w:tab w:val="left" w:pos="1276"/>
        </w:tabs>
        <w:spacing w:line="360" w:lineRule="auto"/>
        <w:ind w:left="0" w:firstLine="480"/>
        <w:rPr>
          <w:rFonts w:ascii="宋体" w:hAnsi="宋体" w:cs="宋体"/>
          <w:b w:val="0"/>
          <w:sz w:val="24"/>
          <w:szCs w:val="24"/>
        </w:rPr>
      </w:pPr>
      <w:r w:rsidRPr="00865BCD">
        <w:rPr>
          <w:rFonts w:ascii="宋体" w:hAnsi="宋体" w:cs="宋体"/>
          <w:b w:val="0"/>
          <w:sz w:val="24"/>
          <w:szCs w:val="24"/>
        </w:rPr>
        <w:t xml:space="preserve"> </w:t>
      </w:r>
      <w:r w:rsidRPr="00865BCD">
        <w:rPr>
          <w:rFonts w:ascii="宋体" w:hAnsi="宋体" w:cs="宋体" w:hint="eastAsia"/>
          <w:b w:val="0"/>
          <w:sz w:val="24"/>
          <w:szCs w:val="24"/>
        </w:rPr>
        <w:t>教室</w:t>
      </w:r>
      <w:proofErr w:type="gramStart"/>
      <w:r w:rsidRPr="00865BCD">
        <w:rPr>
          <w:rFonts w:ascii="宋体" w:hAnsi="宋体" w:cs="宋体" w:hint="eastAsia"/>
          <w:b w:val="0"/>
          <w:sz w:val="24"/>
          <w:szCs w:val="24"/>
        </w:rPr>
        <w:t>內</w:t>
      </w:r>
      <w:proofErr w:type="gramEnd"/>
      <w:r w:rsidRPr="00865BCD">
        <w:rPr>
          <w:rFonts w:ascii="宋体" w:hAnsi="宋体" w:cs="宋体" w:hint="eastAsia"/>
          <w:b w:val="0"/>
          <w:sz w:val="24"/>
          <w:szCs w:val="24"/>
        </w:rPr>
        <w:t>必须保持安静，不能大声喧哗。上课时，应关闭手机等通讯工具。自修时间不得播放音乐或电视，以免影响他人学习。</w:t>
      </w:r>
    </w:p>
    <w:p w14:paraId="45AB906A" w14:textId="77777777" w:rsidR="00865BCD" w:rsidRPr="00865BCD" w:rsidRDefault="00865BCD" w:rsidP="00865BCD">
      <w:pPr>
        <w:numPr>
          <w:ilvl w:val="0"/>
          <w:numId w:val="124"/>
        </w:numPr>
        <w:tabs>
          <w:tab w:val="num" w:pos="0"/>
          <w:tab w:val="left" w:pos="1276"/>
        </w:tabs>
        <w:spacing w:line="360" w:lineRule="auto"/>
        <w:ind w:left="0" w:firstLine="480"/>
        <w:rPr>
          <w:rFonts w:ascii="宋体" w:hAnsi="宋体" w:cs="宋体"/>
          <w:b w:val="0"/>
          <w:sz w:val="24"/>
          <w:szCs w:val="24"/>
        </w:rPr>
      </w:pPr>
      <w:r w:rsidRPr="00865BCD">
        <w:rPr>
          <w:rFonts w:ascii="宋体" w:hAnsi="宋体" w:cs="宋体"/>
          <w:b w:val="0"/>
          <w:sz w:val="24"/>
          <w:szCs w:val="24"/>
        </w:rPr>
        <w:t xml:space="preserve"> </w:t>
      </w:r>
      <w:r w:rsidRPr="00865BCD">
        <w:rPr>
          <w:rFonts w:ascii="宋体" w:hAnsi="宋体" w:cs="宋体" w:hint="eastAsia"/>
          <w:b w:val="0"/>
          <w:sz w:val="24"/>
          <w:szCs w:val="24"/>
        </w:rPr>
        <w:t>保持教室</w:t>
      </w:r>
      <w:proofErr w:type="gramStart"/>
      <w:r w:rsidRPr="00865BCD">
        <w:rPr>
          <w:rFonts w:ascii="宋体" w:hAnsi="宋体" w:cs="宋体" w:hint="eastAsia"/>
          <w:b w:val="0"/>
          <w:sz w:val="24"/>
          <w:szCs w:val="24"/>
        </w:rPr>
        <w:t>內</w:t>
      </w:r>
      <w:proofErr w:type="gramEnd"/>
      <w:r w:rsidRPr="00865BCD">
        <w:rPr>
          <w:rFonts w:ascii="宋体" w:hAnsi="宋体" w:cs="宋体" w:hint="eastAsia"/>
          <w:b w:val="0"/>
          <w:sz w:val="24"/>
          <w:szCs w:val="24"/>
        </w:rPr>
        <w:t>卫生、整洁，</w:t>
      </w:r>
      <w:proofErr w:type="gramStart"/>
      <w:r w:rsidRPr="00865BCD">
        <w:rPr>
          <w:rFonts w:ascii="宋体" w:hAnsi="宋体" w:cs="宋体" w:hint="eastAsia"/>
          <w:b w:val="0"/>
          <w:sz w:val="24"/>
          <w:szCs w:val="24"/>
        </w:rPr>
        <w:t>不</w:t>
      </w:r>
      <w:proofErr w:type="gramEnd"/>
      <w:r w:rsidRPr="00865BCD">
        <w:rPr>
          <w:rFonts w:ascii="宋体" w:hAnsi="宋体" w:cs="宋体" w:hint="eastAsia"/>
          <w:b w:val="0"/>
          <w:sz w:val="24"/>
          <w:szCs w:val="24"/>
        </w:rPr>
        <w:t>随地吐痰，不乱抛纸屑、果壳、杂物，不吸烟，不乱涂黑板。如发现门窗、灯具、桌椅、设备等损坏，应及时报修。</w:t>
      </w:r>
    </w:p>
    <w:p w14:paraId="61D01350" w14:textId="77777777" w:rsidR="00865BCD" w:rsidRPr="00865BCD" w:rsidRDefault="00865BCD" w:rsidP="00865BCD">
      <w:pPr>
        <w:numPr>
          <w:ilvl w:val="0"/>
          <w:numId w:val="124"/>
        </w:numPr>
        <w:tabs>
          <w:tab w:val="num" w:pos="0"/>
          <w:tab w:val="left" w:pos="1276"/>
        </w:tabs>
        <w:spacing w:line="360" w:lineRule="auto"/>
        <w:ind w:left="0" w:firstLine="480"/>
        <w:rPr>
          <w:rFonts w:ascii="宋体" w:hAnsi="宋体" w:cs="宋体"/>
          <w:b w:val="0"/>
          <w:sz w:val="24"/>
          <w:szCs w:val="24"/>
        </w:rPr>
      </w:pPr>
      <w:r w:rsidRPr="00865BCD">
        <w:rPr>
          <w:rFonts w:ascii="宋体" w:hAnsi="宋体" w:cs="宋体"/>
          <w:b w:val="0"/>
          <w:sz w:val="24"/>
          <w:szCs w:val="24"/>
        </w:rPr>
        <w:t xml:space="preserve"> </w:t>
      </w:r>
      <w:r w:rsidRPr="00865BCD">
        <w:rPr>
          <w:rFonts w:ascii="宋体" w:hAnsi="宋体" w:cs="宋体" w:hint="eastAsia"/>
          <w:b w:val="0"/>
          <w:sz w:val="24"/>
          <w:szCs w:val="24"/>
        </w:rPr>
        <w:t>爱护公共财物和教学设备，不在课桌椅和墙上涂写刻画或随意张贴；损坏公物或设备，必须赔偿。</w:t>
      </w:r>
    </w:p>
    <w:p w14:paraId="0681D7FB" w14:textId="77777777" w:rsidR="00865BCD" w:rsidRPr="00865BCD" w:rsidRDefault="00865BCD" w:rsidP="00865BCD">
      <w:pPr>
        <w:numPr>
          <w:ilvl w:val="0"/>
          <w:numId w:val="124"/>
        </w:numPr>
        <w:tabs>
          <w:tab w:val="num" w:pos="0"/>
          <w:tab w:val="left" w:pos="1276"/>
        </w:tabs>
        <w:spacing w:line="360" w:lineRule="auto"/>
        <w:ind w:left="0" w:firstLine="480"/>
        <w:rPr>
          <w:rFonts w:ascii="宋体" w:hAnsi="宋体" w:cs="宋体"/>
          <w:b w:val="0"/>
          <w:sz w:val="24"/>
          <w:szCs w:val="24"/>
        </w:rPr>
      </w:pPr>
      <w:r w:rsidRPr="00865BCD">
        <w:rPr>
          <w:rFonts w:ascii="宋体" w:hAnsi="宋体" w:cs="宋体"/>
          <w:b w:val="0"/>
          <w:sz w:val="24"/>
          <w:szCs w:val="24"/>
        </w:rPr>
        <w:t xml:space="preserve"> </w:t>
      </w:r>
      <w:r w:rsidRPr="00865BCD">
        <w:rPr>
          <w:rFonts w:ascii="宋体" w:hAnsi="宋体" w:cs="宋体" w:hint="eastAsia"/>
          <w:b w:val="0"/>
          <w:sz w:val="24"/>
          <w:szCs w:val="24"/>
        </w:rPr>
        <w:t>节约用电，注意安全。离开教室时，应随手关窗、关灯并锁好门。</w:t>
      </w:r>
    </w:p>
    <w:p w14:paraId="3E476B96" w14:textId="77777777" w:rsidR="00865BCD" w:rsidRPr="00865BCD" w:rsidRDefault="00865BCD" w:rsidP="00865BCD">
      <w:pPr>
        <w:numPr>
          <w:ilvl w:val="0"/>
          <w:numId w:val="124"/>
        </w:numPr>
        <w:tabs>
          <w:tab w:val="num" w:pos="0"/>
          <w:tab w:val="left" w:pos="1276"/>
        </w:tabs>
        <w:spacing w:line="360" w:lineRule="auto"/>
        <w:ind w:left="0" w:firstLine="480"/>
        <w:rPr>
          <w:rFonts w:ascii="宋体" w:hAnsi="宋体" w:cs="宋体"/>
          <w:b w:val="0"/>
          <w:sz w:val="24"/>
          <w:szCs w:val="24"/>
        </w:rPr>
      </w:pPr>
      <w:r w:rsidRPr="00865BCD">
        <w:rPr>
          <w:rFonts w:ascii="宋体" w:hAnsi="宋体" w:cs="宋体"/>
          <w:b w:val="0"/>
          <w:sz w:val="24"/>
          <w:szCs w:val="24"/>
        </w:rPr>
        <w:t xml:space="preserve"> </w:t>
      </w:r>
      <w:r w:rsidRPr="00865BCD">
        <w:rPr>
          <w:rFonts w:ascii="宋体" w:hAnsi="宋体" w:cs="宋体" w:hint="eastAsia"/>
          <w:b w:val="0"/>
          <w:sz w:val="24"/>
          <w:szCs w:val="24"/>
        </w:rPr>
        <w:t>为维护正常的教学秩序，不得随意占用公共教室。为避免公共教室的使用发生冲突，需借用者，必须事先到公共服务中心教务处或研究生院窗口办理有关手续后，方可使用。</w:t>
      </w:r>
    </w:p>
    <w:p w14:paraId="54F72432" w14:textId="77777777" w:rsidR="00865BCD" w:rsidRPr="00865BCD" w:rsidRDefault="00865BCD" w:rsidP="00865BCD">
      <w:pPr>
        <w:spacing w:line="360" w:lineRule="auto"/>
        <w:ind w:firstLineChars="200" w:firstLine="480"/>
        <w:rPr>
          <w:rFonts w:ascii="宋体" w:hAnsi="宋体"/>
          <w:b w:val="0"/>
          <w:sz w:val="24"/>
          <w:szCs w:val="24"/>
        </w:rPr>
      </w:pPr>
      <w:r w:rsidRPr="00865BCD">
        <w:rPr>
          <w:rFonts w:ascii="宋体" w:hAnsi="宋体" w:cs="宋体" w:hint="eastAsia"/>
          <w:b w:val="0"/>
          <w:sz w:val="24"/>
          <w:szCs w:val="24"/>
        </w:rPr>
        <w:t>具体借用办法：</w:t>
      </w:r>
    </w:p>
    <w:p w14:paraId="28346FAD" w14:textId="77777777" w:rsidR="00865BCD" w:rsidRPr="00865BCD" w:rsidRDefault="00865BCD" w:rsidP="00865BCD">
      <w:pPr>
        <w:spacing w:line="360" w:lineRule="auto"/>
        <w:ind w:firstLineChars="200" w:firstLine="480"/>
        <w:rPr>
          <w:rFonts w:ascii="宋体" w:hAnsi="宋体"/>
          <w:b w:val="0"/>
          <w:sz w:val="24"/>
          <w:szCs w:val="24"/>
        </w:rPr>
      </w:pPr>
      <w:r w:rsidRPr="00865BCD">
        <w:rPr>
          <w:rFonts w:ascii="宋体" w:hAnsi="宋体" w:cs="宋体" w:hint="eastAsia"/>
          <w:b w:val="0"/>
          <w:sz w:val="24"/>
          <w:szCs w:val="24"/>
        </w:rPr>
        <w:t>（一）因教学或学生活动需用公共教室，须提出书面申请（注明内容、人数、时间），经有关部门领导审批签字，保卫处审核同意后，方可到公共服务中心教务处或研究生院窗口办理借用手续。教师使用教室，可向本院（系、部、所）办公室提出书面申请；院（系、部、所）分团委和学生会组织活动，可向本院（系、部、所）办公室提出书面申请；校学生会组织活动，可向校团委提出书面申请。</w:t>
      </w:r>
    </w:p>
    <w:p w14:paraId="7EAD0DB2" w14:textId="77777777" w:rsidR="00865BCD" w:rsidRPr="00865BCD" w:rsidRDefault="00865BCD" w:rsidP="00865BCD">
      <w:pPr>
        <w:spacing w:line="360" w:lineRule="auto"/>
        <w:ind w:firstLineChars="200" w:firstLine="480"/>
        <w:rPr>
          <w:rFonts w:ascii="宋体" w:hAnsi="宋体"/>
          <w:b w:val="0"/>
          <w:sz w:val="24"/>
          <w:szCs w:val="24"/>
        </w:rPr>
      </w:pPr>
      <w:r w:rsidRPr="00865BCD">
        <w:rPr>
          <w:rFonts w:ascii="宋体" w:hAnsi="宋体" w:cs="宋体" w:hint="eastAsia"/>
          <w:b w:val="0"/>
          <w:sz w:val="24"/>
          <w:szCs w:val="24"/>
        </w:rPr>
        <w:t>（二）大型活动，须至少提前一周申请；临时小型活动，须至少提前一天申请。</w:t>
      </w:r>
    </w:p>
    <w:p w14:paraId="4FF35B4D" w14:textId="77777777" w:rsidR="00865BCD" w:rsidRPr="00865BCD" w:rsidRDefault="00865BCD" w:rsidP="00865BCD">
      <w:pPr>
        <w:spacing w:line="360" w:lineRule="auto"/>
        <w:ind w:firstLineChars="200" w:firstLine="480"/>
        <w:rPr>
          <w:rFonts w:ascii="宋体" w:hAnsi="宋体"/>
          <w:b w:val="0"/>
          <w:sz w:val="24"/>
          <w:szCs w:val="24"/>
        </w:rPr>
      </w:pPr>
      <w:r w:rsidRPr="00865BCD">
        <w:rPr>
          <w:rFonts w:ascii="宋体" w:hAnsi="宋体" w:cs="宋体" w:hint="eastAsia"/>
          <w:b w:val="0"/>
          <w:sz w:val="24"/>
          <w:szCs w:val="24"/>
        </w:rPr>
        <w:t>（三）教务处或研究生院接到申请后，根据具体情况</w:t>
      </w:r>
      <w:proofErr w:type="gramStart"/>
      <w:r w:rsidRPr="00865BCD">
        <w:rPr>
          <w:rFonts w:ascii="宋体" w:hAnsi="宋体" w:cs="宋体" w:hint="eastAsia"/>
          <w:b w:val="0"/>
          <w:sz w:val="24"/>
          <w:szCs w:val="24"/>
        </w:rPr>
        <w:t>作出</w:t>
      </w:r>
      <w:proofErr w:type="gramEnd"/>
      <w:r w:rsidRPr="00865BCD">
        <w:rPr>
          <w:rFonts w:ascii="宋体" w:hAnsi="宋体" w:cs="宋体" w:hint="eastAsia"/>
          <w:b w:val="0"/>
          <w:sz w:val="24"/>
          <w:szCs w:val="24"/>
        </w:rPr>
        <w:t>妥善安排，并书面通知教室管理人员。教室管理人员，应根据教务处或研究生院的通知，为使用者提供良好的服务。</w:t>
      </w:r>
    </w:p>
    <w:p w14:paraId="460279B4" w14:textId="77777777" w:rsidR="00865BCD" w:rsidRPr="00865BCD" w:rsidRDefault="00865BCD" w:rsidP="00865BCD">
      <w:pPr>
        <w:tabs>
          <w:tab w:val="left" w:pos="1276"/>
        </w:tabs>
        <w:spacing w:line="360" w:lineRule="auto"/>
        <w:ind w:firstLineChars="200" w:firstLine="480"/>
        <w:rPr>
          <w:rFonts w:ascii="宋体" w:hAnsi="宋体"/>
          <w:b w:val="0"/>
          <w:sz w:val="24"/>
          <w:szCs w:val="24"/>
        </w:rPr>
      </w:pPr>
      <w:r w:rsidRPr="00865BCD">
        <w:rPr>
          <w:rFonts w:ascii="宋体" w:hAnsi="宋体" w:cs="宋体" w:hint="eastAsia"/>
          <w:b w:val="0"/>
          <w:sz w:val="24"/>
          <w:szCs w:val="24"/>
        </w:rPr>
        <w:t>（四）公共教室的使用者，应听从管理人员的安排。如在使用中发生问题，</w:t>
      </w:r>
      <w:r w:rsidRPr="00865BCD">
        <w:rPr>
          <w:rFonts w:ascii="宋体" w:hAnsi="宋体" w:cs="宋体" w:hint="eastAsia"/>
          <w:b w:val="0"/>
          <w:sz w:val="24"/>
          <w:szCs w:val="24"/>
        </w:rPr>
        <w:lastRenderedPageBreak/>
        <w:t>应及时与教室管理人员联系予以解决。</w:t>
      </w:r>
    </w:p>
    <w:p w14:paraId="6803DB56" w14:textId="77777777" w:rsidR="00865BCD" w:rsidRPr="00865BCD" w:rsidRDefault="00865BCD" w:rsidP="00865BCD">
      <w:pPr>
        <w:numPr>
          <w:ilvl w:val="0"/>
          <w:numId w:val="124"/>
        </w:numPr>
        <w:tabs>
          <w:tab w:val="num" w:pos="0"/>
          <w:tab w:val="left" w:pos="1276"/>
        </w:tabs>
        <w:spacing w:line="360" w:lineRule="auto"/>
        <w:ind w:left="0" w:firstLine="480"/>
        <w:rPr>
          <w:rFonts w:ascii="宋体" w:hAnsi="宋体" w:cs="宋体"/>
          <w:b w:val="0"/>
          <w:sz w:val="24"/>
          <w:szCs w:val="24"/>
        </w:rPr>
      </w:pPr>
      <w:r w:rsidRPr="00865BCD">
        <w:rPr>
          <w:rFonts w:ascii="宋体" w:hAnsi="宋体" w:cs="宋体"/>
          <w:b w:val="0"/>
          <w:sz w:val="24"/>
          <w:szCs w:val="24"/>
        </w:rPr>
        <w:t xml:space="preserve"> </w:t>
      </w:r>
      <w:r w:rsidRPr="00865BCD">
        <w:rPr>
          <w:rFonts w:ascii="宋体" w:hAnsi="宋体" w:cs="宋体" w:hint="eastAsia"/>
          <w:b w:val="0"/>
          <w:sz w:val="24"/>
          <w:szCs w:val="24"/>
        </w:rPr>
        <w:t>学生自习使用公共教室，应遵循“在不影响正常教学的前提下，满足学生需求”以及“节约能源”的原则。教室管理人员应熟悉公共教室的排课及使用情况，灵活合理地安排开放公共教室，满足学生的自习需求。</w:t>
      </w:r>
    </w:p>
    <w:p w14:paraId="77025020" w14:textId="77777777" w:rsidR="00865BCD" w:rsidRPr="00865BCD" w:rsidRDefault="00865BCD" w:rsidP="00865BCD">
      <w:pPr>
        <w:numPr>
          <w:ilvl w:val="0"/>
          <w:numId w:val="124"/>
        </w:numPr>
        <w:tabs>
          <w:tab w:val="num" w:pos="0"/>
          <w:tab w:val="left" w:pos="1276"/>
        </w:tabs>
        <w:spacing w:line="360" w:lineRule="auto"/>
        <w:ind w:left="0" w:firstLine="480"/>
        <w:rPr>
          <w:rFonts w:ascii="宋体" w:hAnsi="宋体" w:cs="宋体"/>
          <w:b w:val="0"/>
          <w:sz w:val="24"/>
          <w:szCs w:val="24"/>
        </w:rPr>
      </w:pPr>
      <w:r w:rsidRPr="00865BCD">
        <w:rPr>
          <w:rFonts w:ascii="宋体" w:hAnsi="宋体" w:cs="宋体"/>
          <w:b w:val="0"/>
          <w:sz w:val="24"/>
          <w:szCs w:val="24"/>
        </w:rPr>
        <w:t xml:space="preserve"> </w:t>
      </w:r>
      <w:r w:rsidRPr="00865BCD">
        <w:rPr>
          <w:rFonts w:ascii="宋体" w:hAnsi="宋体" w:cs="宋体" w:hint="eastAsia"/>
          <w:b w:val="0"/>
          <w:sz w:val="24"/>
          <w:szCs w:val="24"/>
        </w:rPr>
        <w:t>本规定自</w:t>
      </w:r>
      <w:smartTag w:uri="urn:schemas-microsoft-com:office:smarttags" w:element="chsdate">
        <w:smartTagPr>
          <w:attr w:name="Year" w:val="2017"/>
          <w:attr w:name="Month" w:val="9"/>
          <w:attr w:name="Day" w:val="1"/>
          <w:attr w:name="IsLunarDate" w:val="False"/>
          <w:attr w:name="IsROCDate" w:val="False"/>
        </w:smartTagPr>
        <w:r w:rsidRPr="00865BCD">
          <w:rPr>
            <w:rFonts w:ascii="宋体" w:hAnsi="宋体" w:cs="宋体"/>
            <w:b w:val="0"/>
            <w:sz w:val="24"/>
            <w:szCs w:val="24"/>
          </w:rPr>
          <w:t>2017</w:t>
        </w:r>
        <w:r w:rsidRPr="00865BCD">
          <w:rPr>
            <w:rFonts w:ascii="宋体" w:hAnsi="宋体" w:cs="宋体" w:hint="eastAsia"/>
            <w:b w:val="0"/>
            <w:sz w:val="24"/>
            <w:szCs w:val="24"/>
          </w:rPr>
          <w:t>年</w:t>
        </w:r>
        <w:r w:rsidRPr="00865BCD">
          <w:rPr>
            <w:rFonts w:ascii="宋体" w:hAnsi="宋体" w:cs="宋体"/>
            <w:b w:val="0"/>
            <w:sz w:val="24"/>
            <w:szCs w:val="24"/>
          </w:rPr>
          <w:t>9</w:t>
        </w:r>
        <w:r w:rsidRPr="00865BCD">
          <w:rPr>
            <w:rFonts w:ascii="宋体" w:hAnsi="宋体" w:cs="宋体" w:hint="eastAsia"/>
            <w:b w:val="0"/>
            <w:sz w:val="24"/>
            <w:szCs w:val="24"/>
          </w:rPr>
          <w:t>月</w:t>
        </w:r>
        <w:r w:rsidRPr="00865BCD">
          <w:rPr>
            <w:rFonts w:ascii="宋体" w:hAnsi="宋体" w:cs="宋体"/>
            <w:b w:val="0"/>
            <w:sz w:val="24"/>
            <w:szCs w:val="24"/>
          </w:rPr>
          <w:t>1</w:t>
        </w:r>
        <w:r w:rsidRPr="00865BCD">
          <w:rPr>
            <w:rFonts w:ascii="宋体" w:hAnsi="宋体" w:cs="宋体" w:hint="eastAsia"/>
            <w:b w:val="0"/>
            <w:sz w:val="24"/>
            <w:szCs w:val="24"/>
          </w:rPr>
          <w:t>日</w:t>
        </w:r>
      </w:smartTag>
      <w:r w:rsidRPr="00865BCD">
        <w:rPr>
          <w:rFonts w:ascii="宋体" w:hAnsi="宋体" w:cs="宋体" w:hint="eastAsia"/>
          <w:b w:val="0"/>
          <w:sz w:val="24"/>
          <w:szCs w:val="24"/>
        </w:rPr>
        <w:t>起施行。此前与本规定不一致的学校相关条文，自动失效。</w:t>
      </w:r>
    </w:p>
    <w:p w14:paraId="2EC8CC52" w14:textId="77777777" w:rsidR="00865BCD" w:rsidRPr="00865BCD" w:rsidRDefault="00865BCD" w:rsidP="00865BCD">
      <w:pPr>
        <w:numPr>
          <w:ilvl w:val="0"/>
          <w:numId w:val="124"/>
        </w:numPr>
        <w:tabs>
          <w:tab w:val="num" w:pos="0"/>
          <w:tab w:val="left" w:pos="1276"/>
        </w:tabs>
        <w:spacing w:line="360" w:lineRule="auto"/>
        <w:ind w:left="0" w:firstLine="480"/>
        <w:rPr>
          <w:rFonts w:ascii="宋体" w:hAnsi="宋体" w:cs="宋体"/>
          <w:b w:val="0"/>
          <w:sz w:val="24"/>
          <w:szCs w:val="24"/>
        </w:rPr>
      </w:pPr>
      <w:r w:rsidRPr="00865BCD">
        <w:rPr>
          <w:rFonts w:ascii="宋体" w:hAnsi="宋体" w:cs="宋体"/>
          <w:b w:val="0"/>
          <w:sz w:val="24"/>
          <w:szCs w:val="24"/>
        </w:rPr>
        <w:t xml:space="preserve"> </w:t>
      </w:r>
      <w:r w:rsidRPr="00865BCD">
        <w:rPr>
          <w:rFonts w:ascii="宋体" w:hAnsi="宋体" w:cs="宋体" w:hint="eastAsia"/>
          <w:b w:val="0"/>
          <w:sz w:val="24"/>
          <w:szCs w:val="24"/>
        </w:rPr>
        <w:t>学校授权教务处、研究生院对本规定进行解释。</w:t>
      </w:r>
    </w:p>
    <w:p w14:paraId="44EFD275" w14:textId="77777777" w:rsidR="004B0AEA" w:rsidRPr="00865BCD" w:rsidRDefault="004B0AEA" w:rsidP="00D90D48">
      <w:pPr>
        <w:widowControl/>
        <w:adjustRightInd w:val="0"/>
        <w:snapToGrid w:val="0"/>
        <w:spacing w:line="400" w:lineRule="exact"/>
        <w:ind w:firstLineChars="200" w:firstLine="480"/>
        <w:rPr>
          <w:rFonts w:eastAsiaTheme="minorEastAsia" w:cs="宋体"/>
          <w:b w:val="0"/>
          <w:bCs/>
          <w:snapToGrid w:val="0"/>
          <w:kern w:val="0"/>
          <w:sz w:val="24"/>
          <w:szCs w:val="28"/>
        </w:rPr>
      </w:pPr>
    </w:p>
    <w:p w14:paraId="32EDEC9F" w14:textId="41BDABCC" w:rsidR="00D8583B" w:rsidRDefault="00D8583B" w:rsidP="00D8583B">
      <w:pPr>
        <w:pageBreakBefore/>
        <w:spacing w:line="400" w:lineRule="exact"/>
        <w:jc w:val="center"/>
        <w:outlineLvl w:val="0"/>
        <w:rPr>
          <w:rFonts w:eastAsia="华文新魏"/>
          <w:b w:val="0"/>
          <w:bCs/>
          <w:spacing w:val="-6"/>
          <w:sz w:val="36"/>
          <w:szCs w:val="24"/>
        </w:rPr>
      </w:pPr>
      <w:bookmarkStart w:id="65" w:name="_Toc502689602"/>
      <w:bookmarkStart w:id="66" w:name="_Toc502689590"/>
      <w:r w:rsidRPr="006A0935">
        <w:rPr>
          <w:rFonts w:eastAsia="华文新魏" w:hint="eastAsia"/>
          <w:b w:val="0"/>
          <w:bCs/>
          <w:spacing w:val="-6"/>
          <w:sz w:val="36"/>
          <w:szCs w:val="24"/>
        </w:rPr>
        <w:lastRenderedPageBreak/>
        <w:t>上海外国语大学研究生中期考核实施办法</w:t>
      </w:r>
      <w:bookmarkEnd w:id="65"/>
    </w:p>
    <w:p w14:paraId="24747778" w14:textId="682743CB" w:rsidR="00335802" w:rsidRPr="00335802" w:rsidRDefault="00335802" w:rsidP="003F2246">
      <w:pPr>
        <w:spacing w:line="400" w:lineRule="exact"/>
        <w:jc w:val="center"/>
        <w:outlineLvl w:val="0"/>
        <w:rPr>
          <w:rFonts w:eastAsia="华文新魏"/>
          <w:b w:val="0"/>
          <w:bCs/>
          <w:spacing w:val="-6"/>
          <w:sz w:val="24"/>
          <w:szCs w:val="24"/>
        </w:rPr>
      </w:pPr>
      <w:r w:rsidRPr="00335802">
        <w:rPr>
          <w:rFonts w:eastAsia="华文新魏" w:hint="eastAsia"/>
          <w:b w:val="0"/>
          <w:bCs/>
          <w:spacing w:val="-6"/>
          <w:sz w:val="24"/>
          <w:szCs w:val="24"/>
        </w:rPr>
        <w:t>上外研〔</w:t>
      </w:r>
      <w:r w:rsidRPr="00335802">
        <w:rPr>
          <w:rFonts w:eastAsia="华文新魏" w:hint="eastAsia"/>
          <w:b w:val="0"/>
          <w:bCs/>
          <w:spacing w:val="-6"/>
          <w:sz w:val="24"/>
          <w:szCs w:val="24"/>
        </w:rPr>
        <w:t>2017</w:t>
      </w:r>
      <w:r w:rsidRPr="00335802">
        <w:rPr>
          <w:rFonts w:eastAsia="华文新魏" w:hint="eastAsia"/>
          <w:b w:val="0"/>
          <w:bCs/>
          <w:spacing w:val="-6"/>
          <w:sz w:val="24"/>
          <w:szCs w:val="24"/>
        </w:rPr>
        <w:t>〕</w:t>
      </w:r>
      <w:r>
        <w:rPr>
          <w:rFonts w:eastAsia="华文新魏" w:hint="eastAsia"/>
          <w:b w:val="0"/>
          <w:bCs/>
          <w:spacing w:val="-6"/>
          <w:sz w:val="24"/>
          <w:szCs w:val="24"/>
        </w:rPr>
        <w:t>20</w:t>
      </w:r>
      <w:r>
        <w:rPr>
          <w:rFonts w:eastAsia="华文新魏" w:hint="eastAsia"/>
          <w:b w:val="0"/>
          <w:bCs/>
          <w:spacing w:val="-6"/>
          <w:sz w:val="24"/>
          <w:szCs w:val="24"/>
        </w:rPr>
        <w:t>号</w:t>
      </w:r>
    </w:p>
    <w:p w14:paraId="6C9B5B36" w14:textId="77777777" w:rsidR="00D8583B" w:rsidRPr="006A0935" w:rsidRDefault="00D8583B" w:rsidP="00D8583B">
      <w:pPr>
        <w:pStyle w:val="ab"/>
        <w:spacing w:line="400" w:lineRule="exact"/>
        <w:rPr>
          <w:bCs/>
          <w:sz w:val="24"/>
          <w:szCs w:val="24"/>
        </w:rPr>
      </w:pPr>
    </w:p>
    <w:p w14:paraId="1F072373" w14:textId="77777777" w:rsidR="00D8583B" w:rsidRPr="006A0935" w:rsidRDefault="00D8583B" w:rsidP="00D8583B">
      <w:pPr>
        <w:autoSpaceDE w:val="0"/>
        <w:autoSpaceDN w:val="0"/>
        <w:adjustRightInd w:val="0"/>
        <w:spacing w:line="400" w:lineRule="exact"/>
        <w:ind w:right="6" w:firstLineChars="200" w:firstLine="480"/>
        <w:rPr>
          <w:b w:val="0"/>
          <w:bCs/>
          <w:kern w:val="0"/>
          <w:sz w:val="24"/>
          <w:szCs w:val="24"/>
        </w:rPr>
      </w:pPr>
      <w:r w:rsidRPr="006A0935">
        <w:rPr>
          <w:rFonts w:hint="eastAsia"/>
          <w:b w:val="0"/>
          <w:bCs/>
          <w:kern w:val="0"/>
          <w:sz w:val="24"/>
          <w:szCs w:val="24"/>
        </w:rPr>
        <w:t>为规范研究生培养过程管理，增强研究生指导教师职责，完善研究生考核和激励机制，切实提高研究生培养质量，根据《教育部</w:t>
      </w:r>
      <w:r w:rsidRPr="006A0935">
        <w:rPr>
          <w:b w:val="0"/>
          <w:bCs/>
          <w:kern w:val="0"/>
          <w:sz w:val="24"/>
          <w:szCs w:val="24"/>
        </w:rPr>
        <w:t xml:space="preserve"> </w:t>
      </w:r>
      <w:r w:rsidRPr="006A0935">
        <w:rPr>
          <w:rFonts w:hint="eastAsia"/>
          <w:b w:val="0"/>
          <w:bCs/>
          <w:kern w:val="0"/>
          <w:sz w:val="24"/>
          <w:szCs w:val="24"/>
        </w:rPr>
        <w:t>国家发展改革委</w:t>
      </w:r>
      <w:r w:rsidRPr="006A0935">
        <w:rPr>
          <w:b w:val="0"/>
          <w:bCs/>
          <w:kern w:val="0"/>
          <w:sz w:val="24"/>
          <w:szCs w:val="24"/>
        </w:rPr>
        <w:t xml:space="preserve"> </w:t>
      </w:r>
      <w:r w:rsidRPr="006A0935">
        <w:rPr>
          <w:rFonts w:hint="eastAsia"/>
          <w:b w:val="0"/>
          <w:bCs/>
          <w:kern w:val="0"/>
          <w:sz w:val="24"/>
          <w:szCs w:val="24"/>
        </w:rPr>
        <w:t>财政部关于深化研究生教育改革的意见》（教研</w:t>
      </w:r>
      <w:r w:rsidRPr="006A0935">
        <w:rPr>
          <w:b w:val="0"/>
          <w:bCs/>
          <w:kern w:val="0"/>
          <w:sz w:val="24"/>
          <w:szCs w:val="24"/>
        </w:rPr>
        <w:t>[2013]1</w:t>
      </w:r>
      <w:r w:rsidRPr="006A0935">
        <w:rPr>
          <w:rFonts w:hint="eastAsia"/>
          <w:b w:val="0"/>
          <w:bCs/>
          <w:kern w:val="0"/>
          <w:sz w:val="24"/>
          <w:szCs w:val="24"/>
        </w:rPr>
        <w:t>号）、《国务院学位委员会</w:t>
      </w:r>
      <w:r w:rsidRPr="006A0935">
        <w:rPr>
          <w:b w:val="0"/>
          <w:bCs/>
          <w:kern w:val="0"/>
          <w:sz w:val="24"/>
          <w:szCs w:val="24"/>
        </w:rPr>
        <w:t xml:space="preserve"> </w:t>
      </w:r>
      <w:r w:rsidRPr="006A0935">
        <w:rPr>
          <w:rFonts w:hint="eastAsia"/>
          <w:b w:val="0"/>
          <w:bCs/>
          <w:kern w:val="0"/>
          <w:sz w:val="24"/>
          <w:szCs w:val="24"/>
        </w:rPr>
        <w:t>教育部关于加强学位与研究生教育质量保证和监督体系建设的意见》（学位</w:t>
      </w:r>
      <w:r w:rsidRPr="006A0935">
        <w:rPr>
          <w:b w:val="0"/>
          <w:bCs/>
          <w:kern w:val="0"/>
          <w:sz w:val="24"/>
          <w:szCs w:val="24"/>
        </w:rPr>
        <w:t>[2014]3</w:t>
      </w:r>
      <w:r w:rsidRPr="006A0935">
        <w:rPr>
          <w:rFonts w:hint="eastAsia"/>
          <w:b w:val="0"/>
          <w:bCs/>
          <w:kern w:val="0"/>
          <w:sz w:val="24"/>
          <w:szCs w:val="24"/>
        </w:rPr>
        <w:t>号）等文件精神，结合我校实际情况，特制订本办法。</w:t>
      </w:r>
    </w:p>
    <w:p w14:paraId="6FE7BDEE" w14:textId="77777777" w:rsidR="00D8583B" w:rsidRPr="006A0935" w:rsidRDefault="00D8583B" w:rsidP="00D8583B">
      <w:pPr>
        <w:numPr>
          <w:ilvl w:val="0"/>
          <w:numId w:val="57"/>
        </w:numPr>
        <w:spacing w:line="400" w:lineRule="exact"/>
        <w:rPr>
          <w:rFonts w:eastAsia="黑体"/>
          <w:b w:val="0"/>
          <w:bCs/>
          <w:sz w:val="24"/>
          <w:szCs w:val="24"/>
        </w:rPr>
      </w:pPr>
      <w:r w:rsidRPr="006A0935">
        <w:rPr>
          <w:rFonts w:eastAsia="黑体" w:hint="eastAsia"/>
          <w:b w:val="0"/>
          <w:bCs/>
          <w:sz w:val="24"/>
          <w:szCs w:val="24"/>
        </w:rPr>
        <w:t>考核对象</w:t>
      </w:r>
    </w:p>
    <w:p w14:paraId="286E346C" w14:textId="77777777" w:rsidR="00D8583B" w:rsidRPr="006A0935" w:rsidRDefault="00D8583B" w:rsidP="00D8583B">
      <w:pPr>
        <w:spacing w:line="400" w:lineRule="exact"/>
        <w:ind w:firstLineChars="200" w:firstLine="480"/>
        <w:rPr>
          <w:b w:val="0"/>
          <w:bCs/>
          <w:sz w:val="24"/>
          <w:szCs w:val="24"/>
        </w:rPr>
      </w:pPr>
      <w:r w:rsidRPr="006A0935">
        <w:rPr>
          <w:rFonts w:hint="eastAsia"/>
          <w:b w:val="0"/>
          <w:bCs/>
          <w:sz w:val="24"/>
          <w:szCs w:val="24"/>
        </w:rPr>
        <w:t>凡取得我校研究生学籍的全日制、非全日制研究生均须按期参加中期考核。</w:t>
      </w:r>
    </w:p>
    <w:p w14:paraId="26DDC883" w14:textId="77777777" w:rsidR="00D8583B" w:rsidRPr="006A0935" w:rsidRDefault="00D8583B" w:rsidP="00D8583B">
      <w:pPr>
        <w:numPr>
          <w:ilvl w:val="0"/>
          <w:numId w:val="57"/>
        </w:numPr>
        <w:spacing w:line="400" w:lineRule="exact"/>
        <w:rPr>
          <w:rFonts w:eastAsia="黑体"/>
          <w:b w:val="0"/>
          <w:bCs/>
          <w:sz w:val="24"/>
          <w:szCs w:val="24"/>
        </w:rPr>
      </w:pPr>
      <w:r w:rsidRPr="006A0935">
        <w:rPr>
          <w:rFonts w:eastAsia="黑体" w:hint="eastAsia"/>
          <w:b w:val="0"/>
          <w:bCs/>
          <w:sz w:val="24"/>
          <w:szCs w:val="24"/>
        </w:rPr>
        <w:t>考核时间</w:t>
      </w:r>
    </w:p>
    <w:p w14:paraId="256202B0" w14:textId="77777777" w:rsidR="00D8583B" w:rsidRPr="006A0935" w:rsidRDefault="00D8583B" w:rsidP="00D8583B">
      <w:pPr>
        <w:numPr>
          <w:ilvl w:val="0"/>
          <w:numId w:val="59"/>
        </w:numPr>
        <w:spacing w:line="400" w:lineRule="exact"/>
        <w:ind w:left="0" w:firstLine="480"/>
        <w:rPr>
          <w:b w:val="0"/>
          <w:bCs/>
          <w:sz w:val="24"/>
          <w:szCs w:val="24"/>
        </w:rPr>
      </w:pPr>
      <w:r w:rsidRPr="006A0935">
        <w:rPr>
          <w:rFonts w:hint="eastAsia"/>
          <w:b w:val="0"/>
          <w:bCs/>
          <w:sz w:val="24"/>
          <w:szCs w:val="24"/>
        </w:rPr>
        <w:t>各学院（系、部、所）在每年</w:t>
      </w:r>
      <w:r w:rsidRPr="006A0935">
        <w:rPr>
          <w:b w:val="0"/>
          <w:bCs/>
          <w:sz w:val="24"/>
          <w:szCs w:val="24"/>
        </w:rPr>
        <w:t>3</w:t>
      </w:r>
      <w:r w:rsidRPr="006A0935">
        <w:rPr>
          <w:rFonts w:hint="eastAsia"/>
          <w:b w:val="0"/>
          <w:bCs/>
          <w:sz w:val="24"/>
          <w:szCs w:val="24"/>
        </w:rPr>
        <w:t>至</w:t>
      </w:r>
      <w:r w:rsidRPr="006A0935">
        <w:rPr>
          <w:b w:val="0"/>
          <w:bCs/>
          <w:sz w:val="24"/>
          <w:szCs w:val="24"/>
        </w:rPr>
        <w:t>6</w:t>
      </w:r>
      <w:r w:rsidRPr="006A0935">
        <w:rPr>
          <w:rFonts w:hint="eastAsia"/>
          <w:b w:val="0"/>
          <w:bCs/>
          <w:sz w:val="24"/>
          <w:szCs w:val="24"/>
        </w:rPr>
        <w:t>月份对二年级学术学位硕士、博士研究生进行中期考核，</w:t>
      </w:r>
      <w:r w:rsidRPr="006A0935">
        <w:rPr>
          <w:b w:val="0"/>
          <w:bCs/>
          <w:sz w:val="24"/>
          <w:szCs w:val="24"/>
        </w:rPr>
        <w:t>6</w:t>
      </w:r>
      <w:r w:rsidRPr="006A0935">
        <w:rPr>
          <w:rFonts w:hint="eastAsia"/>
          <w:b w:val="0"/>
          <w:bCs/>
          <w:sz w:val="24"/>
          <w:szCs w:val="24"/>
        </w:rPr>
        <w:t>月</w:t>
      </w:r>
      <w:r w:rsidRPr="006A0935">
        <w:rPr>
          <w:b w:val="0"/>
          <w:bCs/>
          <w:sz w:val="24"/>
          <w:szCs w:val="24"/>
        </w:rPr>
        <w:t>30</w:t>
      </w:r>
      <w:r w:rsidRPr="006A0935">
        <w:rPr>
          <w:rFonts w:hint="eastAsia"/>
          <w:b w:val="0"/>
          <w:bCs/>
          <w:sz w:val="24"/>
          <w:szCs w:val="24"/>
        </w:rPr>
        <w:t>日之前全部完成中期考核工作。</w:t>
      </w:r>
    </w:p>
    <w:p w14:paraId="3C0DDD26" w14:textId="77777777" w:rsidR="00D8583B" w:rsidRPr="006A0935" w:rsidRDefault="00D8583B" w:rsidP="00D8583B">
      <w:pPr>
        <w:numPr>
          <w:ilvl w:val="0"/>
          <w:numId w:val="59"/>
        </w:numPr>
        <w:spacing w:line="400" w:lineRule="exact"/>
        <w:ind w:left="0" w:firstLine="480"/>
        <w:rPr>
          <w:b w:val="0"/>
          <w:bCs/>
          <w:sz w:val="24"/>
          <w:szCs w:val="24"/>
        </w:rPr>
      </w:pPr>
      <w:r w:rsidRPr="006A0935">
        <w:rPr>
          <w:rFonts w:hint="eastAsia"/>
          <w:b w:val="0"/>
          <w:bCs/>
          <w:sz w:val="24"/>
          <w:szCs w:val="24"/>
        </w:rPr>
        <w:t>各学院（系、部、所）在每年</w:t>
      </w:r>
      <w:r w:rsidRPr="006A0935">
        <w:rPr>
          <w:b w:val="0"/>
          <w:bCs/>
          <w:sz w:val="24"/>
          <w:szCs w:val="24"/>
        </w:rPr>
        <w:t>9</w:t>
      </w:r>
      <w:r w:rsidRPr="006A0935">
        <w:rPr>
          <w:rFonts w:hint="eastAsia"/>
          <w:b w:val="0"/>
          <w:bCs/>
          <w:sz w:val="24"/>
          <w:szCs w:val="24"/>
        </w:rPr>
        <w:t>至</w:t>
      </w:r>
      <w:r w:rsidRPr="006A0935">
        <w:rPr>
          <w:b w:val="0"/>
          <w:bCs/>
          <w:sz w:val="24"/>
          <w:szCs w:val="24"/>
        </w:rPr>
        <w:t>12</w:t>
      </w:r>
      <w:r w:rsidRPr="006A0935">
        <w:rPr>
          <w:rFonts w:hint="eastAsia"/>
          <w:b w:val="0"/>
          <w:bCs/>
          <w:sz w:val="24"/>
          <w:szCs w:val="24"/>
        </w:rPr>
        <w:t>月份对二年级专业学位硕士研究生进行中期考核，</w:t>
      </w:r>
      <w:r w:rsidRPr="006A0935">
        <w:rPr>
          <w:b w:val="0"/>
          <w:bCs/>
          <w:sz w:val="24"/>
          <w:szCs w:val="24"/>
        </w:rPr>
        <w:t>12</w:t>
      </w:r>
      <w:r w:rsidRPr="006A0935">
        <w:rPr>
          <w:rFonts w:hint="eastAsia"/>
          <w:b w:val="0"/>
          <w:bCs/>
          <w:sz w:val="24"/>
          <w:szCs w:val="24"/>
        </w:rPr>
        <w:t>月</w:t>
      </w:r>
      <w:r w:rsidRPr="006A0935">
        <w:rPr>
          <w:b w:val="0"/>
          <w:bCs/>
          <w:sz w:val="24"/>
          <w:szCs w:val="24"/>
        </w:rPr>
        <w:t>30</w:t>
      </w:r>
      <w:r w:rsidRPr="006A0935">
        <w:rPr>
          <w:rFonts w:hint="eastAsia"/>
          <w:b w:val="0"/>
          <w:bCs/>
          <w:sz w:val="24"/>
          <w:szCs w:val="24"/>
        </w:rPr>
        <w:t>日之前全部完成中期考核工作。</w:t>
      </w:r>
    </w:p>
    <w:p w14:paraId="7AE9D205" w14:textId="77777777" w:rsidR="00D8583B" w:rsidRPr="006A0935" w:rsidRDefault="00D8583B" w:rsidP="00D8583B">
      <w:pPr>
        <w:numPr>
          <w:ilvl w:val="0"/>
          <w:numId w:val="59"/>
        </w:numPr>
        <w:spacing w:line="400" w:lineRule="exact"/>
        <w:ind w:left="0" w:firstLine="480"/>
        <w:rPr>
          <w:b w:val="0"/>
          <w:bCs/>
          <w:sz w:val="24"/>
          <w:szCs w:val="24"/>
        </w:rPr>
      </w:pPr>
      <w:r w:rsidRPr="006A0935">
        <w:rPr>
          <w:rFonts w:hint="eastAsia"/>
          <w:b w:val="0"/>
          <w:bCs/>
          <w:sz w:val="24"/>
          <w:szCs w:val="24"/>
        </w:rPr>
        <w:t>研究生因故不能按期参加考核者，应于中期考核前提出延期考核的申请，经导师和所属学院（系、部、所）负责人同意，可延期一次，原则上要求在延期申请获批后三个月内完成考核。</w:t>
      </w:r>
    </w:p>
    <w:p w14:paraId="772AF423" w14:textId="77777777" w:rsidR="00D8583B" w:rsidRPr="006A0935" w:rsidRDefault="00D8583B" w:rsidP="00D8583B">
      <w:pPr>
        <w:spacing w:line="400" w:lineRule="exact"/>
        <w:ind w:firstLineChars="200" w:firstLine="480"/>
        <w:rPr>
          <w:b w:val="0"/>
          <w:bCs/>
          <w:sz w:val="24"/>
          <w:szCs w:val="24"/>
        </w:rPr>
      </w:pPr>
      <w:r w:rsidRPr="006A0935">
        <w:rPr>
          <w:rFonts w:hint="eastAsia"/>
          <w:b w:val="0"/>
          <w:bCs/>
          <w:sz w:val="24"/>
          <w:szCs w:val="24"/>
        </w:rPr>
        <w:t>未办理延期手续或申请未准而不按期参加考核的研究生，当次中期考核的评定等级记为“不及格”。</w:t>
      </w:r>
    </w:p>
    <w:p w14:paraId="45E4D954" w14:textId="77777777" w:rsidR="00D8583B" w:rsidRPr="006A0935" w:rsidRDefault="00D8583B" w:rsidP="00D8583B">
      <w:pPr>
        <w:numPr>
          <w:ilvl w:val="0"/>
          <w:numId w:val="57"/>
        </w:numPr>
        <w:spacing w:line="400" w:lineRule="exact"/>
        <w:rPr>
          <w:rFonts w:eastAsia="黑体"/>
          <w:b w:val="0"/>
          <w:bCs/>
          <w:sz w:val="24"/>
          <w:szCs w:val="24"/>
        </w:rPr>
      </w:pPr>
      <w:r w:rsidRPr="006A0935">
        <w:rPr>
          <w:rFonts w:eastAsia="黑体" w:hint="eastAsia"/>
          <w:b w:val="0"/>
          <w:bCs/>
          <w:sz w:val="24"/>
          <w:szCs w:val="24"/>
        </w:rPr>
        <w:t>考核内容</w:t>
      </w:r>
    </w:p>
    <w:p w14:paraId="777233AB" w14:textId="77777777" w:rsidR="00D8583B" w:rsidRPr="006A0935" w:rsidRDefault="00D8583B" w:rsidP="00D8583B">
      <w:pPr>
        <w:numPr>
          <w:ilvl w:val="0"/>
          <w:numId w:val="58"/>
        </w:numPr>
        <w:spacing w:line="400" w:lineRule="exact"/>
        <w:ind w:left="0" w:firstLine="480"/>
        <w:rPr>
          <w:b w:val="0"/>
          <w:bCs/>
          <w:sz w:val="24"/>
          <w:szCs w:val="24"/>
        </w:rPr>
      </w:pPr>
      <w:r w:rsidRPr="006A0935">
        <w:rPr>
          <w:rFonts w:hint="eastAsia"/>
          <w:b w:val="0"/>
          <w:bCs/>
          <w:sz w:val="24"/>
          <w:szCs w:val="24"/>
        </w:rPr>
        <w:t>中期考核是保证研究生培养质量的关键环节，应按照全面发展的要求和专业培养方案的规定，对照检查研究生个人培养计划的执行情况，全面考核研究生入学以来思想品德、学业水平、科研能力、社会实践和身心健康等方面情况，考核基本内容包括：</w:t>
      </w:r>
    </w:p>
    <w:p w14:paraId="73352440" w14:textId="77777777" w:rsidR="00D8583B" w:rsidRPr="006A0935" w:rsidRDefault="00D8583B" w:rsidP="00D8583B">
      <w:pPr>
        <w:numPr>
          <w:ilvl w:val="0"/>
          <w:numId w:val="64"/>
        </w:numPr>
        <w:tabs>
          <w:tab w:val="left" w:pos="5400"/>
        </w:tabs>
        <w:spacing w:line="400" w:lineRule="exact"/>
        <w:ind w:left="0" w:firstLine="480"/>
        <w:rPr>
          <w:b w:val="0"/>
          <w:bCs/>
          <w:sz w:val="24"/>
          <w:szCs w:val="24"/>
        </w:rPr>
      </w:pPr>
      <w:r w:rsidRPr="006A0935">
        <w:rPr>
          <w:rFonts w:cs="宋体" w:hint="eastAsia"/>
          <w:b w:val="0"/>
          <w:kern w:val="0"/>
          <w:sz w:val="24"/>
          <w:szCs w:val="24"/>
        </w:rPr>
        <w:t>思想政治表现及日常操行情况。</w:t>
      </w:r>
    </w:p>
    <w:p w14:paraId="58BC9246" w14:textId="77777777" w:rsidR="00D8583B" w:rsidRPr="006A0935" w:rsidRDefault="00D8583B" w:rsidP="00D8583B">
      <w:pPr>
        <w:numPr>
          <w:ilvl w:val="0"/>
          <w:numId w:val="64"/>
        </w:numPr>
        <w:tabs>
          <w:tab w:val="left" w:pos="5400"/>
        </w:tabs>
        <w:spacing w:line="400" w:lineRule="exact"/>
        <w:ind w:left="0" w:firstLine="480"/>
        <w:rPr>
          <w:b w:val="0"/>
          <w:bCs/>
          <w:sz w:val="24"/>
          <w:szCs w:val="24"/>
        </w:rPr>
      </w:pPr>
      <w:r w:rsidRPr="006A0935">
        <w:rPr>
          <w:rFonts w:cs="宋体" w:hint="eastAsia"/>
          <w:b w:val="0"/>
          <w:kern w:val="0"/>
          <w:sz w:val="24"/>
          <w:szCs w:val="24"/>
        </w:rPr>
        <w:t>应修课程及学分、其他必修环节及学分的完成情况。</w:t>
      </w:r>
    </w:p>
    <w:p w14:paraId="55447E57" w14:textId="77777777" w:rsidR="00D8583B" w:rsidRPr="006A0935" w:rsidRDefault="00D8583B" w:rsidP="00D8583B">
      <w:pPr>
        <w:numPr>
          <w:ilvl w:val="0"/>
          <w:numId w:val="64"/>
        </w:numPr>
        <w:tabs>
          <w:tab w:val="left" w:pos="5400"/>
        </w:tabs>
        <w:spacing w:line="400" w:lineRule="exact"/>
        <w:ind w:left="0" w:firstLine="480"/>
        <w:rPr>
          <w:b w:val="0"/>
          <w:bCs/>
          <w:sz w:val="24"/>
          <w:szCs w:val="24"/>
        </w:rPr>
      </w:pPr>
      <w:r w:rsidRPr="006A0935">
        <w:rPr>
          <w:rFonts w:cs="宋体" w:hint="eastAsia"/>
          <w:b w:val="0"/>
          <w:kern w:val="0"/>
          <w:sz w:val="24"/>
          <w:szCs w:val="24"/>
        </w:rPr>
        <w:t>自学位论文开题以来在相关科研、论文撰写方面的进展情况。</w:t>
      </w:r>
    </w:p>
    <w:p w14:paraId="3FAFB38F" w14:textId="77777777" w:rsidR="00D8583B" w:rsidRPr="006A0935" w:rsidRDefault="00D8583B" w:rsidP="00D8583B">
      <w:pPr>
        <w:tabs>
          <w:tab w:val="left" w:pos="5400"/>
        </w:tabs>
        <w:spacing w:line="400" w:lineRule="exact"/>
        <w:ind w:firstLineChars="200" w:firstLine="480"/>
        <w:rPr>
          <w:b w:val="0"/>
          <w:bCs/>
          <w:sz w:val="24"/>
          <w:szCs w:val="24"/>
        </w:rPr>
      </w:pPr>
      <w:r w:rsidRPr="006A0935">
        <w:rPr>
          <w:rFonts w:hint="eastAsia"/>
          <w:b w:val="0"/>
          <w:bCs/>
          <w:sz w:val="24"/>
          <w:szCs w:val="24"/>
        </w:rPr>
        <w:t>各学科专业可在此基础上增加其他环节的考核，如学科专业综合考试、经典与前沿文献阅读汇报、研究伦理与学术规范考查等。</w:t>
      </w:r>
    </w:p>
    <w:p w14:paraId="52885AA0" w14:textId="77777777" w:rsidR="00D8583B" w:rsidRPr="006A0935" w:rsidRDefault="00D8583B" w:rsidP="00D8583B">
      <w:pPr>
        <w:numPr>
          <w:ilvl w:val="0"/>
          <w:numId w:val="58"/>
        </w:numPr>
        <w:spacing w:line="400" w:lineRule="exact"/>
        <w:ind w:left="0" w:firstLine="480"/>
        <w:rPr>
          <w:b w:val="0"/>
          <w:bCs/>
          <w:sz w:val="24"/>
          <w:szCs w:val="24"/>
        </w:rPr>
      </w:pPr>
      <w:r w:rsidRPr="006A0935">
        <w:rPr>
          <w:rFonts w:hint="eastAsia"/>
          <w:b w:val="0"/>
          <w:bCs/>
          <w:sz w:val="24"/>
          <w:szCs w:val="24"/>
        </w:rPr>
        <w:t>中期考核由各学院（系、部、所）组织实施，各学院（系、部、所）应根据学校基本要求和学科专业特点制定中期考核工作实施细则，明确具体考核内容、形式与标准，经学科专业点学位评定分委员会审定后报研究生院备案，并提前向研究生公布，确保中期考核工作“科学、合理、公开、公正”。</w:t>
      </w:r>
    </w:p>
    <w:p w14:paraId="5409989F" w14:textId="77777777" w:rsidR="00D8583B" w:rsidRPr="006A0935" w:rsidRDefault="00D8583B" w:rsidP="00D8583B">
      <w:pPr>
        <w:numPr>
          <w:ilvl w:val="0"/>
          <w:numId w:val="57"/>
        </w:numPr>
        <w:spacing w:line="400" w:lineRule="exact"/>
        <w:rPr>
          <w:rFonts w:eastAsia="黑体"/>
          <w:b w:val="0"/>
          <w:bCs/>
          <w:sz w:val="24"/>
          <w:szCs w:val="24"/>
        </w:rPr>
      </w:pPr>
      <w:r w:rsidRPr="006A0935">
        <w:rPr>
          <w:rFonts w:eastAsia="黑体" w:hint="eastAsia"/>
          <w:b w:val="0"/>
          <w:bCs/>
          <w:sz w:val="24"/>
          <w:szCs w:val="24"/>
        </w:rPr>
        <w:lastRenderedPageBreak/>
        <w:t>考核要求</w:t>
      </w:r>
    </w:p>
    <w:p w14:paraId="0F30E634" w14:textId="77777777" w:rsidR="00D8583B" w:rsidRPr="006A0935" w:rsidRDefault="00D8583B" w:rsidP="00D8583B">
      <w:pPr>
        <w:numPr>
          <w:ilvl w:val="0"/>
          <w:numId w:val="63"/>
        </w:numPr>
        <w:spacing w:line="400" w:lineRule="exact"/>
        <w:ind w:left="0" w:firstLine="480"/>
        <w:rPr>
          <w:b w:val="0"/>
          <w:bCs/>
          <w:sz w:val="24"/>
          <w:szCs w:val="24"/>
        </w:rPr>
      </w:pPr>
      <w:r w:rsidRPr="006A0935">
        <w:rPr>
          <w:rFonts w:hint="eastAsia"/>
          <w:b w:val="0"/>
          <w:bCs/>
          <w:sz w:val="24"/>
          <w:szCs w:val="24"/>
        </w:rPr>
        <w:t>参加考核的基本条件</w:t>
      </w:r>
    </w:p>
    <w:p w14:paraId="61FC1595" w14:textId="77777777" w:rsidR="00D8583B" w:rsidRPr="006A0935" w:rsidRDefault="00D8583B" w:rsidP="00D8583B">
      <w:pPr>
        <w:spacing w:line="400" w:lineRule="exact"/>
        <w:ind w:firstLineChars="200" w:firstLine="480"/>
        <w:rPr>
          <w:b w:val="0"/>
          <w:bCs/>
          <w:sz w:val="24"/>
          <w:szCs w:val="24"/>
        </w:rPr>
      </w:pPr>
      <w:r w:rsidRPr="006A0935">
        <w:rPr>
          <w:rFonts w:hint="eastAsia"/>
          <w:b w:val="0"/>
          <w:bCs/>
          <w:sz w:val="24"/>
          <w:szCs w:val="24"/>
        </w:rPr>
        <w:t>参加考核的学术学位研究生应完成培养方案规定的所有课程学习，专业学位研究生应完成培养方案规定的阶段性课程学习，课程成绩合格且已经在研究生管理服务系统中登记备案，学位论文开题报告已通过公开论证，并须按期向所属学院（系、部、所）提交以下材料：</w:t>
      </w:r>
    </w:p>
    <w:p w14:paraId="1ED4D3EA" w14:textId="77777777" w:rsidR="00D8583B" w:rsidRPr="006A0935" w:rsidRDefault="00D8583B" w:rsidP="00D8583B">
      <w:pPr>
        <w:numPr>
          <w:ilvl w:val="0"/>
          <w:numId w:val="60"/>
        </w:numPr>
        <w:spacing w:line="400" w:lineRule="exact"/>
        <w:rPr>
          <w:b w:val="0"/>
          <w:bCs/>
          <w:sz w:val="24"/>
          <w:szCs w:val="24"/>
        </w:rPr>
      </w:pPr>
      <w:r w:rsidRPr="006A0935">
        <w:rPr>
          <w:rFonts w:hint="eastAsia"/>
          <w:b w:val="0"/>
          <w:bCs/>
          <w:sz w:val="24"/>
          <w:szCs w:val="24"/>
        </w:rPr>
        <w:t>上海外国语大学研究生个人培养计划。</w:t>
      </w:r>
    </w:p>
    <w:p w14:paraId="65D2893A" w14:textId="77777777" w:rsidR="00D8583B" w:rsidRPr="006A0935" w:rsidRDefault="00D8583B" w:rsidP="00D8583B">
      <w:pPr>
        <w:numPr>
          <w:ilvl w:val="0"/>
          <w:numId w:val="60"/>
        </w:numPr>
        <w:spacing w:line="400" w:lineRule="exact"/>
        <w:ind w:left="0" w:firstLine="480"/>
        <w:rPr>
          <w:b w:val="0"/>
          <w:bCs/>
          <w:sz w:val="24"/>
          <w:szCs w:val="24"/>
        </w:rPr>
      </w:pPr>
      <w:r w:rsidRPr="006A0935">
        <w:rPr>
          <w:rFonts w:hint="eastAsia"/>
          <w:b w:val="0"/>
          <w:bCs/>
          <w:sz w:val="24"/>
          <w:szCs w:val="24"/>
        </w:rPr>
        <w:t>上海外国语大学研究生学位论文开题报告。</w:t>
      </w:r>
    </w:p>
    <w:p w14:paraId="58E77260" w14:textId="77777777" w:rsidR="00D8583B" w:rsidRPr="006A0935" w:rsidRDefault="00D8583B" w:rsidP="00D8583B">
      <w:pPr>
        <w:numPr>
          <w:ilvl w:val="0"/>
          <w:numId w:val="60"/>
        </w:numPr>
        <w:spacing w:line="400" w:lineRule="exact"/>
        <w:ind w:left="0" w:firstLine="480"/>
        <w:rPr>
          <w:b w:val="0"/>
          <w:bCs/>
          <w:sz w:val="24"/>
          <w:szCs w:val="24"/>
        </w:rPr>
      </w:pPr>
      <w:r w:rsidRPr="006A0935">
        <w:rPr>
          <w:rFonts w:hint="eastAsia"/>
          <w:b w:val="0"/>
          <w:bCs/>
          <w:sz w:val="24"/>
          <w:szCs w:val="24"/>
        </w:rPr>
        <w:t>上海外国语大学研究生中期考核自我评估登记表。</w:t>
      </w:r>
    </w:p>
    <w:p w14:paraId="421BB3D4" w14:textId="77777777" w:rsidR="00D8583B" w:rsidRPr="006A0935" w:rsidRDefault="00D8583B" w:rsidP="00D8583B">
      <w:pPr>
        <w:spacing w:line="400" w:lineRule="exact"/>
        <w:ind w:firstLineChars="200" w:firstLine="480"/>
        <w:rPr>
          <w:b w:val="0"/>
          <w:bCs/>
          <w:sz w:val="24"/>
          <w:szCs w:val="24"/>
        </w:rPr>
      </w:pPr>
      <w:r w:rsidRPr="006A0935">
        <w:rPr>
          <w:rFonts w:hint="eastAsia"/>
          <w:b w:val="0"/>
          <w:bCs/>
          <w:sz w:val="24"/>
          <w:szCs w:val="24"/>
        </w:rPr>
        <w:t>凡缺少以上材料之一或未按期完成规定必修环节者，不得参加考核。</w:t>
      </w:r>
    </w:p>
    <w:p w14:paraId="3BCE9585" w14:textId="77777777" w:rsidR="00D8583B" w:rsidRPr="006A0935" w:rsidRDefault="00D8583B" w:rsidP="00D8583B">
      <w:pPr>
        <w:numPr>
          <w:ilvl w:val="0"/>
          <w:numId w:val="63"/>
        </w:numPr>
        <w:spacing w:line="400" w:lineRule="exact"/>
        <w:ind w:left="0" w:firstLine="480"/>
        <w:rPr>
          <w:b w:val="0"/>
          <w:bCs/>
          <w:sz w:val="24"/>
          <w:szCs w:val="24"/>
        </w:rPr>
      </w:pPr>
      <w:r w:rsidRPr="006A0935">
        <w:rPr>
          <w:rFonts w:hint="eastAsia"/>
          <w:b w:val="0"/>
          <w:bCs/>
          <w:sz w:val="24"/>
          <w:szCs w:val="24"/>
        </w:rPr>
        <w:t>成绩评定的基本标准</w:t>
      </w:r>
    </w:p>
    <w:p w14:paraId="7F4AF06C" w14:textId="77777777" w:rsidR="00D8583B" w:rsidRPr="006A0935" w:rsidRDefault="00D8583B" w:rsidP="00D8583B">
      <w:pPr>
        <w:spacing w:line="400" w:lineRule="exact"/>
        <w:ind w:firstLineChars="200" w:firstLine="480"/>
        <w:rPr>
          <w:b w:val="0"/>
          <w:bCs/>
          <w:sz w:val="24"/>
          <w:szCs w:val="24"/>
        </w:rPr>
      </w:pPr>
      <w:r w:rsidRPr="006A0935">
        <w:rPr>
          <w:rFonts w:hint="eastAsia"/>
          <w:b w:val="0"/>
          <w:bCs/>
          <w:sz w:val="24"/>
          <w:szCs w:val="24"/>
        </w:rPr>
        <w:t>中期考核结果按优秀、良好、中等、及格、不及格等五个等级评定成绩，各等级评定标准及所占比例由各学院（系、部、所）自行确定。但出现以下情况之一的，评定等级记为“不及格”：</w:t>
      </w:r>
    </w:p>
    <w:p w14:paraId="78F648A8" w14:textId="77777777" w:rsidR="00D8583B" w:rsidRPr="006A0935" w:rsidRDefault="00D8583B" w:rsidP="00D8583B">
      <w:pPr>
        <w:numPr>
          <w:ilvl w:val="0"/>
          <w:numId w:val="66"/>
        </w:numPr>
        <w:spacing w:line="400" w:lineRule="exact"/>
        <w:rPr>
          <w:b w:val="0"/>
          <w:bCs/>
          <w:sz w:val="24"/>
          <w:szCs w:val="24"/>
        </w:rPr>
      </w:pPr>
      <w:r w:rsidRPr="006A0935">
        <w:rPr>
          <w:rFonts w:hint="eastAsia"/>
          <w:b w:val="0"/>
          <w:bCs/>
          <w:sz w:val="24"/>
          <w:szCs w:val="24"/>
        </w:rPr>
        <w:t>思想品德、科学道德和学术品行不符合学校培养要求。</w:t>
      </w:r>
    </w:p>
    <w:p w14:paraId="1B4E44C0" w14:textId="77777777" w:rsidR="00D8583B" w:rsidRPr="006A0935" w:rsidRDefault="00D8583B" w:rsidP="00D8583B">
      <w:pPr>
        <w:numPr>
          <w:ilvl w:val="0"/>
          <w:numId w:val="66"/>
        </w:numPr>
        <w:spacing w:line="400" w:lineRule="exact"/>
        <w:rPr>
          <w:b w:val="0"/>
          <w:bCs/>
          <w:sz w:val="24"/>
          <w:szCs w:val="24"/>
        </w:rPr>
      </w:pPr>
      <w:r w:rsidRPr="006A0935">
        <w:rPr>
          <w:rFonts w:hint="eastAsia"/>
          <w:b w:val="0"/>
          <w:bCs/>
          <w:sz w:val="24"/>
          <w:szCs w:val="24"/>
        </w:rPr>
        <w:t>课程成绩和应修学分未达到培养方案规定要求。</w:t>
      </w:r>
    </w:p>
    <w:p w14:paraId="24B04CFF" w14:textId="77777777" w:rsidR="00D8583B" w:rsidRPr="006A0935" w:rsidRDefault="00D8583B" w:rsidP="00D8583B">
      <w:pPr>
        <w:numPr>
          <w:ilvl w:val="0"/>
          <w:numId w:val="66"/>
        </w:numPr>
        <w:spacing w:line="400" w:lineRule="exact"/>
        <w:rPr>
          <w:b w:val="0"/>
          <w:bCs/>
          <w:sz w:val="24"/>
          <w:szCs w:val="24"/>
        </w:rPr>
      </w:pPr>
      <w:r w:rsidRPr="006A0935">
        <w:rPr>
          <w:rFonts w:hint="eastAsia"/>
          <w:b w:val="0"/>
          <w:bCs/>
          <w:sz w:val="24"/>
          <w:szCs w:val="24"/>
        </w:rPr>
        <w:t>开题报告后学位论文工作无明显进展。</w:t>
      </w:r>
    </w:p>
    <w:p w14:paraId="1A86A4E9" w14:textId="77777777" w:rsidR="00D8583B" w:rsidRPr="006A0935" w:rsidRDefault="00D8583B" w:rsidP="00D8583B">
      <w:pPr>
        <w:numPr>
          <w:ilvl w:val="0"/>
          <w:numId w:val="66"/>
        </w:numPr>
        <w:spacing w:line="400" w:lineRule="exact"/>
        <w:rPr>
          <w:b w:val="0"/>
          <w:bCs/>
          <w:sz w:val="24"/>
          <w:szCs w:val="24"/>
        </w:rPr>
      </w:pPr>
      <w:r w:rsidRPr="006A0935">
        <w:rPr>
          <w:rFonts w:hint="eastAsia"/>
          <w:b w:val="0"/>
          <w:bCs/>
          <w:sz w:val="24"/>
          <w:szCs w:val="24"/>
        </w:rPr>
        <w:t>未经批准不参加中期考核。</w:t>
      </w:r>
    </w:p>
    <w:p w14:paraId="3A71430E" w14:textId="77777777" w:rsidR="00D8583B" w:rsidRPr="006A0935" w:rsidRDefault="00D8583B" w:rsidP="00D8583B">
      <w:pPr>
        <w:numPr>
          <w:ilvl w:val="0"/>
          <w:numId w:val="57"/>
        </w:numPr>
        <w:spacing w:line="400" w:lineRule="exact"/>
        <w:rPr>
          <w:rFonts w:eastAsia="黑体"/>
          <w:b w:val="0"/>
          <w:bCs/>
          <w:sz w:val="24"/>
          <w:szCs w:val="24"/>
        </w:rPr>
      </w:pPr>
      <w:r w:rsidRPr="006A0935">
        <w:rPr>
          <w:rFonts w:eastAsia="黑体" w:hint="eastAsia"/>
          <w:b w:val="0"/>
          <w:bCs/>
          <w:sz w:val="24"/>
          <w:szCs w:val="24"/>
        </w:rPr>
        <w:t>考核小组</w:t>
      </w:r>
    </w:p>
    <w:p w14:paraId="262643B5" w14:textId="77777777" w:rsidR="00D8583B" w:rsidRPr="006A0935" w:rsidRDefault="00D8583B" w:rsidP="00D8583B">
      <w:pPr>
        <w:numPr>
          <w:ilvl w:val="0"/>
          <w:numId w:val="65"/>
        </w:numPr>
        <w:spacing w:line="400" w:lineRule="exact"/>
        <w:ind w:left="0" w:firstLine="480"/>
        <w:rPr>
          <w:b w:val="0"/>
          <w:bCs/>
          <w:sz w:val="24"/>
          <w:szCs w:val="24"/>
        </w:rPr>
      </w:pPr>
      <w:r w:rsidRPr="006A0935">
        <w:rPr>
          <w:rFonts w:hint="eastAsia"/>
          <w:b w:val="0"/>
          <w:bCs/>
          <w:sz w:val="24"/>
          <w:szCs w:val="24"/>
        </w:rPr>
        <w:t>各学院（系、部、所）应成立中期考核领导小组，全面负责研究生中期考核工作。领导小组应由学位评定分委员会主席或副主席、研究生教育工作主管领导、研究生工作主管领导、研究生导师代表、研究生教学秘书参加，人数不少于</w:t>
      </w:r>
      <w:r w:rsidRPr="006A0935">
        <w:rPr>
          <w:b w:val="0"/>
          <w:bCs/>
          <w:sz w:val="24"/>
          <w:szCs w:val="24"/>
        </w:rPr>
        <w:t xml:space="preserve">5 </w:t>
      </w:r>
      <w:r w:rsidRPr="006A0935">
        <w:rPr>
          <w:rFonts w:hint="eastAsia"/>
          <w:b w:val="0"/>
          <w:bCs/>
          <w:sz w:val="24"/>
          <w:szCs w:val="24"/>
        </w:rPr>
        <w:t>人。中期考核领导小组的主要职责包括：</w:t>
      </w:r>
    </w:p>
    <w:p w14:paraId="25004581" w14:textId="77777777" w:rsidR="00D8583B" w:rsidRPr="006A0935" w:rsidRDefault="00D8583B" w:rsidP="00D8583B">
      <w:pPr>
        <w:numPr>
          <w:ilvl w:val="0"/>
          <w:numId w:val="67"/>
        </w:numPr>
        <w:spacing w:line="400" w:lineRule="exact"/>
        <w:rPr>
          <w:b w:val="0"/>
          <w:bCs/>
          <w:sz w:val="24"/>
          <w:szCs w:val="24"/>
        </w:rPr>
      </w:pPr>
      <w:r w:rsidRPr="006A0935">
        <w:rPr>
          <w:rFonts w:hint="eastAsia"/>
          <w:b w:val="0"/>
          <w:bCs/>
          <w:sz w:val="24"/>
          <w:szCs w:val="24"/>
        </w:rPr>
        <w:t>制（修）订本单位研究生中期考核工作实施细则。</w:t>
      </w:r>
    </w:p>
    <w:p w14:paraId="16773C09" w14:textId="77777777" w:rsidR="00D8583B" w:rsidRPr="006A0935" w:rsidRDefault="00D8583B" w:rsidP="00D8583B">
      <w:pPr>
        <w:numPr>
          <w:ilvl w:val="0"/>
          <w:numId w:val="67"/>
        </w:numPr>
        <w:spacing w:line="400" w:lineRule="exact"/>
        <w:rPr>
          <w:b w:val="0"/>
          <w:bCs/>
          <w:sz w:val="24"/>
          <w:szCs w:val="24"/>
        </w:rPr>
      </w:pPr>
      <w:r w:rsidRPr="006A0935">
        <w:rPr>
          <w:rFonts w:hint="eastAsia"/>
          <w:b w:val="0"/>
          <w:bCs/>
          <w:sz w:val="24"/>
          <w:szCs w:val="24"/>
        </w:rPr>
        <w:t>确定研究生中期考核专家小组的基本构成和主要职责。</w:t>
      </w:r>
    </w:p>
    <w:p w14:paraId="7746D465" w14:textId="77777777" w:rsidR="00D8583B" w:rsidRPr="006A0935" w:rsidRDefault="00D8583B" w:rsidP="00D8583B">
      <w:pPr>
        <w:numPr>
          <w:ilvl w:val="0"/>
          <w:numId w:val="67"/>
        </w:numPr>
        <w:spacing w:line="400" w:lineRule="exact"/>
        <w:rPr>
          <w:b w:val="0"/>
          <w:bCs/>
          <w:sz w:val="24"/>
          <w:szCs w:val="24"/>
        </w:rPr>
      </w:pPr>
      <w:r w:rsidRPr="006A0935">
        <w:rPr>
          <w:rFonts w:hint="eastAsia"/>
          <w:b w:val="0"/>
          <w:bCs/>
          <w:sz w:val="24"/>
          <w:szCs w:val="24"/>
        </w:rPr>
        <w:t>确定研究生中期考核专家小组秘书的基本条件和主要职责。</w:t>
      </w:r>
    </w:p>
    <w:p w14:paraId="734F308F" w14:textId="77777777" w:rsidR="00D8583B" w:rsidRPr="006A0935" w:rsidRDefault="00D8583B" w:rsidP="00D8583B">
      <w:pPr>
        <w:numPr>
          <w:ilvl w:val="0"/>
          <w:numId w:val="67"/>
        </w:numPr>
        <w:spacing w:line="400" w:lineRule="exact"/>
        <w:rPr>
          <w:b w:val="0"/>
          <w:bCs/>
          <w:sz w:val="24"/>
          <w:szCs w:val="24"/>
        </w:rPr>
      </w:pPr>
      <w:r w:rsidRPr="006A0935">
        <w:rPr>
          <w:rFonts w:hint="eastAsia"/>
          <w:b w:val="0"/>
          <w:bCs/>
          <w:sz w:val="24"/>
          <w:szCs w:val="24"/>
        </w:rPr>
        <w:t>审定研究生中期考核的结果。</w:t>
      </w:r>
    </w:p>
    <w:p w14:paraId="4006C02E" w14:textId="77777777" w:rsidR="00D8583B" w:rsidRPr="006A0935" w:rsidRDefault="00D8583B" w:rsidP="00D8583B">
      <w:pPr>
        <w:numPr>
          <w:ilvl w:val="0"/>
          <w:numId w:val="67"/>
        </w:numPr>
        <w:spacing w:line="400" w:lineRule="exact"/>
        <w:ind w:left="0" w:firstLine="480"/>
        <w:rPr>
          <w:b w:val="0"/>
          <w:bCs/>
          <w:sz w:val="24"/>
          <w:szCs w:val="24"/>
        </w:rPr>
      </w:pPr>
      <w:r w:rsidRPr="006A0935">
        <w:rPr>
          <w:rFonts w:hint="eastAsia"/>
          <w:b w:val="0"/>
          <w:bCs/>
          <w:sz w:val="24"/>
          <w:szCs w:val="24"/>
        </w:rPr>
        <w:t>对本单位研究生中期考核中出现的疑义作出解释，对出现的争议提出处理建议。</w:t>
      </w:r>
    </w:p>
    <w:p w14:paraId="5E0783A5" w14:textId="77777777" w:rsidR="00D8583B" w:rsidRPr="006A0935" w:rsidRDefault="00D8583B" w:rsidP="00D8583B">
      <w:pPr>
        <w:numPr>
          <w:ilvl w:val="0"/>
          <w:numId w:val="65"/>
        </w:numPr>
        <w:spacing w:line="400" w:lineRule="exact"/>
        <w:ind w:left="0" w:firstLine="480"/>
        <w:rPr>
          <w:b w:val="0"/>
          <w:bCs/>
          <w:sz w:val="24"/>
          <w:szCs w:val="24"/>
        </w:rPr>
      </w:pPr>
      <w:r w:rsidRPr="006A0935">
        <w:rPr>
          <w:rFonts w:hint="eastAsia"/>
          <w:b w:val="0"/>
          <w:bCs/>
          <w:sz w:val="24"/>
          <w:szCs w:val="24"/>
        </w:rPr>
        <w:t>各学院（系、部、所）应按一级学科或二级学科或专业学位点成立中期考核专家小组，对研究生进行全面考核。考核专家小组一般由</w:t>
      </w:r>
      <w:r w:rsidRPr="006A0935">
        <w:rPr>
          <w:b w:val="0"/>
          <w:bCs/>
          <w:sz w:val="24"/>
          <w:szCs w:val="24"/>
        </w:rPr>
        <w:t>3-5</w:t>
      </w:r>
      <w:r w:rsidRPr="006A0935">
        <w:rPr>
          <w:rFonts w:hint="eastAsia"/>
          <w:b w:val="0"/>
          <w:bCs/>
          <w:sz w:val="24"/>
          <w:szCs w:val="24"/>
        </w:rPr>
        <w:t>名研究生导师组成；设组长</w:t>
      </w:r>
      <w:r w:rsidRPr="006A0935">
        <w:rPr>
          <w:rFonts w:hint="eastAsia"/>
          <w:b w:val="0"/>
          <w:bCs/>
          <w:sz w:val="24"/>
          <w:szCs w:val="24"/>
        </w:rPr>
        <w:t>1</w:t>
      </w:r>
      <w:r w:rsidRPr="006A0935">
        <w:rPr>
          <w:rFonts w:hint="eastAsia"/>
          <w:b w:val="0"/>
          <w:bCs/>
          <w:sz w:val="24"/>
          <w:szCs w:val="24"/>
        </w:rPr>
        <w:t>名，组员由组长提名；设秘书</w:t>
      </w:r>
      <w:r w:rsidRPr="006A0935">
        <w:rPr>
          <w:rFonts w:hint="eastAsia"/>
          <w:b w:val="0"/>
          <w:bCs/>
          <w:sz w:val="24"/>
          <w:szCs w:val="24"/>
        </w:rPr>
        <w:t>1</w:t>
      </w:r>
      <w:r w:rsidRPr="006A0935">
        <w:rPr>
          <w:rFonts w:hint="eastAsia"/>
          <w:b w:val="0"/>
          <w:bCs/>
          <w:sz w:val="24"/>
          <w:szCs w:val="24"/>
        </w:rPr>
        <w:t>名，负责记录和整理中期考核材料。被考核研究生的导师可以参加考核专家小组，但不能担任组长。跨学科的论文选题应聘请相关学科的专家参加。鼓励聘请校外本学科专业或相近学科专</w:t>
      </w:r>
      <w:r w:rsidRPr="006A0935">
        <w:rPr>
          <w:rFonts w:hint="eastAsia"/>
          <w:b w:val="0"/>
          <w:bCs/>
          <w:sz w:val="24"/>
          <w:szCs w:val="24"/>
        </w:rPr>
        <w:lastRenderedPageBreak/>
        <w:t>业专家参加考核专家小组。</w:t>
      </w:r>
    </w:p>
    <w:p w14:paraId="61523019" w14:textId="77777777" w:rsidR="00D8583B" w:rsidRPr="006A0935" w:rsidRDefault="00D8583B" w:rsidP="00D8583B">
      <w:pPr>
        <w:numPr>
          <w:ilvl w:val="0"/>
          <w:numId w:val="57"/>
        </w:numPr>
        <w:spacing w:line="400" w:lineRule="exact"/>
        <w:rPr>
          <w:rFonts w:eastAsia="黑体"/>
          <w:b w:val="0"/>
          <w:bCs/>
          <w:sz w:val="24"/>
          <w:szCs w:val="24"/>
        </w:rPr>
      </w:pPr>
      <w:r w:rsidRPr="006A0935">
        <w:rPr>
          <w:rFonts w:eastAsia="黑体" w:hint="eastAsia"/>
          <w:b w:val="0"/>
          <w:bCs/>
          <w:sz w:val="24"/>
          <w:szCs w:val="24"/>
        </w:rPr>
        <w:t>考核程序</w:t>
      </w:r>
    </w:p>
    <w:p w14:paraId="290C2326" w14:textId="77777777" w:rsidR="00D8583B" w:rsidRPr="006A0935" w:rsidRDefault="00D8583B" w:rsidP="00D8583B">
      <w:pPr>
        <w:spacing w:line="400" w:lineRule="exact"/>
        <w:ind w:firstLineChars="200" w:firstLine="480"/>
        <w:rPr>
          <w:b w:val="0"/>
          <w:bCs/>
          <w:sz w:val="24"/>
          <w:szCs w:val="24"/>
        </w:rPr>
      </w:pPr>
      <w:r w:rsidRPr="006A0935">
        <w:rPr>
          <w:rFonts w:hint="eastAsia"/>
          <w:b w:val="0"/>
          <w:bCs/>
          <w:sz w:val="24"/>
          <w:szCs w:val="24"/>
        </w:rPr>
        <w:t>研究生中期考核施行研究生本人申请、导师审核、学院（系、部、所）组织考核、研究生院备案的工作制度和考核程序。</w:t>
      </w:r>
    </w:p>
    <w:p w14:paraId="51AD2A24" w14:textId="77777777" w:rsidR="00D8583B" w:rsidRPr="006A0935" w:rsidRDefault="00D8583B" w:rsidP="00D8583B">
      <w:pPr>
        <w:numPr>
          <w:ilvl w:val="0"/>
          <w:numId w:val="61"/>
        </w:numPr>
        <w:spacing w:line="400" w:lineRule="exact"/>
        <w:ind w:left="0" w:firstLine="480"/>
        <w:rPr>
          <w:b w:val="0"/>
          <w:bCs/>
          <w:sz w:val="24"/>
          <w:szCs w:val="24"/>
        </w:rPr>
      </w:pPr>
      <w:r w:rsidRPr="006A0935">
        <w:rPr>
          <w:rFonts w:hint="eastAsia"/>
          <w:b w:val="0"/>
          <w:bCs/>
          <w:sz w:val="24"/>
          <w:szCs w:val="24"/>
        </w:rPr>
        <w:t>研究生对本人思想政治表现和学业完成情况进行全面总结，并按前述要求提交总结材料。</w:t>
      </w:r>
    </w:p>
    <w:p w14:paraId="7B368FE6" w14:textId="77777777" w:rsidR="00D8583B" w:rsidRPr="006A0935" w:rsidRDefault="00D8583B" w:rsidP="00D8583B">
      <w:pPr>
        <w:numPr>
          <w:ilvl w:val="0"/>
          <w:numId w:val="61"/>
        </w:numPr>
        <w:spacing w:line="400" w:lineRule="exact"/>
        <w:ind w:left="0" w:firstLine="480"/>
        <w:rPr>
          <w:b w:val="0"/>
          <w:bCs/>
          <w:sz w:val="24"/>
          <w:szCs w:val="24"/>
        </w:rPr>
      </w:pPr>
      <w:r w:rsidRPr="006A0935">
        <w:rPr>
          <w:rFonts w:hint="eastAsia"/>
          <w:b w:val="0"/>
          <w:bCs/>
          <w:sz w:val="24"/>
          <w:szCs w:val="24"/>
        </w:rPr>
        <w:t>导师审核材料，就研究生的思想政治素质、课程学习、论文进展及科研和实践创新能力等情况进行综合评价，并就其是否具有继续培养潜力提出明确建议。</w:t>
      </w:r>
    </w:p>
    <w:p w14:paraId="773B6F2D" w14:textId="77777777" w:rsidR="00D8583B" w:rsidRPr="006A0935" w:rsidRDefault="00D8583B" w:rsidP="00D8583B">
      <w:pPr>
        <w:numPr>
          <w:ilvl w:val="0"/>
          <w:numId w:val="61"/>
        </w:numPr>
        <w:spacing w:line="400" w:lineRule="exact"/>
        <w:ind w:left="0" w:firstLine="480"/>
        <w:rPr>
          <w:b w:val="0"/>
          <w:bCs/>
          <w:sz w:val="24"/>
          <w:szCs w:val="24"/>
        </w:rPr>
      </w:pPr>
      <w:r w:rsidRPr="006A0935">
        <w:rPr>
          <w:rFonts w:hint="eastAsia"/>
          <w:b w:val="0"/>
          <w:bCs/>
          <w:sz w:val="24"/>
          <w:szCs w:val="24"/>
        </w:rPr>
        <w:t>学院（系、部、所）检查研究生的课程学习和开题报告情况，并对其思想品德和学术规范遵守情况进行考评。其中课程学习及学分情况的清理审查应注意：</w:t>
      </w:r>
    </w:p>
    <w:p w14:paraId="3E24FEAB" w14:textId="77777777" w:rsidR="00D8583B" w:rsidRPr="006A0935" w:rsidRDefault="00D8583B" w:rsidP="00D8583B">
      <w:pPr>
        <w:spacing w:line="400" w:lineRule="exact"/>
        <w:ind w:firstLineChars="200" w:firstLine="480"/>
        <w:rPr>
          <w:b w:val="0"/>
          <w:bCs/>
          <w:sz w:val="24"/>
          <w:szCs w:val="24"/>
        </w:rPr>
      </w:pPr>
      <w:r w:rsidRPr="006A0935">
        <w:rPr>
          <w:b w:val="0"/>
          <w:bCs/>
          <w:sz w:val="24"/>
          <w:szCs w:val="24"/>
        </w:rPr>
        <w:t>1</w:t>
      </w:r>
      <w:r w:rsidRPr="006A0935">
        <w:rPr>
          <w:rFonts w:hint="eastAsia"/>
          <w:b w:val="0"/>
          <w:bCs/>
          <w:sz w:val="24"/>
          <w:szCs w:val="24"/>
        </w:rPr>
        <w:t>．审查该生是否为同等学力或跨学科报考录取者，经审定为“是”者是否按要求补修了相应课程。</w:t>
      </w:r>
    </w:p>
    <w:p w14:paraId="2C4AC090" w14:textId="77777777" w:rsidR="00D8583B" w:rsidRPr="006A0935" w:rsidRDefault="00D8583B" w:rsidP="00D8583B">
      <w:pPr>
        <w:spacing w:line="400" w:lineRule="exact"/>
        <w:ind w:firstLineChars="200" w:firstLine="480"/>
        <w:rPr>
          <w:b w:val="0"/>
          <w:bCs/>
          <w:sz w:val="24"/>
          <w:szCs w:val="24"/>
        </w:rPr>
      </w:pPr>
      <w:r w:rsidRPr="006A0935">
        <w:rPr>
          <w:b w:val="0"/>
          <w:bCs/>
          <w:sz w:val="24"/>
          <w:szCs w:val="24"/>
        </w:rPr>
        <w:t>2</w:t>
      </w:r>
      <w:r w:rsidRPr="006A0935">
        <w:rPr>
          <w:rFonts w:hint="eastAsia"/>
          <w:b w:val="0"/>
          <w:bCs/>
          <w:sz w:val="24"/>
          <w:szCs w:val="24"/>
        </w:rPr>
        <w:t>．审查该生是否按培养方案和个人培养计划完成了课程修读并达到规定学分要求，同时审查该生学术活动与专业实践等其他必修环节的完成进展情况。</w:t>
      </w:r>
    </w:p>
    <w:p w14:paraId="4ACA1101" w14:textId="77777777" w:rsidR="00D8583B" w:rsidRPr="006A0935" w:rsidRDefault="00D8583B" w:rsidP="00D8583B">
      <w:pPr>
        <w:numPr>
          <w:ilvl w:val="0"/>
          <w:numId w:val="61"/>
        </w:numPr>
        <w:spacing w:line="400" w:lineRule="exact"/>
        <w:ind w:left="0" w:firstLine="480"/>
        <w:rPr>
          <w:b w:val="0"/>
          <w:bCs/>
          <w:sz w:val="24"/>
          <w:szCs w:val="24"/>
        </w:rPr>
      </w:pPr>
      <w:r w:rsidRPr="006A0935">
        <w:rPr>
          <w:rFonts w:hint="eastAsia"/>
          <w:b w:val="0"/>
          <w:bCs/>
          <w:sz w:val="24"/>
          <w:szCs w:val="24"/>
        </w:rPr>
        <w:t>学院（系、部、所）组织汇报答辩，考核专家小组听取研究生个人汇报，重点考察其自学位论文开题以来在相关科研、论文撰写方面的进展情况，并就其学位论文的后续工作提出意见、建议和要求。</w:t>
      </w:r>
    </w:p>
    <w:p w14:paraId="44FB3226" w14:textId="77777777" w:rsidR="00D8583B" w:rsidRPr="006A0935" w:rsidRDefault="00D8583B" w:rsidP="00D8583B">
      <w:pPr>
        <w:numPr>
          <w:ilvl w:val="0"/>
          <w:numId w:val="61"/>
        </w:numPr>
        <w:spacing w:line="400" w:lineRule="exact"/>
        <w:ind w:left="0" w:firstLineChars="200" w:firstLine="480"/>
        <w:rPr>
          <w:b w:val="0"/>
          <w:bCs/>
          <w:kern w:val="0"/>
          <w:sz w:val="24"/>
          <w:szCs w:val="24"/>
        </w:rPr>
      </w:pPr>
      <w:r w:rsidRPr="006A0935">
        <w:rPr>
          <w:rFonts w:hint="eastAsia"/>
          <w:b w:val="0"/>
          <w:bCs/>
          <w:sz w:val="24"/>
          <w:szCs w:val="24"/>
        </w:rPr>
        <w:t>考核专家小组</w:t>
      </w:r>
      <w:r w:rsidRPr="006A0935">
        <w:rPr>
          <w:rFonts w:hint="eastAsia"/>
          <w:b w:val="0"/>
          <w:bCs/>
          <w:kern w:val="0"/>
          <w:sz w:val="24"/>
          <w:szCs w:val="24"/>
        </w:rPr>
        <w:t>根据研究生的汇报及所提交的材料，结合导师评语及建议，</w:t>
      </w:r>
      <w:r w:rsidRPr="006A0935">
        <w:rPr>
          <w:rFonts w:hint="eastAsia"/>
          <w:b w:val="0"/>
          <w:bCs/>
          <w:sz w:val="24"/>
          <w:szCs w:val="24"/>
        </w:rPr>
        <w:t>经过充分讨论，按照考核标准对每位研究生的</w:t>
      </w:r>
      <w:r w:rsidRPr="006A0935">
        <w:rPr>
          <w:rFonts w:hint="eastAsia"/>
          <w:b w:val="0"/>
          <w:bCs/>
          <w:kern w:val="0"/>
          <w:sz w:val="24"/>
          <w:szCs w:val="24"/>
        </w:rPr>
        <w:t>中期考核结果做出结论性评定意见，给出考核评定等级。考核过程应由考核专家小组秘书进行详细如实记录，记录表应由考核专家小组组长、成员、秘书签字，作为中期考核材料的一部分存档备查。</w:t>
      </w:r>
    </w:p>
    <w:p w14:paraId="73BFAD06" w14:textId="77777777" w:rsidR="00D8583B" w:rsidRPr="006A0935" w:rsidRDefault="00D8583B" w:rsidP="00D8583B">
      <w:pPr>
        <w:numPr>
          <w:ilvl w:val="0"/>
          <w:numId w:val="61"/>
        </w:numPr>
        <w:spacing w:line="400" w:lineRule="exact"/>
        <w:ind w:left="0" w:firstLine="480"/>
        <w:rPr>
          <w:b w:val="0"/>
          <w:bCs/>
          <w:kern w:val="0"/>
          <w:sz w:val="24"/>
          <w:szCs w:val="24"/>
        </w:rPr>
      </w:pPr>
      <w:r w:rsidRPr="006A0935">
        <w:rPr>
          <w:rFonts w:hint="eastAsia"/>
          <w:b w:val="0"/>
          <w:bCs/>
          <w:kern w:val="0"/>
          <w:sz w:val="24"/>
          <w:szCs w:val="24"/>
        </w:rPr>
        <w:t>各</w:t>
      </w:r>
      <w:r w:rsidRPr="006A0935">
        <w:rPr>
          <w:rFonts w:hint="eastAsia"/>
          <w:b w:val="0"/>
          <w:bCs/>
          <w:sz w:val="24"/>
          <w:szCs w:val="24"/>
        </w:rPr>
        <w:t>学院（系、部、所）</w:t>
      </w:r>
      <w:r w:rsidRPr="006A0935">
        <w:rPr>
          <w:rFonts w:hint="eastAsia"/>
          <w:b w:val="0"/>
          <w:bCs/>
          <w:kern w:val="0"/>
          <w:sz w:val="24"/>
          <w:szCs w:val="24"/>
        </w:rPr>
        <w:t>负责对中期考核意见进行审议，对考核结果做出决议，并进行</w:t>
      </w:r>
      <w:r w:rsidRPr="006A0935">
        <w:rPr>
          <w:b w:val="0"/>
          <w:bCs/>
          <w:kern w:val="0"/>
          <w:sz w:val="24"/>
          <w:szCs w:val="24"/>
        </w:rPr>
        <w:t>5</w:t>
      </w:r>
      <w:r w:rsidRPr="006A0935">
        <w:rPr>
          <w:rFonts w:hint="eastAsia"/>
          <w:b w:val="0"/>
          <w:bCs/>
          <w:kern w:val="0"/>
          <w:sz w:val="24"/>
          <w:szCs w:val="24"/>
        </w:rPr>
        <w:t>个工作日的公示，公示无异议后，</w:t>
      </w:r>
      <w:r w:rsidRPr="006A0935">
        <w:rPr>
          <w:rFonts w:hint="eastAsia"/>
          <w:b w:val="0"/>
          <w:bCs/>
          <w:kern w:val="0"/>
          <w:sz w:val="24"/>
          <w:szCs w:val="24"/>
        </w:rPr>
        <w:t>2</w:t>
      </w:r>
      <w:r w:rsidRPr="006A0935">
        <w:rPr>
          <w:rFonts w:hint="eastAsia"/>
          <w:b w:val="0"/>
          <w:bCs/>
          <w:kern w:val="0"/>
          <w:sz w:val="24"/>
          <w:szCs w:val="24"/>
        </w:rPr>
        <w:t>周内将考核结果</w:t>
      </w:r>
      <w:r w:rsidRPr="006A0935">
        <w:rPr>
          <w:rFonts w:hint="eastAsia"/>
          <w:b w:val="0"/>
          <w:bCs/>
          <w:sz w:val="24"/>
          <w:szCs w:val="24"/>
        </w:rPr>
        <w:t>（包括考核通过、未通过、延期考核研究生信息等）</w:t>
      </w:r>
      <w:r w:rsidRPr="006A0935">
        <w:rPr>
          <w:rFonts w:hint="eastAsia"/>
          <w:b w:val="0"/>
          <w:bCs/>
          <w:kern w:val="0"/>
          <w:sz w:val="24"/>
          <w:szCs w:val="24"/>
        </w:rPr>
        <w:t>报送研究生院备案，同时将考核结果录入研究生管理服务系统，并自行做好考核材料</w:t>
      </w:r>
      <w:r w:rsidRPr="006A0935">
        <w:rPr>
          <w:rFonts w:hint="eastAsia"/>
          <w:b w:val="0"/>
          <w:bCs/>
          <w:sz w:val="24"/>
          <w:szCs w:val="24"/>
        </w:rPr>
        <w:t>（包括研究生中期考核自我评估登记表、个人培养计划、学位论文开题报告、中期考核情况记录表等）</w:t>
      </w:r>
      <w:r w:rsidRPr="006A0935">
        <w:rPr>
          <w:rFonts w:hint="eastAsia"/>
          <w:b w:val="0"/>
          <w:bCs/>
          <w:kern w:val="0"/>
          <w:sz w:val="24"/>
          <w:szCs w:val="24"/>
        </w:rPr>
        <w:t>的保存和归档。</w:t>
      </w:r>
    </w:p>
    <w:p w14:paraId="1B5DBB7D" w14:textId="77777777" w:rsidR="00D8583B" w:rsidRPr="006A0935" w:rsidRDefault="00D8583B" w:rsidP="00D8583B">
      <w:pPr>
        <w:numPr>
          <w:ilvl w:val="0"/>
          <w:numId w:val="57"/>
        </w:numPr>
        <w:spacing w:line="400" w:lineRule="exact"/>
        <w:rPr>
          <w:rFonts w:eastAsia="黑体"/>
          <w:b w:val="0"/>
          <w:bCs/>
          <w:sz w:val="24"/>
          <w:szCs w:val="24"/>
        </w:rPr>
      </w:pPr>
      <w:r w:rsidRPr="006A0935">
        <w:rPr>
          <w:rFonts w:eastAsia="黑体" w:hint="eastAsia"/>
          <w:b w:val="0"/>
          <w:bCs/>
          <w:sz w:val="24"/>
          <w:szCs w:val="24"/>
        </w:rPr>
        <w:t>异议处理</w:t>
      </w:r>
    </w:p>
    <w:p w14:paraId="75EE6B12" w14:textId="77777777" w:rsidR="00D8583B" w:rsidRPr="006A0935" w:rsidRDefault="00D8583B" w:rsidP="00D8583B">
      <w:pPr>
        <w:autoSpaceDE w:val="0"/>
        <w:autoSpaceDN w:val="0"/>
        <w:adjustRightInd w:val="0"/>
        <w:spacing w:line="400" w:lineRule="exact"/>
        <w:ind w:right="6" w:firstLineChars="200" w:firstLine="480"/>
        <w:rPr>
          <w:b w:val="0"/>
          <w:bCs/>
          <w:kern w:val="0"/>
          <w:sz w:val="24"/>
          <w:szCs w:val="24"/>
        </w:rPr>
      </w:pPr>
      <w:r w:rsidRPr="006A0935">
        <w:rPr>
          <w:rFonts w:hint="eastAsia"/>
          <w:b w:val="0"/>
          <w:bCs/>
          <w:kern w:val="0"/>
          <w:sz w:val="24"/>
          <w:szCs w:val="24"/>
        </w:rPr>
        <w:t>研究生若对中期考核结果有异议，可在考核结果公示期内</w:t>
      </w:r>
      <w:r w:rsidRPr="006A0935">
        <w:rPr>
          <w:b w:val="0"/>
          <w:bCs/>
          <w:kern w:val="0"/>
          <w:sz w:val="24"/>
          <w:szCs w:val="24"/>
        </w:rPr>
        <w:t>通过书面形式</w:t>
      </w:r>
      <w:r w:rsidRPr="006A0935">
        <w:rPr>
          <w:rFonts w:hint="eastAsia"/>
          <w:b w:val="0"/>
          <w:bCs/>
          <w:kern w:val="0"/>
          <w:sz w:val="24"/>
          <w:szCs w:val="24"/>
        </w:rPr>
        <w:t>实</w:t>
      </w:r>
      <w:r w:rsidRPr="006A0935">
        <w:rPr>
          <w:b w:val="0"/>
          <w:bCs/>
          <w:kern w:val="0"/>
          <w:sz w:val="24"/>
          <w:szCs w:val="24"/>
        </w:rPr>
        <w:t>名</w:t>
      </w:r>
      <w:r w:rsidRPr="006A0935">
        <w:rPr>
          <w:rFonts w:hint="eastAsia"/>
          <w:b w:val="0"/>
          <w:bCs/>
          <w:kern w:val="0"/>
          <w:sz w:val="24"/>
          <w:szCs w:val="24"/>
        </w:rPr>
        <w:t>向所属学院（系、部、所）提出申诉，由所在学院（系、部、所）组织核实、进行仲裁并报研究生院备案。研究生若对学院（系、部、所）的仲裁仍有异议，可</w:t>
      </w:r>
      <w:r w:rsidRPr="006A0935">
        <w:rPr>
          <w:rFonts w:hint="eastAsia"/>
          <w:b w:val="0"/>
          <w:bCs/>
          <w:kern w:val="0"/>
          <w:sz w:val="24"/>
          <w:szCs w:val="24"/>
        </w:rPr>
        <w:lastRenderedPageBreak/>
        <w:t>向学校学生申诉处理委员会提出申诉</w:t>
      </w:r>
      <w:r w:rsidRPr="006A0935">
        <w:rPr>
          <w:rFonts w:hint="eastAsia"/>
          <w:b w:val="0"/>
          <w:bCs/>
          <w:color w:val="000000"/>
          <w:kern w:val="0"/>
          <w:sz w:val="24"/>
          <w:szCs w:val="24"/>
        </w:rPr>
        <w:t>，具体参照《上海外国语大学学生申诉处理条例》处理。</w:t>
      </w:r>
    </w:p>
    <w:p w14:paraId="568E8860" w14:textId="77777777" w:rsidR="00D8583B" w:rsidRPr="006A0935" w:rsidRDefault="00D8583B" w:rsidP="00D8583B">
      <w:pPr>
        <w:numPr>
          <w:ilvl w:val="0"/>
          <w:numId w:val="57"/>
        </w:numPr>
        <w:spacing w:line="400" w:lineRule="exact"/>
        <w:rPr>
          <w:rFonts w:eastAsia="黑体"/>
          <w:b w:val="0"/>
          <w:bCs/>
          <w:sz w:val="24"/>
          <w:szCs w:val="24"/>
        </w:rPr>
      </w:pPr>
      <w:r w:rsidRPr="006A0935">
        <w:rPr>
          <w:rFonts w:eastAsia="黑体" w:hint="eastAsia"/>
          <w:b w:val="0"/>
          <w:bCs/>
          <w:sz w:val="24"/>
          <w:szCs w:val="24"/>
        </w:rPr>
        <w:t>考核分流</w:t>
      </w:r>
    </w:p>
    <w:p w14:paraId="3512A803" w14:textId="77777777" w:rsidR="00D8583B" w:rsidRPr="006A0935" w:rsidRDefault="00D8583B" w:rsidP="00D8583B">
      <w:pPr>
        <w:numPr>
          <w:ilvl w:val="0"/>
          <w:numId w:val="62"/>
        </w:numPr>
        <w:spacing w:line="400" w:lineRule="exact"/>
        <w:ind w:left="0" w:firstLine="480"/>
        <w:rPr>
          <w:b w:val="0"/>
          <w:bCs/>
          <w:sz w:val="24"/>
          <w:szCs w:val="24"/>
        </w:rPr>
      </w:pPr>
      <w:r w:rsidRPr="006A0935">
        <w:rPr>
          <w:rFonts w:hint="eastAsia"/>
          <w:b w:val="0"/>
          <w:bCs/>
          <w:sz w:val="24"/>
          <w:szCs w:val="24"/>
        </w:rPr>
        <w:t>中期考核实行分流机制。</w:t>
      </w:r>
    </w:p>
    <w:p w14:paraId="27C44C77" w14:textId="77777777" w:rsidR="00D8583B" w:rsidRPr="006A0935" w:rsidRDefault="00D8583B" w:rsidP="00D8583B">
      <w:pPr>
        <w:numPr>
          <w:ilvl w:val="0"/>
          <w:numId w:val="62"/>
        </w:numPr>
        <w:spacing w:line="400" w:lineRule="exact"/>
        <w:ind w:left="0" w:firstLine="480"/>
        <w:rPr>
          <w:b w:val="0"/>
          <w:bCs/>
          <w:sz w:val="24"/>
          <w:szCs w:val="24"/>
        </w:rPr>
      </w:pPr>
      <w:r w:rsidRPr="006A0935">
        <w:rPr>
          <w:rFonts w:hint="eastAsia"/>
          <w:b w:val="0"/>
          <w:bCs/>
          <w:sz w:val="24"/>
          <w:szCs w:val="24"/>
        </w:rPr>
        <w:t>中期考核通过者，可以正常进入研究生培养的下一阶段。</w:t>
      </w:r>
    </w:p>
    <w:p w14:paraId="30B62EBF" w14:textId="77777777" w:rsidR="00D8583B" w:rsidRPr="006A0935" w:rsidRDefault="00D8583B" w:rsidP="00D8583B">
      <w:pPr>
        <w:numPr>
          <w:ilvl w:val="0"/>
          <w:numId w:val="62"/>
        </w:numPr>
        <w:spacing w:line="400" w:lineRule="exact"/>
        <w:ind w:left="0" w:firstLine="480"/>
        <w:rPr>
          <w:b w:val="0"/>
          <w:bCs/>
          <w:sz w:val="24"/>
          <w:szCs w:val="24"/>
        </w:rPr>
      </w:pPr>
      <w:r w:rsidRPr="006A0935">
        <w:rPr>
          <w:rFonts w:hint="eastAsia"/>
          <w:b w:val="0"/>
          <w:bCs/>
          <w:sz w:val="24"/>
          <w:szCs w:val="24"/>
        </w:rPr>
        <w:t>中期考核不及格者，由考核专家小组提议，本人申请，经导师和所属学院（系、部、所）负责人同意，可在至少间隔</w:t>
      </w:r>
      <w:r w:rsidRPr="006A0935">
        <w:rPr>
          <w:b w:val="0"/>
          <w:bCs/>
          <w:sz w:val="24"/>
          <w:szCs w:val="24"/>
        </w:rPr>
        <w:t>3</w:t>
      </w:r>
      <w:r w:rsidRPr="006A0935">
        <w:rPr>
          <w:rFonts w:hint="eastAsia"/>
          <w:b w:val="0"/>
          <w:bCs/>
          <w:sz w:val="24"/>
          <w:szCs w:val="24"/>
        </w:rPr>
        <w:t>个月后申请一次中期考核补考。</w:t>
      </w:r>
    </w:p>
    <w:p w14:paraId="582C3418" w14:textId="77777777" w:rsidR="00D8583B" w:rsidRPr="006A0935" w:rsidRDefault="00D8583B" w:rsidP="00D8583B">
      <w:pPr>
        <w:numPr>
          <w:ilvl w:val="0"/>
          <w:numId w:val="62"/>
        </w:numPr>
        <w:spacing w:line="400" w:lineRule="exact"/>
        <w:ind w:left="0" w:firstLineChars="200" w:firstLine="480"/>
        <w:rPr>
          <w:b w:val="0"/>
          <w:bCs/>
          <w:sz w:val="24"/>
          <w:szCs w:val="24"/>
        </w:rPr>
      </w:pPr>
      <w:r w:rsidRPr="006A0935">
        <w:rPr>
          <w:rFonts w:hint="eastAsia"/>
          <w:b w:val="0"/>
          <w:bCs/>
          <w:sz w:val="24"/>
          <w:szCs w:val="24"/>
        </w:rPr>
        <w:t>如中期考核补考仍不及格者，应终止其学业，予以退学处理，具体参照《上海外国语大学研究生学籍管理规定》执行。但属于尚未获得本学科硕士学位的博士研究生，经本人申请、导师（组）同意、所属学科学位评定分委员会和学院（系、部、所）审核批准，可转为硕士研究生培养。</w:t>
      </w:r>
    </w:p>
    <w:p w14:paraId="32D76D56" w14:textId="77777777" w:rsidR="00D8583B" w:rsidRPr="006A0935" w:rsidRDefault="00D8583B" w:rsidP="00D8583B">
      <w:pPr>
        <w:autoSpaceDE w:val="0"/>
        <w:autoSpaceDN w:val="0"/>
        <w:adjustRightInd w:val="0"/>
        <w:spacing w:line="400" w:lineRule="exact"/>
        <w:ind w:right="6" w:firstLineChars="200" w:firstLine="480"/>
        <w:rPr>
          <w:b w:val="0"/>
          <w:bCs/>
          <w:kern w:val="0"/>
          <w:sz w:val="24"/>
          <w:szCs w:val="24"/>
        </w:rPr>
      </w:pPr>
      <w:r w:rsidRPr="006A0935">
        <w:rPr>
          <w:rFonts w:hint="eastAsia"/>
          <w:b w:val="0"/>
          <w:bCs/>
          <w:kern w:val="0"/>
          <w:sz w:val="24"/>
          <w:szCs w:val="24"/>
        </w:rPr>
        <w:t>博士研究生分流为硕士研究生培养时，从入学时间算起的修业年限（含休学和保留学籍）不得超过本学科全日制硕士研究生最长修业年限，并应及时补充硕士研究生培养环节，补缴所在硕士学科的学费。若修业年限已达本学科全日制硕士研究生最长修业年限（含休学和保留学籍），则需及时办理离校手续。</w:t>
      </w:r>
    </w:p>
    <w:p w14:paraId="0D8A564F" w14:textId="77777777" w:rsidR="00D8583B" w:rsidRPr="006A0935" w:rsidRDefault="00D8583B" w:rsidP="00D8583B">
      <w:pPr>
        <w:numPr>
          <w:ilvl w:val="0"/>
          <w:numId w:val="62"/>
        </w:numPr>
        <w:spacing w:line="400" w:lineRule="exact"/>
        <w:ind w:left="0" w:firstLine="480"/>
        <w:rPr>
          <w:b w:val="0"/>
          <w:bCs/>
          <w:sz w:val="24"/>
          <w:szCs w:val="24"/>
        </w:rPr>
      </w:pPr>
      <w:r w:rsidRPr="006A0935">
        <w:rPr>
          <w:rFonts w:hint="eastAsia"/>
          <w:b w:val="0"/>
          <w:bCs/>
          <w:sz w:val="24"/>
          <w:szCs w:val="24"/>
        </w:rPr>
        <w:t>中期考核补考不及格予以退学的研究生名单和转为硕士研究生培</w:t>
      </w:r>
      <w:smartTag w:uri="urn:schemas-microsoft-com:office:smarttags" w:element="PersonName">
        <w:smartTagPr>
          <w:attr w:name="ProductID" w:val="养的"/>
        </w:smartTagPr>
        <w:r w:rsidRPr="006A0935">
          <w:rPr>
            <w:rFonts w:hint="eastAsia"/>
            <w:b w:val="0"/>
            <w:bCs/>
            <w:sz w:val="24"/>
            <w:szCs w:val="24"/>
          </w:rPr>
          <w:t>养的</w:t>
        </w:r>
      </w:smartTag>
      <w:r w:rsidRPr="006A0935">
        <w:rPr>
          <w:rFonts w:hint="eastAsia"/>
          <w:b w:val="0"/>
          <w:bCs/>
          <w:sz w:val="24"/>
          <w:szCs w:val="24"/>
        </w:rPr>
        <w:t>博士研究生名单由考核专家小组提出，经学科专业学位评定分委员会讨论通过，由学院（系、部、所）审核报送研究生院，由研究生院院务会议审议后，提交校长办公会议或者校长授权的专门会议研究决定。</w:t>
      </w:r>
    </w:p>
    <w:p w14:paraId="0F1DD4EB" w14:textId="77777777" w:rsidR="00D8583B" w:rsidRPr="006A0935" w:rsidRDefault="00D8583B" w:rsidP="00D8583B">
      <w:pPr>
        <w:numPr>
          <w:ilvl w:val="0"/>
          <w:numId w:val="57"/>
        </w:numPr>
        <w:spacing w:line="400" w:lineRule="exact"/>
        <w:rPr>
          <w:rFonts w:eastAsia="黑体"/>
          <w:b w:val="0"/>
          <w:bCs/>
          <w:sz w:val="24"/>
          <w:szCs w:val="24"/>
        </w:rPr>
      </w:pPr>
      <w:r w:rsidRPr="006A0935">
        <w:rPr>
          <w:rFonts w:eastAsia="黑体" w:hint="eastAsia"/>
          <w:b w:val="0"/>
          <w:bCs/>
          <w:sz w:val="24"/>
          <w:szCs w:val="24"/>
        </w:rPr>
        <w:t>其他</w:t>
      </w:r>
    </w:p>
    <w:p w14:paraId="067DE20A" w14:textId="77777777" w:rsidR="00D8583B" w:rsidRPr="006A0935" w:rsidRDefault="00D8583B" w:rsidP="00D8583B">
      <w:pPr>
        <w:numPr>
          <w:ilvl w:val="0"/>
          <w:numId w:val="56"/>
        </w:numPr>
        <w:tabs>
          <w:tab w:val="clear" w:pos="1575"/>
          <w:tab w:val="num" w:pos="142"/>
        </w:tabs>
        <w:spacing w:line="400" w:lineRule="exact"/>
        <w:ind w:left="0" w:firstLine="480"/>
        <w:rPr>
          <w:b w:val="0"/>
          <w:bCs/>
          <w:sz w:val="24"/>
          <w:szCs w:val="24"/>
        </w:rPr>
      </w:pPr>
      <w:r w:rsidRPr="006A0935">
        <w:rPr>
          <w:rFonts w:hint="eastAsia"/>
          <w:b w:val="0"/>
          <w:bCs/>
          <w:sz w:val="24"/>
          <w:szCs w:val="24"/>
        </w:rPr>
        <w:t>本规定自发布之日起施行，原《上海外国语大学研究生中期考核实施办法》同时废止。以往有关规定与本办法不一致的，以本办法为准。</w:t>
      </w:r>
    </w:p>
    <w:p w14:paraId="2655429F" w14:textId="77777777" w:rsidR="00D8583B" w:rsidRPr="006A0935" w:rsidRDefault="00D8583B" w:rsidP="00D8583B">
      <w:pPr>
        <w:numPr>
          <w:ilvl w:val="0"/>
          <w:numId w:val="56"/>
        </w:numPr>
        <w:tabs>
          <w:tab w:val="clear" w:pos="1575"/>
          <w:tab w:val="num" w:pos="142"/>
        </w:tabs>
        <w:spacing w:line="400" w:lineRule="exact"/>
        <w:ind w:left="0" w:firstLine="480"/>
        <w:rPr>
          <w:b w:val="0"/>
          <w:bCs/>
          <w:sz w:val="24"/>
          <w:szCs w:val="24"/>
        </w:rPr>
      </w:pPr>
      <w:r w:rsidRPr="006A0935">
        <w:rPr>
          <w:rFonts w:hint="eastAsia"/>
          <w:b w:val="0"/>
          <w:bCs/>
          <w:sz w:val="24"/>
          <w:szCs w:val="24"/>
        </w:rPr>
        <w:t>学校授权研究生院对本办法进行解释。</w:t>
      </w:r>
    </w:p>
    <w:p w14:paraId="2FE98EF3" w14:textId="77777777" w:rsidR="00D8583B" w:rsidRPr="006A0935" w:rsidRDefault="00D8583B" w:rsidP="00D8583B">
      <w:pPr>
        <w:spacing w:line="400" w:lineRule="exact"/>
        <w:rPr>
          <w:b w:val="0"/>
          <w:bCs/>
          <w:sz w:val="24"/>
          <w:szCs w:val="24"/>
        </w:rPr>
      </w:pPr>
    </w:p>
    <w:p w14:paraId="5EC0AC85" w14:textId="77777777" w:rsidR="00F67295" w:rsidRDefault="00F67295">
      <w:pPr>
        <w:widowControl/>
        <w:jc w:val="left"/>
        <w:rPr>
          <w:rFonts w:eastAsia="华文新魏"/>
          <w:b w:val="0"/>
          <w:bCs/>
          <w:spacing w:val="-6"/>
          <w:sz w:val="36"/>
          <w:szCs w:val="24"/>
        </w:rPr>
      </w:pPr>
      <w:bookmarkStart w:id="67" w:name="_Toc365449035"/>
      <w:bookmarkStart w:id="68" w:name="_Toc427670291"/>
      <w:bookmarkStart w:id="69" w:name="_Toc427669971"/>
      <w:bookmarkStart w:id="70" w:name="_Toc427324095"/>
      <w:bookmarkStart w:id="71" w:name="_Toc427669822"/>
      <w:bookmarkStart w:id="72" w:name="_Toc395796128"/>
      <w:bookmarkStart w:id="73" w:name="_Toc502689626"/>
      <w:r>
        <w:rPr>
          <w:rFonts w:eastAsia="华文新魏"/>
          <w:b w:val="0"/>
          <w:bCs/>
          <w:spacing w:val="-6"/>
          <w:sz w:val="36"/>
          <w:szCs w:val="24"/>
        </w:rPr>
        <w:br w:type="page"/>
      </w:r>
    </w:p>
    <w:p w14:paraId="24A9540C" w14:textId="19A4B501" w:rsidR="00D8583B" w:rsidRPr="006A0935" w:rsidRDefault="00D8583B" w:rsidP="00D8583B">
      <w:pPr>
        <w:spacing w:line="400" w:lineRule="exact"/>
        <w:jc w:val="center"/>
        <w:outlineLvl w:val="0"/>
        <w:rPr>
          <w:rFonts w:eastAsia="华文新魏"/>
          <w:b w:val="0"/>
          <w:bCs/>
          <w:spacing w:val="-6"/>
          <w:sz w:val="36"/>
          <w:szCs w:val="24"/>
        </w:rPr>
      </w:pPr>
      <w:r w:rsidRPr="006A0935">
        <w:rPr>
          <w:rFonts w:eastAsia="华文新魏" w:hint="eastAsia"/>
          <w:b w:val="0"/>
          <w:bCs/>
          <w:spacing w:val="-6"/>
          <w:sz w:val="36"/>
          <w:szCs w:val="24"/>
        </w:rPr>
        <w:lastRenderedPageBreak/>
        <w:t>上海外国语大学毕业研究生就业工作暂行办法</w:t>
      </w:r>
      <w:bookmarkEnd w:id="67"/>
      <w:bookmarkEnd w:id="68"/>
      <w:bookmarkEnd w:id="69"/>
      <w:bookmarkEnd w:id="70"/>
      <w:bookmarkEnd w:id="71"/>
      <w:bookmarkEnd w:id="72"/>
      <w:bookmarkEnd w:id="73"/>
    </w:p>
    <w:p w14:paraId="0F0A0364" w14:textId="77777777" w:rsidR="00D8583B" w:rsidRPr="006A0935" w:rsidRDefault="00D8583B" w:rsidP="00D8583B">
      <w:pPr>
        <w:spacing w:line="400" w:lineRule="exact"/>
        <w:jc w:val="center"/>
        <w:rPr>
          <w:b w:val="0"/>
          <w:bCs/>
          <w:sz w:val="24"/>
          <w:szCs w:val="24"/>
        </w:rPr>
      </w:pPr>
    </w:p>
    <w:p w14:paraId="0E30BB31"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bookmarkStart w:id="74" w:name="_Toc365449052"/>
      <w:bookmarkStart w:id="75" w:name="_Toc395796130"/>
      <w:r w:rsidRPr="006A0935">
        <w:rPr>
          <w:rFonts w:cs="宋体" w:hint="eastAsia"/>
          <w:b w:val="0"/>
          <w:kern w:val="0"/>
          <w:sz w:val="24"/>
          <w:szCs w:val="24"/>
        </w:rPr>
        <w:t>为做好我校毕业研究生就业工作，根据国家教育部和上海市教委有关规定，结合我校实际情况，特制订本办法。</w:t>
      </w:r>
      <w:bookmarkStart w:id="76" w:name="_Toc187658315"/>
    </w:p>
    <w:p w14:paraId="7E8A128D"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p>
    <w:p w14:paraId="11F69D91" w14:textId="77777777" w:rsidR="00D8583B" w:rsidRPr="006A0935" w:rsidRDefault="00D8583B" w:rsidP="00D8583B">
      <w:pPr>
        <w:spacing w:line="400" w:lineRule="exact"/>
        <w:jc w:val="center"/>
        <w:rPr>
          <w:rFonts w:eastAsia="黑体"/>
          <w:b w:val="0"/>
          <w:bCs/>
          <w:sz w:val="24"/>
          <w:szCs w:val="24"/>
        </w:rPr>
      </w:pPr>
      <w:r w:rsidRPr="006A0935">
        <w:rPr>
          <w:rFonts w:eastAsia="黑体" w:hint="eastAsia"/>
          <w:b w:val="0"/>
          <w:bCs/>
          <w:sz w:val="24"/>
          <w:szCs w:val="24"/>
        </w:rPr>
        <w:t>一、就业原则</w:t>
      </w:r>
      <w:bookmarkEnd w:id="76"/>
    </w:p>
    <w:p w14:paraId="3D077E58" w14:textId="77777777" w:rsidR="00D8583B" w:rsidRPr="006A0935" w:rsidRDefault="00D8583B" w:rsidP="00D8583B">
      <w:pPr>
        <w:spacing w:line="400" w:lineRule="exact"/>
        <w:jc w:val="center"/>
        <w:rPr>
          <w:rFonts w:eastAsia="黑体"/>
          <w:b w:val="0"/>
          <w:bCs/>
          <w:sz w:val="24"/>
          <w:szCs w:val="24"/>
        </w:rPr>
      </w:pPr>
    </w:p>
    <w:p w14:paraId="6386D86C"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第一条</w:t>
      </w:r>
      <w:r w:rsidRPr="006A0935">
        <w:rPr>
          <w:rFonts w:cs="宋体"/>
          <w:b w:val="0"/>
          <w:kern w:val="0"/>
          <w:sz w:val="24"/>
          <w:szCs w:val="24"/>
        </w:rPr>
        <w:t xml:space="preserve"> </w:t>
      </w:r>
      <w:r w:rsidRPr="006A0935">
        <w:rPr>
          <w:rFonts w:cs="宋体" w:hint="eastAsia"/>
          <w:b w:val="0"/>
          <w:kern w:val="0"/>
          <w:sz w:val="24"/>
          <w:szCs w:val="24"/>
        </w:rPr>
        <w:t>毕业研究生工作继续贯彻学以致用、人尽其才的原则，采取“国家宏观调控，各级政府管理，学校推荐与指导，毕业生和用人单位双向选择”的模式，坚持公平、公正、公开的原则落实就业方案。</w:t>
      </w:r>
    </w:p>
    <w:p w14:paraId="47299B00"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第二条</w:t>
      </w:r>
      <w:r w:rsidRPr="006A0935">
        <w:rPr>
          <w:rFonts w:cs="宋体"/>
          <w:b w:val="0"/>
          <w:kern w:val="0"/>
          <w:sz w:val="24"/>
          <w:szCs w:val="24"/>
        </w:rPr>
        <w:t xml:space="preserve"> </w:t>
      </w:r>
      <w:r w:rsidRPr="006A0935">
        <w:rPr>
          <w:rFonts w:cs="宋体" w:hint="eastAsia"/>
          <w:b w:val="0"/>
          <w:kern w:val="0"/>
          <w:sz w:val="24"/>
          <w:szCs w:val="24"/>
        </w:rPr>
        <w:t>毕业研究生有为国家服务的义务。鼓励毕业生到西部地区、艰苦地区、艰苦行业和基层工作，鼓励毕业生到国有大中型企业、乡镇企业、民营企业和中小企业工作，鼓励毕业生自主创业；优先保证国家重点单位对人才的需求。</w:t>
      </w:r>
    </w:p>
    <w:p w14:paraId="222C1AD4"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第三条</w:t>
      </w:r>
      <w:r w:rsidRPr="006A0935">
        <w:rPr>
          <w:rFonts w:cs="宋体"/>
          <w:b w:val="0"/>
          <w:kern w:val="0"/>
          <w:sz w:val="24"/>
          <w:szCs w:val="24"/>
        </w:rPr>
        <w:t xml:space="preserve"> </w:t>
      </w:r>
      <w:r w:rsidRPr="006A0935">
        <w:rPr>
          <w:rFonts w:cs="宋体" w:hint="eastAsia"/>
          <w:b w:val="0"/>
          <w:kern w:val="0"/>
          <w:sz w:val="24"/>
          <w:szCs w:val="24"/>
        </w:rPr>
        <w:t>定向就业毕业研究生应严格按照招生协议回原定向单位或地区就业。</w:t>
      </w:r>
    </w:p>
    <w:p w14:paraId="110E09F7"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第四条</w:t>
      </w:r>
      <w:r w:rsidRPr="006A0935">
        <w:rPr>
          <w:rFonts w:cs="宋体"/>
          <w:b w:val="0"/>
          <w:kern w:val="0"/>
          <w:sz w:val="24"/>
          <w:szCs w:val="24"/>
        </w:rPr>
        <w:t xml:space="preserve"> </w:t>
      </w:r>
      <w:r w:rsidRPr="006A0935">
        <w:rPr>
          <w:rFonts w:cs="宋体" w:hint="eastAsia"/>
          <w:b w:val="0"/>
          <w:kern w:val="0"/>
          <w:sz w:val="24"/>
          <w:szCs w:val="24"/>
        </w:rPr>
        <w:t>经中期考核终止培养的研究生，学校不负责其就业，其人事档案和户口关系转至生源地。</w:t>
      </w:r>
    </w:p>
    <w:p w14:paraId="62A0FF20"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第五条</w:t>
      </w:r>
      <w:r w:rsidRPr="006A0935">
        <w:rPr>
          <w:rFonts w:cs="宋体"/>
          <w:b w:val="0"/>
          <w:kern w:val="0"/>
          <w:sz w:val="24"/>
          <w:szCs w:val="24"/>
        </w:rPr>
        <w:t xml:space="preserve"> </w:t>
      </w:r>
      <w:r w:rsidRPr="006A0935">
        <w:rPr>
          <w:rFonts w:cs="宋体" w:hint="eastAsia"/>
          <w:b w:val="0"/>
          <w:kern w:val="0"/>
          <w:sz w:val="24"/>
          <w:szCs w:val="24"/>
        </w:rPr>
        <w:t>毕业生就业工作要体现公开、公平、公正的原则。</w:t>
      </w:r>
    </w:p>
    <w:p w14:paraId="556869E2"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第六条</w:t>
      </w:r>
      <w:r w:rsidRPr="006A0935">
        <w:rPr>
          <w:rFonts w:cs="宋体"/>
          <w:b w:val="0"/>
          <w:kern w:val="0"/>
          <w:sz w:val="24"/>
          <w:szCs w:val="24"/>
        </w:rPr>
        <w:t xml:space="preserve"> </w:t>
      </w:r>
      <w:r w:rsidRPr="006A0935">
        <w:rPr>
          <w:rFonts w:cs="宋体" w:hint="eastAsia"/>
          <w:b w:val="0"/>
          <w:kern w:val="0"/>
          <w:sz w:val="24"/>
          <w:szCs w:val="24"/>
        </w:rPr>
        <w:t>毕业研究生在择业过程中严重损害学校声誉的，或有欺诈、伪造等不诚信行为的，学校将视其情节轻重给予纪律处分。</w:t>
      </w:r>
    </w:p>
    <w:p w14:paraId="21B2D53A" w14:textId="77777777" w:rsidR="00D8583B" w:rsidRPr="006A0935" w:rsidRDefault="00D8583B" w:rsidP="00D8583B">
      <w:pPr>
        <w:spacing w:line="400" w:lineRule="exact"/>
        <w:jc w:val="center"/>
        <w:rPr>
          <w:rFonts w:eastAsia="黑体"/>
          <w:b w:val="0"/>
          <w:bCs/>
          <w:sz w:val="24"/>
          <w:szCs w:val="24"/>
        </w:rPr>
      </w:pPr>
      <w:bookmarkStart w:id="77" w:name="_Toc187658316"/>
    </w:p>
    <w:p w14:paraId="64AAC88B" w14:textId="77777777" w:rsidR="00D8583B" w:rsidRPr="006A0935" w:rsidRDefault="00D8583B" w:rsidP="00D8583B">
      <w:pPr>
        <w:spacing w:line="400" w:lineRule="exact"/>
        <w:jc w:val="center"/>
        <w:rPr>
          <w:rFonts w:eastAsia="黑体"/>
          <w:b w:val="0"/>
          <w:bCs/>
          <w:sz w:val="24"/>
          <w:szCs w:val="24"/>
        </w:rPr>
      </w:pPr>
      <w:r w:rsidRPr="006A0935">
        <w:rPr>
          <w:rFonts w:eastAsia="黑体" w:hint="eastAsia"/>
          <w:b w:val="0"/>
          <w:bCs/>
          <w:sz w:val="24"/>
          <w:szCs w:val="24"/>
        </w:rPr>
        <w:t>二、就业管理机构及职责</w:t>
      </w:r>
      <w:bookmarkEnd w:id="77"/>
    </w:p>
    <w:p w14:paraId="06DC585D" w14:textId="77777777" w:rsidR="00D8583B" w:rsidRPr="006A0935" w:rsidRDefault="00D8583B" w:rsidP="00D8583B">
      <w:pPr>
        <w:spacing w:line="400" w:lineRule="exact"/>
        <w:jc w:val="center"/>
        <w:rPr>
          <w:rFonts w:eastAsia="黑体"/>
          <w:b w:val="0"/>
          <w:bCs/>
          <w:sz w:val="24"/>
          <w:szCs w:val="24"/>
        </w:rPr>
      </w:pPr>
    </w:p>
    <w:p w14:paraId="4E368F6C"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第七条</w:t>
      </w:r>
      <w:r w:rsidRPr="006A0935">
        <w:rPr>
          <w:rFonts w:cs="宋体"/>
          <w:b w:val="0"/>
          <w:kern w:val="0"/>
          <w:sz w:val="24"/>
          <w:szCs w:val="24"/>
        </w:rPr>
        <w:t xml:space="preserve"> </w:t>
      </w:r>
      <w:r w:rsidRPr="006A0935">
        <w:rPr>
          <w:rFonts w:cs="宋体" w:hint="eastAsia"/>
          <w:b w:val="0"/>
          <w:kern w:val="0"/>
          <w:sz w:val="24"/>
          <w:szCs w:val="24"/>
        </w:rPr>
        <w:t>毕业研究生就业工作实行由国家教育部归口领导、分级负责的管理体制。我校毕业研究生就业工作由研究生部负责，职能机构是毕业研究生就业办公室，各院系相关部门是毕业研究生就业工作的具体实施机构。</w:t>
      </w:r>
    </w:p>
    <w:p w14:paraId="1E28FF73"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第八条</w:t>
      </w:r>
      <w:r w:rsidRPr="006A0935">
        <w:rPr>
          <w:rFonts w:cs="宋体"/>
          <w:b w:val="0"/>
          <w:kern w:val="0"/>
          <w:sz w:val="24"/>
          <w:szCs w:val="24"/>
        </w:rPr>
        <w:t xml:space="preserve"> </w:t>
      </w:r>
      <w:r w:rsidRPr="006A0935">
        <w:rPr>
          <w:rFonts w:cs="宋体" w:hint="eastAsia"/>
          <w:b w:val="0"/>
          <w:kern w:val="0"/>
          <w:sz w:val="24"/>
          <w:szCs w:val="24"/>
        </w:rPr>
        <w:t>毕业研究生就业办公室的主要职责：</w:t>
      </w:r>
    </w:p>
    <w:p w14:paraId="25DC90C2"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t>根据国家关于研究生就业的方针政策和国家教育部的工作部署，制订本校毕业研究生就业年度工作方案及实施细则，做好政策宣传及就业指导工作；</w:t>
      </w:r>
    </w:p>
    <w:p w14:paraId="19AA1BE0"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t>负责向国家教育部和上海市教委报送毕业研究生生源情况，就业方案；</w:t>
      </w:r>
    </w:p>
    <w:p w14:paraId="2DFC1919"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t>负责编制年度毕业研究生手册，对外就业宣传；收集和发布就业信息，组织毕业生参加双向选择活动并向用人单位推荐，管理和维护毕业生就业网站。</w:t>
      </w:r>
    </w:p>
    <w:p w14:paraId="3B5B9AD1"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t>组织各院系填写各年度《毕业研究生推荐表》及《毕业研究生登记表》，核对《毕业研究生生源情况报表》；</w:t>
      </w:r>
    </w:p>
    <w:p w14:paraId="444F0962"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lastRenderedPageBreak/>
        <w:t>开展毕业教育及就业指导与咨询服务工作，并针对毕业研究生择业过程中的思想实际，协助各院系做好思想教育工作；</w:t>
      </w:r>
      <w:r w:rsidRPr="006A0935">
        <w:rPr>
          <w:rFonts w:cs="宋体"/>
          <w:b w:val="0"/>
          <w:kern w:val="0"/>
          <w:sz w:val="24"/>
          <w:szCs w:val="24"/>
        </w:rPr>
        <w:t xml:space="preserve"> </w:t>
      </w:r>
    </w:p>
    <w:p w14:paraId="2727DD0E"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t>负责“就业协议书”的鉴证登记；</w:t>
      </w:r>
    </w:p>
    <w:p w14:paraId="3F581D81"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t>推荐非上海生源毕业生进沪就业，审核申请进沪就业的非上海生源毕业生的有关材料；</w:t>
      </w:r>
    </w:p>
    <w:p w14:paraId="3270B947"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t>执行国家教育部审核下达的就业方案，负责办理学生的离校手续，与各院系协调做好研究生毕业报到工作；</w:t>
      </w:r>
    </w:p>
    <w:p w14:paraId="2980A359"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t>负责处理有关毕业研究生就业遗留问题；</w:t>
      </w:r>
    </w:p>
    <w:p w14:paraId="47075CE8" w14:textId="77777777" w:rsidR="00D8583B" w:rsidRPr="006A0935" w:rsidRDefault="00D8583B" w:rsidP="00D8583B">
      <w:pPr>
        <w:pStyle w:val="34"/>
        <w:widowControl/>
        <w:numPr>
          <w:ilvl w:val="0"/>
          <w:numId w:val="79"/>
        </w:numPr>
        <w:adjustRightInd w:val="0"/>
        <w:snapToGrid w:val="0"/>
        <w:spacing w:line="400" w:lineRule="exact"/>
        <w:ind w:left="0" w:firstLineChars="0" w:firstLine="480"/>
        <w:jc w:val="left"/>
        <w:rPr>
          <w:rFonts w:cs="宋体"/>
          <w:b w:val="0"/>
          <w:kern w:val="0"/>
          <w:sz w:val="24"/>
          <w:szCs w:val="24"/>
        </w:rPr>
      </w:pPr>
      <w:r w:rsidRPr="006A0935">
        <w:rPr>
          <w:rFonts w:cs="宋体" w:hint="eastAsia"/>
          <w:b w:val="0"/>
          <w:kern w:val="0"/>
          <w:sz w:val="24"/>
          <w:szCs w:val="24"/>
        </w:rPr>
        <w:t>按照教育部的要求做好年度工作总结及就业质量报告，跟踪了解毕业研究生就业后的使用情况，并及时将信息反馈给学校招生和培养部门。</w:t>
      </w:r>
    </w:p>
    <w:p w14:paraId="00840661"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p>
    <w:p w14:paraId="63F55F66" w14:textId="77777777" w:rsidR="00D8583B" w:rsidRPr="006A0935" w:rsidRDefault="00D8583B" w:rsidP="00D8583B">
      <w:pPr>
        <w:spacing w:line="400" w:lineRule="exact"/>
        <w:jc w:val="center"/>
        <w:rPr>
          <w:rFonts w:eastAsia="黑体"/>
          <w:b w:val="0"/>
          <w:bCs/>
          <w:sz w:val="24"/>
          <w:szCs w:val="24"/>
        </w:rPr>
      </w:pPr>
      <w:r w:rsidRPr="006A0935">
        <w:rPr>
          <w:rFonts w:eastAsia="黑体" w:hint="eastAsia"/>
          <w:b w:val="0"/>
          <w:bCs/>
          <w:sz w:val="24"/>
          <w:szCs w:val="24"/>
        </w:rPr>
        <w:t>三、就业政策与办法</w:t>
      </w:r>
    </w:p>
    <w:p w14:paraId="5759B3AE" w14:textId="77777777" w:rsidR="00D8583B" w:rsidRPr="006A0935" w:rsidRDefault="00D8583B" w:rsidP="00D8583B">
      <w:pPr>
        <w:spacing w:line="400" w:lineRule="exact"/>
        <w:jc w:val="center"/>
        <w:rPr>
          <w:rFonts w:eastAsia="黑体"/>
          <w:b w:val="0"/>
          <w:bCs/>
          <w:sz w:val="24"/>
          <w:szCs w:val="24"/>
        </w:rPr>
      </w:pPr>
    </w:p>
    <w:p w14:paraId="274F0788"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第九条</w:t>
      </w:r>
      <w:r w:rsidRPr="006A0935">
        <w:rPr>
          <w:rFonts w:cs="宋体"/>
          <w:b w:val="0"/>
          <w:kern w:val="0"/>
          <w:sz w:val="24"/>
          <w:szCs w:val="24"/>
        </w:rPr>
        <w:t xml:space="preserve"> </w:t>
      </w:r>
      <w:r w:rsidRPr="006A0935">
        <w:rPr>
          <w:rFonts w:cs="宋体" w:hint="eastAsia"/>
          <w:b w:val="0"/>
          <w:kern w:val="0"/>
          <w:sz w:val="24"/>
          <w:szCs w:val="24"/>
        </w:rPr>
        <w:t>研究生部就业办通过举办校园招聘宣讲会、供需见面会，利用网站、网络等多种途径，及时向毕业生发布用人单位需求信息，供毕业研究生选择。</w:t>
      </w:r>
    </w:p>
    <w:p w14:paraId="1DE0C6C6"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第十条</w:t>
      </w:r>
      <w:r w:rsidRPr="006A0935">
        <w:rPr>
          <w:rFonts w:cs="宋体"/>
          <w:b w:val="0"/>
          <w:kern w:val="0"/>
          <w:sz w:val="24"/>
          <w:szCs w:val="24"/>
        </w:rPr>
        <w:t xml:space="preserve"> </w:t>
      </w:r>
      <w:r w:rsidRPr="006A0935">
        <w:rPr>
          <w:rFonts w:cs="宋体" w:hint="eastAsia"/>
          <w:b w:val="0"/>
          <w:kern w:val="0"/>
          <w:sz w:val="24"/>
          <w:szCs w:val="24"/>
        </w:rPr>
        <w:t>毕业研究生与用人单位通过供需见面洽谈、双向选择，与用人单位确定录用关系。对于优秀毕业研究生，学校将依据本人的意愿和用人单位的要求，给予优先推荐。</w:t>
      </w:r>
    </w:p>
    <w:p w14:paraId="53364FA7"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第十一条</w:t>
      </w:r>
      <w:r w:rsidRPr="006A0935">
        <w:rPr>
          <w:rFonts w:cs="宋体"/>
          <w:b w:val="0"/>
          <w:kern w:val="0"/>
          <w:sz w:val="24"/>
          <w:szCs w:val="24"/>
        </w:rPr>
        <w:t xml:space="preserve"> </w:t>
      </w:r>
      <w:r w:rsidRPr="006A0935">
        <w:rPr>
          <w:rFonts w:cs="宋体" w:hint="eastAsia"/>
          <w:b w:val="0"/>
          <w:kern w:val="0"/>
          <w:sz w:val="24"/>
          <w:szCs w:val="24"/>
        </w:rPr>
        <w:t>经过“双向选择”落实接收单位的毕业研究生，应由院系集中研究生部就业办领取上海市统一印制的《上海高校毕业生、毕业研究生就业协议书》，与用人单位签订就业协议。落实就业去向但未能签订就业协议的，还应填写《上海高校应届毕业生灵活就业登记表》或上交与用人单位签订的劳动合同复印件，并以此作为编制和上报就业方案的依据。</w:t>
      </w:r>
    </w:p>
    <w:p w14:paraId="659A9C92"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第十二条</w:t>
      </w:r>
      <w:r w:rsidRPr="006A0935">
        <w:rPr>
          <w:rFonts w:cs="宋体"/>
          <w:b w:val="0"/>
          <w:kern w:val="0"/>
          <w:sz w:val="24"/>
          <w:szCs w:val="24"/>
        </w:rPr>
        <w:t xml:space="preserve"> </w:t>
      </w:r>
      <w:r w:rsidRPr="006A0935">
        <w:rPr>
          <w:rFonts w:cs="宋体" w:hint="eastAsia"/>
          <w:b w:val="0"/>
          <w:kern w:val="0"/>
          <w:sz w:val="24"/>
          <w:szCs w:val="24"/>
        </w:rPr>
        <w:t>毕业研究生出国留学或工作需向研究生就业办提出书面申请上交《上海外国语大学毕业研究生出国登记表》，经批准后学校将其派回生源所在地，发放回生源地《报到证》，档案可由生源地人才交流机构保管。</w:t>
      </w:r>
    </w:p>
    <w:p w14:paraId="7775843F"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第十三条</w:t>
      </w:r>
      <w:r w:rsidRPr="006A0935">
        <w:rPr>
          <w:rFonts w:cs="宋体"/>
          <w:b w:val="0"/>
          <w:kern w:val="0"/>
          <w:sz w:val="24"/>
          <w:szCs w:val="24"/>
        </w:rPr>
        <w:t xml:space="preserve"> </w:t>
      </w:r>
      <w:r w:rsidRPr="006A0935">
        <w:rPr>
          <w:rFonts w:cs="宋体" w:hint="eastAsia"/>
          <w:b w:val="0"/>
          <w:kern w:val="0"/>
          <w:sz w:val="24"/>
          <w:szCs w:val="24"/>
        </w:rPr>
        <w:t>报到证发放对象为非定向就业毕业生。非在职少民骨干毕业生仅能打印到生源地省（市）教育厅或生源地省（市）辖区内用人单位报到证。</w:t>
      </w:r>
    </w:p>
    <w:p w14:paraId="725F64B6"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第十四条</w:t>
      </w:r>
      <w:r w:rsidRPr="006A0935">
        <w:rPr>
          <w:rFonts w:cs="宋体"/>
          <w:b w:val="0"/>
          <w:kern w:val="0"/>
          <w:sz w:val="24"/>
          <w:szCs w:val="24"/>
        </w:rPr>
        <w:t xml:space="preserve"> </w:t>
      </w:r>
      <w:r w:rsidRPr="006A0935">
        <w:rPr>
          <w:rFonts w:cs="宋体" w:hint="eastAsia"/>
          <w:b w:val="0"/>
          <w:kern w:val="0"/>
          <w:sz w:val="24"/>
          <w:szCs w:val="24"/>
        </w:rPr>
        <w:t>《毕业生就业协议书》一经签订，各方应严格执行就业协议书的有关规定。毕业研究生就业去向一经确定，各有关方面不得随意变动；若因个人职业发展确需变动且未对学校声誉造成严重影响的，应按照我校有关规定办理解约手续；毕业一年内可办理改派手续，逾期不予办理。申请上海市户籍且已落户的毕业生改派按当年政策执行。毕业生解约如对学校声誉造成严重影响的，我校将视情节轻重给予处分，并可不予办理解约手续。</w:t>
      </w:r>
    </w:p>
    <w:p w14:paraId="50A795D3"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lastRenderedPageBreak/>
        <w:t>第十五条</w:t>
      </w:r>
      <w:r w:rsidRPr="006A0935">
        <w:rPr>
          <w:rFonts w:cs="宋体"/>
          <w:b w:val="0"/>
          <w:kern w:val="0"/>
          <w:sz w:val="24"/>
          <w:szCs w:val="24"/>
        </w:rPr>
        <w:t xml:space="preserve"> </w:t>
      </w:r>
      <w:r w:rsidRPr="006A0935">
        <w:rPr>
          <w:rFonts w:cs="宋体" w:hint="eastAsia"/>
          <w:b w:val="0"/>
          <w:kern w:val="0"/>
          <w:sz w:val="24"/>
          <w:szCs w:val="24"/>
        </w:rPr>
        <w:t>未取得毕业资格的结业研究生，如找到工作单位的，可纳入就业方案，但必须在《报到证》上注明“结业”字样。</w:t>
      </w:r>
    </w:p>
    <w:p w14:paraId="482B954C"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第十六条</w:t>
      </w:r>
      <w:r w:rsidRPr="006A0935">
        <w:rPr>
          <w:rFonts w:eastAsia="黑体"/>
          <w:b w:val="0"/>
          <w:sz w:val="24"/>
          <w:szCs w:val="24"/>
        </w:rPr>
        <w:t xml:space="preserve"> </w:t>
      </w:r>
      <w:r w:rsidRPr="006A0935">
        <w:rPr>
          <w:rFonts w:cs="宋体" w:hint="eastAsia"/>
          <w:b w:val="0"/>
          <w:kern w:val="0"/>
          <w:sz w:val="24"/>
          <w:szCs w:val="24"/>
        </w:rPr>
        <w:t>退学（肄业）研究生，学校不再推荐就业，其档案材料和户口关系转至生源所在地。</w:t>
      </w:r>
    </w:p>
    <w:p w14:paraId="4B0B4FB0"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第十七条</w:t>
      </w:r>
      <w:r w:rsidRPr="006A0935">
        <w:rPr>
          <w:rFonts w:cs="宋体"/>
          <w:b w:val="0"/>
          <w:kern w:val="0"/>
          <w:sz w:val="24"/>
          <w:szCs w:val="24"/>
        </w:rPr>
        <w:t xml:space="preserve"> </w:t>
      </w:r>
      <w:r w:rsidRPr="006A0935">
        <w:rPr>
          <w:rFonts w:cs="宋体" w:hint="eastAsia"/>
          <w:b w:val="0"/>
          <w:kern w:val="0"/>
          <w:sz w:val="24"/>
          <w:szCs w:val="24"/>
        </w:rPr>
        <w:t>毕业离校时间：春季毕业</w:t>
      </w:r>
      <w:r w:rsidRPr="006A0935">
        <w:rPr>
          <w:rFonts w:cs="宋体"/>
          <w:b w:val="0"/>
          <w:kern w:val="0"/>
          <w:sz w:val="24"/>
          <w:szCs w:val="24"/>
        </w:rPr>
        <w:t>3</w:t>
      </w:r>
      <w:r w:rsidRPr="006A0935">
        <w:rPr>
          <w:rFonts w:cs="宋体" w:hint="eastAsia"/>
          <w:b w:val="0"/>
          <w:kern w:val="0"/>
          <w:sz w:val="24"/>
          <w:szCs w:val="24"/>
        </w:rPr>
        <w:t>月底，夏季毕业</w:t>
      </w:r>
      <w:r w:rsidRPr="006A0935">
        <w:rPr>
          <w:rFonts w:cs="宋体"/>
          <w:b w:val="0"/>
          <w:kern w:val="0"/>
          <w:sz w:val="24"/>
          <w:szCs w:val="24"/>
        </w:rPr>
        <w:t>6</w:t>
      </w:r>
      <w:r w:rsidRPr="006A0935">
        <w:rPr>
          <w:rFonts w:cs="宋体" w:hint="eastAsia"/>
          <w:b w:val="0"/>
          <w:kern w:val="0"/>
          <w:sz w:val="24"/>
          <w:szCs w:val="24"/>
        </w:rPr>
        <w:t>月底。</w:t>
      </w:r>
    </w:p>
    <w:p w14:paraId="0BFCECEE"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p>
    <w:p w14:paraId="011A1FB6" w14:textId="77777777" w:rsidR="00D8583B" w:rsidRPr="006A0935" w:rsidRDefault="00D8583B" w:rsidP="00D8583B">
      <w:pPr>
        <w:spacing w:line="400" w:lineRule="exact"/>
        <w:jc w:val="center"/>
        <w:rPr>
          <w:rFonts w:eastAsia="黑体"/>
          <w:b w:val="0"/>
          <w:bCs/>
          <w:sz w:val="24"/>
          <w:szCs w:val="24"/>
        </w:rPr>
      </w:pPr>
      <w:bookmarkStart w:id="78" w:name="_Toc187658318"/>
      <w:r w:rsidRPr="006A0935">
        <w:rPr>
          <w:rFonts w:eastAsia="黑体" w:hint="eastAsia"/>
          <w:b w:val="0"/>
          <w:bCs/>
          <w:sz w:val="24"/>
          <w:szCs w:val="24"/>
        </w:rPr>
        <w:t>四、毕业教育与毕业鉴定</w:t>
      </w:r>
      <w:bookmarkEnd w:id="78"/>
    </w:p>
    <w:p w14:paraId="623F33E6" w14:textId="77777777" w:rsidR="00D8583B" w:rsidRPr="006A0935" w:rsidRDefault="00D8583B" w:rsidP="00D8583B">
      <w:pPr>
        <w:spacing w:line="400" w:lineRule="exact"/>
        <w:jc w:val="center"/>
        <w:rPr>
          <w:rFonts w:eastAsia="黑体"/>
          <w:b w:val="0"/>
          <w:bCs/>
          <w:sz w:val="24"/>
          <w:szCs w:val="24"/>
        </w:rPr>
      </w:pPr>
    </w:p>
    <w:p w14:paraId="2DB6F3E5"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第十八条</w:t>
      </w:r>
      <w:r w:rsidRPr="006A0935">
        <w:rPr>
          <w:rFonts w:eastAsia="黑体"/>
          <w:b w:val="0"/>
          <w:sz w:val="24"/>
          <w:szCs w:val="24"/>
        </w:rPr>
        <w:t xml:space="preserve"> </w:t>
      </w:r>
      <w:r w:rsidRPr="006A0935">
        <w:rPr>
          <w:rFonts w:cs="宋体" w:hint="eastAsia"/>
          <w:b w:val="0"/>
          <w:kern w:val="0"/>
          <w:sz w:val="24"/>
          <w:szCs w:val="24"/>
        </w:rPr>
        <w:t>采取多种形式切实加强毕业研究生思想教育与就业指导，引导毕业研究生正确处理个人志愿与国家需要、生活与事业的关系，发扬开拓进取、艰苦创业、献身事业的精神，到祖国最需要的地方去建功立业。</w:t>
      </w:r>
    </w:p>
    <w:p w14:paraId="5EB7685D"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第十九条</w:t>
      </w:r>
      <w:r w:rsidRPr="006A0935">
        <w:rPr>
          <w:rFonts w:cs="宋体"/>
          <w:b w:val="0"/>
          <w:kern w:val="0"/>
          <w:sz w:val="24"/>
          <w:szCs w:val="24"/>
        </w:rPr>
        <w:t xml:space="preserve"> </w:t>
      </w:r>
      <w:r w:rsidRPr="006A0935">
        <w:rPr>
          <w:rFonts w:cs="宋体" w:hint="eastAsia"/>
          <w:b w:val="0"/>
          <w:kern w:val="0"/>
          <w:sz w:val="24"/>
          <w:szCs w:val="24"/>
        </w:rPr>
        <w:t>研究生指导教师要在政治上关心研究生的成长，做好教书育人，配合学校各级部门做好毕业研究生的思想教育和就业指导工作。</w:t>
      </w:r>
    </w:p>
    <w:p w14:paraId="3D2B9F43"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第二十条</w:t>
      </w:r>
      <w:r w:rsidRPr="006A0935">
        <w:rPr>
          <w:rFonts w:cs="宋体"/>
          <w:b w:val="0"/>
          <w:kern w:val="0"/>
          <w:sz w:val="24"/>
          <w:szCs w:val="24"/>
        </w:rPr>
        <w:t xml:space="preserve"> </w:t>
      </w:r>
      <w:r w:rsidRPr="006A0935">
        <w:rPr>
          <w:rFonts w:cs="宋体" w:hint="eastAsia"/>
          <w:b w:val="0"/>
          <w:kern w:val="0"/>
          <w:sz w:val="24"/>
          <w:szCs w:val="24"/>
        </w:rPr>
        <w:t>研究生部负责指导各院系按照国家教育部《普通高等学校学生管理条例规定》、《高等学校学生行为准则（试行）》和《研究生学籍管理规定》的要求，实事求是地对学生做出组织鉴定。对在学习期间犯有严重错误或发现有重大问题的研究生，毕业前要根据有关规定及时处理，做出结论，否则不能就业。</w:t>
      </w:r>
    </w:p>
    <w:p w14:paraId="4D89A142"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p>
    <w:p w14:paraId="33FC4B9A" w14:textId="77777777" w:rsidR="00D8583B" w:rsidRPr="006A0935" w:rsidRDefault="00D8583B" w:rsidP="00D8583B">
      <w:pPr>
        <w:spacing w:line="400" w:lineRule="exact"/>
        <w:jc w:val="center"/>
        <w:rPr>
          <w:rFonts w:eastAsia="黑体"/>
          <w:b w:val="0"/>
          <w:bCs/>
          <w:sz w:val="24"/>
          <w:szCs w:val="24"/>
        </w:rPr>
      </w:pPr>
      <w:bookmarkStart w:id="79" w:name="_Toc187658322"/>
      <w:r w:rsidRPr="006A0935">
        <w:rPr>
          <w:rFonts w:eastAsia="黑体" w:hint="eastAsia"/>
          <w:b w:val="0"/>
          <w:bCs/>
          <w:sz w:val="24"/>
          <w:szCs w:val="24"/>
        </w:rPr>
        <w:t>五、附则</w:t>
      </w:r>
      <w:bookmarkEnd w:id="79"/>
    </w:p>
    <w:p w14:paraId="70ED18A0" w14:textId="77777777" w:rsidR="00D8583B" w:rsidRPr="006A0935" w:rsidRDefault="00D8583B" w:rsidP="00D8583B">
      <w:pPr>
        <w:spacing w:line="400" w:lineRule="exact"/>
        <w:jc w:val="center"/>
        <w:rPr>
          <w:rFonts w:eastAsia="黑体"/>
          <w:b w:val="0"/>
          <w:bCs/>
          <w:sz w:val="24"/>
          <w:szCs w:val="24"/>
        </w:rPr>
      </w:pPr>
    </w:p>
    <w:p w14:paraId="52D6AF7B"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第二十一条</w:t>
      </w:r>
      <w:r w:rsidRPr="006A0935">
        <w:rPr>
          <w:rFonts w:eastAsia="黑体"/>
          <w:b w:val="0"/>
          <w:sz w:val="24"/>
          <w:szCs w:val="24"/>
        </w:rPr>
        <w:t xml:space="preserve"> </w:t>
      </w:r>
      <w:r w:rsidRPr="006A0935">
        <w:rPr>
          <w:rFonts w:cs="宋体" w:hint="eastAsia"/>
          <w:b w:val="0"/>
          <w:kern w:val="0"/>
          <w:sz w:val="24"/>
          <w:szCs w:val="24"/>
        </w:rPr>
        <w:t>本办法有关条款若与国家当年的就业政策规定有悖之处，以当年国家文件和学校的补充规定为准。</w:t>
      </w:r>
    </w:p>
    <w:p w14:paraId="1116D72E"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第二十二条</w:t>
      </w:r>
      <w:r w:rsidRPr="006A0935">
        <w:rPr>
          <w:rFonts w:cs="宋体"/>
          <w:b w:val="0"/>
          <w:kern w:val="0"/>
          <w:sz w:val="24"/>
          <w:szCs w:val="24"/>
        </w:rPr>
        <w:t xml:space="preserve"> </w:t>
      </w:r>
      <w:r w:rsidRPr="006A0935">
        <w:rPr>
          <w:rFonts w:cs="宋体" w:hint="eastAsia"/>
          <w:b w:val="0"/>
          <w:kern w:val="0"/>
          <w:sz w:val="24"/>
          <w:szCs w:val="24"/>
        </w:rPr>
        <w:t>本办法自</w:t>
      </w:r>
      <w:r w:rsidRPr="006A0935">
        <w:rPr>
          <w:rFonts w:cs="宋体"/>
          <w:b w:val="0"/>
          <w:kern w:val="0"/>
          <w:sz w:val="24"/>
          <w:szCs w:val="24"/>
        </w:rPr>
        <w:t>201</w:t>
      </w:r>
      <w:r w:rsidRPr="006A0935">
        <w:rPr>
          <w:rFonts w:cs="宋体" w:hint="eastAsia"/>
          <w:b w:val="0"/>
          <w:kern w:val="0"/>
          <w:sz w:val="24"/>
          <w:szCs w:val="24"/>
        </w:rPr>
        <w:t>7</w:t>
      </w:r>
      <w:r w:rsidRPr="006A0935">
        <w:rPr>
          <w:rFonts w:cs="宋体" w:hint="eastAsia"/>
          <w:b w:val="0"/>
          <w:kern w:val="0"/>
          <w:sz w:val="24"/>
          <w:szCs w:val="24"/>
        </w:rPr>
        <w:t>年</w:t>
      </w:r>
      <w:r w:rsidRPr="006A0935">
        <w:rPr>
          <w:rFonts w:cs="宋体"/>
          <w:b w:val="0"/>
          <w:kern w:val="0"/>
          <w:sz w:val="24"/>
          <w:szCs w:val="24"/>
        </w:rPr>
        <w:t>9</w:t>
      </w:r>
      <w:r w:rsidRPr="006A0935">
        <w:rPr>
          <w:rFonts w:cs="宋体" w:hint="eastAsia"/>
          <w:b w:val="0"/>
          <w:kern w:val="0"/>
          <w:sz w:val="24"/>
          <w:szCs w:val="24"/>
        </w:rPr>
        <w:t>月</w:t>
      </w:r>
      <w:r w:rsidRPr="006A0935">
        <w:rPr>
          <w:rFonts w:cs="宋体"/>
          <w:b w:val="0"/>
          <w:kern w:val="0"/>
          <w:sz w:val="24"/>
          <w:szCs w:val="24"/>
        </w:rPr>
        <w:t>1</w:t>
      </w:r>
      <w:r w:rsidRPr="006A0935">
        <w:rPr>
          <w:rFonts w:cs="宋体" w:hint="eastAsia"/>
          <w:b w:val="0"/>
          <w:kern w:val="0"/>
          <w:sz w:val="24"/>
          <w:szCs w:val="24"/>
        </w:rPr>
        <w:t>日起实施。</w:t>
      </w:r>
    </w:p>
    <w:p w14:paraId="3449BCDA" w14:textId="77777777" w:rsidR="00D8583B" w:rsidRPr="006A0935" w:rsidRDefault="00D8583B" w:rsidP="00D8583B">
      <w:pPr>
        <w:widowControl/>
        <w:adjustRightInd w:val="0"/>
        <w:snapToGrid w:val="0"/>
        <w:spacing w:line="400" w:lineRule="exact"/>
        <w:ind w:firstLineChars="200" w:firstLine="480"/>
        <w:jc w:val="left"/>
        <w:rPr>
          <w:rFonts w:cs="宋体"/>
          <w:b w:val="0"/>
          <w:kern w:val="0"/>
          <w:sz w:val="24"/>
          <w:szCs w:val="24"/>
        </w:rPr>
      </w:pPr>
      <w:r w:rsidRPr="006A0935">
        <w:rPr>
          <w:rFonts w:eastAsia="黑体" w:hint="eastAsia"/>
          <w:b w:val="0"/>
          <w:sz w:val="24"/>
          <w:szCs w:val="24"/>
        </w:rPr>
        <w:t>第二十三条</w:t>
      </w:r>
      <w:r w:rsidRPr="006A0935">
        <w:rPr>
          <w:rFonts w:cs="宋体"/>
          <w:b w:val="0"/>
          <w:kern w:val="0"/>
          <w:sz w:val="24"/>
          <w:szCs w:val="24"/>
        </w:rPr>
        <w:t xml:space="preserve"> </w:t>
      </w:r>
      <w:r w:rsidRPr="006A0935">
        <w:rPr>
          <w:rFonts w:cs="宋体" w:hint="eastAsia"/>
          <w:b w:val="0"/>
          <w:kern w:val="0"/>
          <w:sz w:val="24"/>
          <w:szCs w:val="24"/>
        </w:rPr>
        <w:t>学校授权研究生部对本条例进行解释。</w:t>
      </w:r>
    </w:p>
    <w:bookmarkEnd w:id="74"/>
    <w:bookmarkEnd w:id="75"/>
    <w:p w14:paraId="0BDED96E" w14:textId="77777777" w:rsidR="00D8583B" w:rsidRPr="006A0935" w:rsidRDefault="00D8583B" w:rsidP="00D8583B">
      <w:pPr>
        <w:widowControl/>
        <w:spacing w:line="400" w:lineRule="exact"/>
        <w:jc w:val="left"/>
        <w:rPr>
          <w:rFonts w:eastAsia="华文新魏"/>
          <w:b w:val="0"/>
          <w:bCs/>
          <w:spacing w:val="-6"/>
          <w:sz w:val="32"/>
          <w:szCs w:val="24"/>
        </w:rPr>
      </w:pPr>
      <w:r w:rsidRPr="006A0935">
        <w:rPr>
          <w:rFonts w:eastAsia="华文新魏"/>
          <w:b w:val="0"/>
          <w:bCs/>
          <w:spacing w:val="-6"/>
          <w:sz w:val="32"/>
          <w:szCs w:val="24"/>
        </w:rPr>
        <w:br w:type="page"/>
      </w:r>
    </w:p>
    <w:p w14:paraId="2CAFBCA4" w14:textId="77777777" w:rsidR="004B0AEA" w:rsidRPr="006A0935" w:rsidRDefault="004B0AEA" w:rsidP="00551129">
      <w:pPr>
        <w:pageBreakBefore/>
        <w:spacing w:line="400" w:lineRule="exact"/>
        <w:jc w:val="center"/>
        <w:outlineLvl w:val="0"/>
        <w:rPr>
          <w:rFonts w:eastAsia="华文新魏"/>
          <w:b w:val="0"/>
          <w:bCs/>
          <w:spacing w:val="-6"/>
          <w:sz w:val="36"/>
          <w:szCs w:val="24"/>
        </w:rPr>
      </w:pPr>
      <w:r w:rsidRPr="006A0935">
        <w:rPr>
          <w:rFonts w:eastAsia="华文新魏" w:hint="eastAsia"/>
          <w:b w:val="0"/>
          <w:bCs/>
          <w:spacing w:val="-6"/>
          <w:sz w:val="36"/>
          <w:szCs w:val="24"/>
        </w:rPr>
        <w:lastRenderedPageBreak/>
        <w:t>上海外国语大学</w:t>
      </w:r>
      <w:bookmarkEnd w:id="66"/>
    </w:p>
    <w:p w14:paraId="6CE4BB83" w14:textId="77777777" w:rsidR="00551129" w:rsidRPr="006A0935" w:rsidRDefault="00551129" w:rsidP="003F2246">
      <w:pPr>
        <w:spacing w:line="400" w:lineRule="exact"/>
        <w:jc w:val="center"/>
        <w:outlineLvl w:val="0"/>
        <w:rPr>
          <w:rFonts w:eastAsia="华文新魏"/>
          <w:b w:val="0"/>
          <w:bCs/>
          <w:spacing w:val="-6"/>
          <w:sz w:val="36"/>
          <w:szCs w:val="24"/>
        </w:rPr>
      </w:pPr>
      <w:bookmarkStart w:id="80" w:name="_Toc502689591"/>
      <w:r w:rsidRPr="006A0935">
        <w:rPr>
          <w:rFonts w:eastAsia="华文新魏" w:hint="eastAsia"/>
          <w:b w:val="0"/>
          <w:bCs/>
          <w:spacing w:val="-6"/>
          <w:sz w:val="36"/>
          <w:szCs w:val="24"/>
        </w:rPr>
        <w:t>全日制学生赴境外交流学习的管理办法（试行）</w:t>
      </w:r>
      <w:bookmarkEnd w:id="80"/>
    </w:p>
    <w:p w14:paraId="6DC2EA85" w14:textId="4CAC7098" w:rsidR="00757622" w:rsidRDefault="00757622" w:rsidP="00757622">
      <w:pPr>
        <w:spacing w:line="400" w:lineRule="exact"/>
        <w:jc w:val="center"/>
        <w:outlineLvl w:val="0"/>
        <w:rPr>
          <w:rFonts w:eastAsia="华文新魏"/>
          <w:b w:val="0"/>
          <w:bCs/>
          <w:spacing w:val="-6"/>
          <w:sz w:val="24"/>
          <w:szCs w:val="24"/>
        </w:rPr>
      </w:pPr>
      <w:r>
        <w:rPr>
          <w:rFonts w:eastAsia="华文新魏" w:hint="eastAsia"/>
          <w:b w:val="0"/>
          <w:bCs/>
          <w:spacing w:val="-6"/>
          <w:sz w:val="24"/>
          <w:szCs w:val="24"/>
        </w:rPr>
        <w:t>上外办</w:t>
      </w:r>
      <w:r w:rsidRPr="00490CBF">
        <w:rPr>
          <w:rFonts w:eastAsia="华文新魏" w:hint="eastAsia"/>
          <w:b w:val="0"/>
          <w:bCs/>
          <w:spacing w:val="-6"/>
          <w:sz w:val="24"/>
          <w:szCs w:val="24"/>
        </w:rPr>
        <w:t>〔</w:t>
      </w:r>
      <w:r w:rsidRPr="00490CBF">
        <w:rPr>
          <w:rFonts w:eastAsia="华文新魏" w:hint="eastAsia"/>
          <w:b w:val="0"/>
          <w:bCs/>
          <w:spacing w:val="-6"/>
          <w:sz w:val="24"/>
          <w:szCs w:val="24"/>
        </w:rPr>
        <w:t>201</w:t>
      </w:r>
      <w:r>
        <w:rPr>
          <w:rFonts w:eastAsia="华文新魏" w:hint="eastAsia"/>
          <w:b w:val="0"/>
          <w:bCs/>
          <w:spacing w:val="-6"/>
          <w:sz w:val="24"/>
          <w:szCs w:val="24"/>
        </w:rPr>
        <w:t>2</w:t>
      </w:r>
      <w:r w:rsidRPr="00490CBF">
        <w:rPr>
          <w:rFonts w:eastAsia="华文新魏" w:hint="eastAsia"/>
          <w:b w:val="0"/>
          <w:bCs/>
          <w:spacing w:val="-6"/>
          <w:sz w:val="24"/>
          <w:szCs w:val="24"/>
        </w:rPr>
        <w:t>〕</w:t>
      </w:r>
      <w:r>
        <w:rPr>
          <w:rFonts w:eastAsia="华文新魏" w:hint="eastAsia"/>
          <w:b w:val="0"/>
          <w:bCs/>
          <w:spacing w:val="-6"/>
          <w:sz w:val="24"/>
          <w:szCs w:val="24"/>
        </w:rPr>
        <w:t>61</w:t>
      </w:r>
      <w:r w:rsidRPr="00490CBF">
        <w:rPr>
          <w:rFonts w:eastAsia="华文新魏" w:hint="eastAsia"/>
          <w:b w:val="0"/>
          <w:bCs/>
          <w:spacing w:val="-6"/>
          <w:sz w:val="24"/>
          <w:szCs w:val="24"/>
        </w:rPr>
        <w:t>号</w:t>
      </w:r>
    </w:p>
    <w:p w14:paraId="69ABD205" w14:textId="77777777" w:rsidR="00757622" w:rsidRPr="00490CBF" w:rsidRDefault="00757622" w:rsidP="00757622">
      <w:pPr>
        <w:spacing w:line="400" w:lineRule="exact"/>
        <w:jc w:val="center"/>
        <w:outlineLvl w:val="0"/>
        <w:rPr>
          <w:rFonts w:eastAsia="华文新魏"/>
          <w:b w:val="0"/>
          <w:bCs/>
          <w:spacing w:val="-6"/>
          <w:sz w:val="24"/>
          <w:szCs w:val="24"/>
        </w:rPr>
      </w:pPr>
    </w:p>
    <w:p w14:paraId="2FD6B5FA"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第一章</w:t>
      </w:r>
      <w:r w:rsidRPr="006A0935">
        <w:rPr>
          <w:rFonts w:eastAsia="黑体" w:cs="黑体" w:hint="eastAsia"/>
          <w:b w:val="0"/>
          <w:sz w:val="24"/>
          <w:szCs w:val="24"/>
        </w:rPr>
        <w:t xml:space="preserve">  </w:t>
      </w:r>
      <w:r w:rsidRPr="006A0935">
        <w:rPr>
          <w:rFonts w:eastAsia="黑体" w:cs="黑体" w:hint="eastAsia"/>
          <w:b w:val="0"/>
          <w:sz w:val="24"/>
          <w:szCs w:val="24"/>
        </w:rPr>
        <w:t>总则</w:t>
      </w:r>
    </w:p>
    <w:p w14:paraId="5B0FF81C" w14:textId="77777777" w:rsidR="00551129" w:rsidRPr="006A0935" w:rsidRDefault="00551129" w:rsidP="00551129">
      <w:pPr>
        <w:adjustRightInd w:val="0"/>
        <w:snapToGrid w:val="0"/>
        <w:spacing w:line="400" w:lineRule="exact"/>
        <w:jc w:val="center"/>
        <w:rPr>
          <w:rFonts w:eastAsia="黑体" w:cs="黑体"/>
          <w:b w:val="0"/>
          <w:sz w:val="24"/>
          <w:szCs w:val="24"/>
        </w:rPr>
      </w:pPr>
    </w:p>
    <w:p w14:paraId="0EAE1E2B"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第一条</w:t>
      </w:r>
      <w:r w:rsidRPr="006A0935">
        <w:rPr>
          <w:rFonts w:hint="eastAsia"/>
          <w:b w:val="0"/>
          <w:sz w:val="24"/>
          <w:szCs w:val="24"/>
        </w:rPr>
        <w:t xml:space="preserve">  </w:t>
      </w:r>
      <w:r w:rsidRPr="006A0935">
        <w:rPr>
          <w:rFonts w:hint="eastAsia"/>
          <w:b w:val="0"/>
          <w:sz w:val="24"/>
          <w:szCs w:val="24"/>
        </w:rPr>
        <w:t>为推进我校国际化办学进程，拓展学生视野，培养国际化创新型人才，规范管理我校学生赴境外交流与学习，制定本管理办法。</w:t>
      </w:r>
    </w:p>
    <w:p w14:paraId="48C822D9"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第二条</w:t>
      </w:r>
      <w:r w:rsidRPr="006A0935">
        <w:rPr>
          <w:rFonts w:hint="eastAsia"/>
          <w:b w:val="0"/>
          <w:sz w:val="24"/>
          <w:szCs w:val="24"/>
        </w:rPr>
        <w:t xml:space="preserve">  </w:t>
      </w:r>
      <w:r w:rsidRPr="006A0935">
        <w:rPr>
          <w:rFonts w:hint="eastAsia"/>
          <w:b w:val="0"/>
          <w:sz w:val="24"/>
          <w:szCs w:val="24"/>
        </w:rPr>
        <w:t>本管理办法所称的上海外国语大学全日制学生是指在上海外国语大学注册，具有中华人民共和国国籍的本科生和研究生。</w:t>
      </w:r>
    </w:p>
    <w:p w14:paraId="40EDC6C2"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第三条</w:t>
      </w:r>
      <w:r w:rsidRPr="006A0935">
        <w:rPr>
          <w:rFonts w:hint="eastAsia"/>
          <w:b w:val="0"/>
          <w:sz w:val="24"/>
          <w:szCs w:val="24"/>
        </w:rPr>
        <w:t xml:space="preserve">  </w:t>
      </w:r>
      <w:r w:rsidRPr="006A0935">
        <w:rPr>
          <w:rFonts w:hint="eastAsia"/>
          <w:b w:val="0"/>
          <w:sz w:val="24"/>
          <w:szCs w:val="24"/>
        </w:rPr>
        <w:t>境外交流学习主要是指在境外大学开展的以交流访问、课程学习、攻读学位、科研合作等为目的的活动，也可以是学生赴境外参加各类论坛、比赛、学术会议等。</w:t>
      </w:r>
    </w:p>
    <w:p w14:paraId="7CEED7D7"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第四条</w:t>
      </w:r>
      <w:r w:rsidRPr="006A0935">
        <w:rPr>
          <w:rFonts w:hint="eastAsia"/>
          <w:b w:val="0"/>
          <w:sz w:val="24"/>
          <w:szCs w:val="24"/>
        </w:rPr>
        <w:t xml:space="preserve">  </w:t>
      </w:r>
      <w:r w:rsidRPr="006A0935">
        <w:rPr>
          <w:rFonts w:hint="eastAsia"/>
          <w:b w:val="0"/>
          <w:sz w:val="24"/>
          <w:szCs w:val="24"/>
        </w:rPr>
        <w:t>境外大学是指国外及港澳台地区的大学。我校学生可选择前往交流学习的境外大学包括：</w:t>
      </w:r>
    </w:p>
    <w:p w14:paraId="71DB4B5D" w14:textId="77777777" w:rsidR="00551129" w:rsidRPr="006A0935" w:rsidRDefault="00551129" w:rsidP="0098262A">
      <w:pPr>
        <w:numPr>
          <w:ilvl w:val="0"/>
          <w:numId w:val="80"/>
        </w:numPr>
        <w:tabs>
          <w:tab w:val="left" w:pos="993"/>
        </w:tabs>
        <w:spacing w:line="400" w:lineRule="exact"/>
        <w:ind w:left="993" w:hanging="426"/>
        <w:rPr>
          <w:b w:val="0"/>
          <w:sz w:val="24"/>
          <w:szCs w:val="24"/>
        </w:rPr>
      </w:pPr>
      <w:r w:rsidRPr="006A0935">
        <w:rPr>
          <w:rFonts w:hint="eastAsia"/>
          <w:b w:val="0"/>
          <w:sz w:val="24"/>
          <w:szCs w:val="24"/>
        </w:rPr>
        <w:t>与我校签订校际交流协议的境外大学；</w:t>
      </w:r>
    </w:p>
    <w:p w14:paraId="04E71D29" w14:textId="77777777" w:rsidR="00551129" w:rsidRPr="006A0935" w:rsidRDefault="00551129" w:rsidP="0098262A">
      <w:pPr>
        <w:numPr>
          <w:ilvl w:val="0"/>
          <w:numId w:val="80"/>
        </w:numPr>
        <w:tabs>
          <w:tab w:val="left" w:pos="993"/>
        </w:tabs>
        <w:spacing w:line="400" w:lineRule="exact"/>
        <w:ind w:left="993" w:hanging="426"/>
        <w:rPr>
          <w:b w:val="0"/>
          <w:sz w:val="24"/>
          <w:szCs w:val="24"/>
        </w:rPr>
      </w:pPr>
      <w:r w:rsidRPr="006A0935">
        <w:rPr>
          <w:rFonts w:hint="eastAsia"/>
          <w:b w:val="0"/>
          <w:sz w:val="24"/>
          <w:szCs w:val="24"/>
        </w:rPr>
        <w:t>教育部认可的境外大学（名单可参见教育部官方网站）；</w:t>
      </w:r>
    </w:p>
    <w:p w14:paraId="31565070" w14:textId="77777777" w:rsidR="00551129" w:rsidRPr="006A0935" w:rsidRDefault="00551129" w:rsidP="0098262A">
      <w:pPr>
        <w:numPr>
          <w:ilvl w:val="0"/>
          <w:numId w:val="80"/>
        </w:numPr>
        <w:tabs>
          <w:tab w:val="left" w:pos="993"/>
        </w:tabs>
        <w:spacing w:line="400" w:lineRule="exact"/>
        <w:ind w:left="993" w:hanging="426"/>
        <w:rPr>
          <w:b w:val="0"/>
          <w:sz w:val="24"/>
          <w:szCs w:val="24"/>
        </w:rPr>
      </w:pPr>
      <w:r w:rsidRPr="006A0935">
        <w:rPr>
          <w:rFonts w:hint="eastAsia"/>
          <w:b w:val="0"/>
          <w:sz w:val="24"/>
          <w:szCs w:val="24"/>
        </w:rPr>
        <w:t>其他由我校认可的境外大学。</w:t>
      </w:r>
    </w:p>
    <w:p w14:paraId="5758A869"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第五条</w:t>
      </w:r>
      <w:r w:rsidRPr="006A0935">
        <w:rPr>
          <w:rFonts w:hint="eastAsia"/>
          <w:b w:val="0"/>
          <w:sz w:val="24"/>
          <w:szCs w:val="24"/>
        </w:rPr>
        <w:t xml:space="preserve">  </w:t>
      </w:r>
      <w:r w:rsidRPr="006A0935">
        <w:rPr>
          <w:rFonts w:hint="eastAsia"/>
          <w:b w:val="0"/>
          <w:sz w:val="24"/>
          <w:szCs w:val="24"/>
        </w:rPr>
        <w:t>我校学生赴境外交流学习项目，按照项目性质分为三类，即国家公派项目、单位公派项目及学生个人联系项目。</w:t>
      </w:r>
    </w:p>
    <w:p w14:paraId="7F41A82C" w14:textId="77777777" w:rsidR="00551129" w:rsidRPr="006A0935" w:rsidRDefault="00551129" w:rsidP="0098262A">
      <w:pPr>
        <w:numPr>
          <w:ilvl w:val="0"/>
          <w:numId w:val="80"/>
        </w:numPr>
        <w:tabs>
          <w:tab w:val="left" w:pos="993"/>
        </w:tabs>
        <w:spacing w:line="400" w:lineRule="exact"/>
        <w:ind w:left="993" w:hanging="426"/>
        <w:rPr>
          <w:b w:val="0"/>
          <w:sz w:val="24"/>
          <w:szCs w:val="24"/>
        </w:rPr>
      </w:pPr>
      <w:r w:rsidRPr="006A0935">
        <w:rPr>
          <w:rFonts w:hint="eastAsia"/>
          <w:b w:val="0"/>
          <w:sz w:val="24"/>
          <w:szCs w:val="24"/>
        </w:rPr>
        <w:t>国家公派项目是指得到国家留学基金资助、互换的国外奖学金、各种项目奖学金等多种资助方式出国交流学习，包括课程学习、攻读学位和联合培养等；以及国家或上海市组织的其他派出项目。</w:t>
      </w:r>
    </w:p>
    <w:p w14:paraId="14DD8CA2" w14:textId="77777777" w:rsidR="00551129" w:rsidRPr="006A0935" w:rsidRDefault="00551129" w:rsidP="0098262A">
      <w:pPr>
        <w:numPr>
          <w:ilvl w:val="0"/>
          <w:numId w:val="80"/>
        </w:numPr>
        <w:tabs>
          <w:tab w:val="left" w:pos="993"/>
        </w:tabs>
        <w:spacing w:line="400" w:lineRule="exact"/>
        <w:ind w:left="993" w:hanging="426"/>
        <w:rPr>
          <w:b w:val="0"/>
          <w:sz w:val="24"/>
          <w:szCs w:val="24"/>
        </w:rPr>
      </w:pPr>
      <w:r w:rsidRPr="006A0935">
        <w:rPr>
          <w:rFonts w:hint="eastAsia"/>
          <w:b w:val="0"/>
          <w:sz w:val="24"/>
          <w:szCs w:val="24"/>
        </w:rPr>
        <w:t>单位公派项目是指我校校际交流项目资助的、我校自筹资金资助的、经我校批准参加国际学术会议或进行合作科研或短期出境交流访问的、院（系、所）交流项目资助的各类项目。</w:t>
      </w:r>
    </w:p>
    <w:p w14:paraId="1268E504" w14:textId="77777777" w:rsidR="00551129" w:rsidRPr="006A0935" w:rsidRDefault="00551129" w:rsidP="0098262A">
      <w:pPr>
        <w:numPr>
          <w:ilvl w:val="0"/>
          <w:numId w:val="80"/>
        </w:numPr>
        <w:tabs>
          <w:tab w:val="left" w:pos="993"/>
        </w:tabs>
        <w:spacing w:line="400" w:lineRule="exact"/>
        <w:ind w:left="993" w:hanging="426"/>
        <w:rPr>
          <w:b w:val="0"/>
          <w:sz w:val="24"/>
          <w:szCs w:val="24"/>
        </w:rPr>
      </w:pPr>
      <w:r w:rsidRPr="006A0935">
        <w:rPr>
          <w:rFonts w:hint="eastAsia"/>
          <w:b w:val="0"/>
          <w:sz w:val="24"/>
          <w:szCs w:val="24"/>
        </w:rPr>
        <w:t>学生个人联系项目是指学生自行联系的各类交流学习项目。</w:t>
      </w:r>
    </w:p>
    <w:p w14:paraId="5D268CD7" w14:textId="77777777" w:rsidR="00551129" w:rsidRPr="006A0935" w:rsidRDefault="00551129" w:rsidP="00551129">
      <w:pPr>
        <w:adjustRightInd w:val="0"/>
        <w:snapToGrid w:val="0"/>
        <w:spacing w:line="400" w:lineRule="exact"/>
        <w:jc w:val="center"/>
        <w:rPr>
          <w:rFonts w:eastAsia="黑体" w:cs="黑体"/>
          <w:b w:val="0"/>
          <w:sz w:val="24"/>
          <w:szCs w:val="24"/>
        </w:rPr>
      </w:pPr>
    </w:p>
    <w:p w14:paraId="2AF5EB66"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第二章</w:t>
      </w:r>
      <w:r w:rsidRPr="006A0935">
        <w:rPr>
          <w:rFonts w:eastAsia="黑体" w:cs="黑体" w:hint="eastAsia"/>
          <w:b w:val="0"/>
          <w:sz w:val="24"/>
          <w:szCs w:val="24"/>
        </w:rPr>
        <w:t xml:space="preserve">  </w:t>
      </w:r>
      <w:r w:rsidRPr="006A0935">
        <w:rPr>
          <w:rFonts w:eastAsia="黑体" w:cs="黑体" w:hint="eastAsia"/>
          <w:b w:val="0"/>
          <w:sz w:val="24"/>
          <w:szCs w:val="24"/>
        </w:rPr>
        <w:t>管理机制</w:t>
      </w:r>
    </w:p>
    <w:p w14:paraId="375472FC" w14:textId="77777777" w:rsidR="00551129" w:rsidRPr="006A0935" w:rsidRDefault="00551129" w:rsidP="00551129">
      <w:pPr>
        <w:adjustRightInd w:val="0"/>
        <w:snapToGrid w:val="0"/>
        <w:spacing w:line="400" w:lineRule="exact"/>
        <w:jc w:val="center"/>
        <w:rPr>
          <w:rFonts w:eastAsia="黑体" w:cs="黑体"/>
          <w:b w:val="0"/>
          <w:sz w:val="24"/>
          <w:szCs w:val="24"/>
        </w:rPr>
      </w:pPr>
    </w:p>
    <w:p w14:paraId="3DCBF999"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第六条</w:t>
      </w:r>
      <w:r w:rsidRPr="006A0935">
        <w:rPr>
          <w:rFonts w:hint="eastAsia"/>
          <w:b w:val="0"/>
          <w:sz w:val="24"/>
          <w:szCs w:val="24"/>
        </w:rPr>
        <w:t xml:space="preserve">  </w:t>
      </w:r>
      <w:r w:rsidRPr="006A0935">
        <w:rPr>
          <w:rFonts w:hint="eastAsia"/>
          <w:b w:val="0"/>
          <w:sz w:val="24"/>
          <w:szCs w:val="24"/>
        </w:rPr>
        <w:t>我校学生赴境外交流学习由对外合作交流处、教务处、研究生部及各院（系、所）协同管理。</w:t>
      </w:r>
    </w:p>
    <w:p w14:paraId="55334A6F"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第七条</w:t>
      </w:r>
      <w:r w:rsidRPr="006A0935">
        <w:rPr>
          <w:rFonts w:hint="eastAsia"/>
          <w:b w:val="0"/>
          <w:sz w:val="24"/>
          <w:szCs w:val="24"/>
        </w:rPr>
        <w:t xml:space="preserve">  </w:t>
      </w:r>
      <w:r w:rsidRPr="006A0935">
        <w:rPr>
          <w:rFonts w:hint="eastAsia"/>
          <w:b w:val="0"/>
          <w:sz w:val="24"/>
          <w:szCs w:val="24"/>
        </w:rPr>
        <w:t>对外合作交流处对接教育部国际司、国家留学基金委、上海市教育委员会等上级部门，负责全日制学生赴境外交流学习项目的统筹协调及外事管理。</w:t>
      </w:r>
    </w:p>
    <w:p w14:paraId="2BBB54B9"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lastRenderedPageBreak/>
        <w:t>第八条</w:t>
      </w:r>
      <w:r w:rsidRPr="006A0935">
        <w:rPr>
          <w:rFonts w:hint="eastAsia"/>
          <w:b w:val="0"/>
          <w:sz w:val="24"/>
          <w:szCs w:val="24"/>
        </w:rPr>
        <w:t xml:space="preserve">  </w:t>
      </w:r>
      <w:r w:rsidRPr="006A0935">
        <w:rPr>
          <w:rFonts w:hint="eastAsia"/>
          <w:b w:val="0"/>
          <w:sz w:val="24"/>
          <w:szCs w:val="24"/>
        </w:rPr>
        <w:t>教务处负责本科生赴境外交流学习项目的信息发布、申请材料审批、课程选修审核、学分转换及学籍管理等。</w:t>
      </w:r>
    </w:p>
    <w:p w14:paraId="4CAE1339"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第九条</w:t>
      </w:r>
      <w:r w:rsidRPr="006A0935">
        <w:rPr>
          <w:rFonts w:hint="eastAsia"/>
          <w:b w:val="0"/>
          <w:sz w:val="24"/>
          <w:szCs w:val="24"/>
        </w:rPr>
        <w:t xml:space="preserve">  </w:t>
      </w:r>
      <w:r w:rsidRPr="006A0935">
        <w:rPr>
          <w:rFonts w:hint="eastAsia"/>
          <w:b w:val="0"/>
          <w:sz w:val="24"/>
          <w:szCs w:val="24"/>
        </w:rPr>
        <w:t>研究生部负责研究生赴境外交流学习项目的信息发布、学生遴选、申请材料审批、课程选修审核、学分转换及学籍管理等。</w:t>
      </w:r>
    </w:p>
    <w:p w14:paraId="4D245FA0"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第十条</w:t>
      </w:r>
      <w:r w:rsidRPr="006A0935">
        <w:rPr>
          <w:rFonts w:hint="eastAsia"/>
          <w:b w:val="0"/>
          <w:sz w:val="24"/>
          <w:szCs w:val="24"/>
        </w:rPr>
        <w:t xml:space="preserve">  </w:t>
      </w:r>
      <w:r w:rsidRPr="006A0935">
        <w:rPr>
          <w:rFonts w:hint="eastAsia"/>
          <w:b w:val="0"/>
          <w:sz w:val="24"/>
          <w:szCs w:val="24"/>
        </w:rPr>
        <w:t>各院（系、所）负责选拔学生、公示选拔结果、预审学生选修的课程并报教务处或研究生部审批，指导学生办理出国手续，跟踪学生在境外学习的情况，监督学生在学习期满后办理返校报到手续，并配合教务处、研究生部和对外合作交流处实施相关管理措施。</w:t>
      </w:r>
    </w:p>
    <w:p w14:paraId="077568E0" w14:textId="77777777" w:rsidR="00551129" w:rsidRPr="006A0935" w:rsidRDefault="00551129" w:rsidP="00551129">
      <w:pPr>
        <w:adjustRightInd w:val="0"/>
        <w:snapToGrid w:val="0"/>
        <w:spacing w:line="400" w:lineRule="exact"/>
        <w:jc w:val="center"/>
        <w:rPr>
          <w:rFonts w:eastAsia="黑体" w:cs="黑体"/>
          <w:b w:val="0"/>
          <w:sz w:val="24"/>
          <w:szCs w:val="24"/>
        </w:rPr>
      </w:pPr>
    </w:p>
    <w:p w14:paraId="3E45147E"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第三章</w:t>
      </w:r>
      <w:r w:rsidRPr="006A0935">
        <w:rPr>
          <w:rFonts w:eastAsia="黑体" w:cs="黑体" w:hint="eastAsia"/>
          <w:b w:val="0"/>
          <w:sz w:val="24"/>
          <w:szCs w:val="24"/>
        </w:rPr>
        <w:t xml:space="preserve">  </w:t>
      </w:r>
      <w:r w:rsidRPr="006A0935">
        <w:rPr>
          <w:rFonts w:eastAsia="黑体" w:cs="黑体" w:hint="eastAsia"/>
          <w:b w:val="0"/>
          <w:sz w:val="24"/>
          <w:szCs w:val="24"/>
        </w:rPr>
        <w:t>各类项目操作流程</w:t>
      </w:r>
    </w:p>
    <w:p w14:paraId="7B300BAC" w14:textId="77777777" w:rsidR="00551129" w:rsidRPr="006A0935" w:rsidRDefault="00551129" w:rsidP="00551129">
      <w:pPr>
        <w:adjustRightInd w:val="0"/>
        <w:snapToGrid w:val="0"/>
        <w:spacing w:line="400" w:lineRule="exact"/>
        <w:jc w:val="center"/>
        <w:rPr>
          <w:rFonts w:eastAsia="黑体" w:cs="黑体"/>
          <w:b w:val="0"/>
          <w:sz w:val="24"/>
          <w:szCs w:val="24"/>
        </w:rPr>
      </w:pPr>
    </w:p>
    <w:p w14:paraId="7D3CC6E2" w14:textId="77777777" w:rsidR="00551129" w:rsidRPr="006A0935" w:rsidRDefault="00551129" w:rsidP="00551129">
      <w:pPr>
        <w:adjustRightInd w:val="0"/>
        <w:snapToGrid w:val="0"/>
        <w:spacing w:line="400" w:lineRule="exact"/>
        <w:ind w:firstLineChars="200" w:firstLine="480"/>
        <w:rPr>
          <w:rFonts w:eastAsia="黑体"/>
          <w:b w:val="0"/>
          <w:sz w:val="24"/>
          <w:szCs w:val="24"/>
        </w:rPr>
      </w:pPr>
      <w:r w:rsidRPr="006A0935">
        <w:rPr>
          <w:rFonts w:eastAsia="黑体" w:hint="eastAsia"/>
          <w:b w:val="0"/>
          <w:sz w:val="24"/>
          <w:szCs w:val="24"/>
        </w:rPr>
        <w:t>第十一条</w:t>
      </w:r>
      <w:r w:rsidRPr="006A0935">
        <w:rPr>
          <w:rFonts w:eastAsia="黑体" w:hint="eastAsia"/>
          <w:b w:val="0"/>
          <w:sz w:val="24"/>
          <w:szCs w:val="24"/>
        </w:rPr>
        <w:t xml:space="preserve">  </w:t>
      </w:r>
      <w:r w:rsidRPr="006A0935">
        <w:rPr>
          <w:rFonts w:eastAsia="黑体" w:hint="eastAsia"/>
          <w:b w:val="0"/>
          <w:sz w:val="24"/>
          <w:szCs w:val="24"/>
        </w:rPr>
        <w:t>申报和选拔流程</w:t>
      </w:r>
    </w:p>
    <w:p w14:paraId="1FA6C09E"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一、国家公派项目的校内申请和选拔按以下流程进行：</w:t>
      </w:r>
    </w:p>
    <w:p w14:paraId="5B383242"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1</w:t>
      </w:r>
      <w:r w:rsidRPr="006A0935">
        <w:rPr>
          <w:b w:val="0"/>
          <w:sz w:val="24"/>
          <w:szCs w:val="24"/>
        </w:rPr>
        <w:t>．对外合作交流处</w:t>
      </w:r>
      <w:r w:rsidRPr="006A0935">
        <w:rPr>
          <w:rFonts w:hint="eastAsia"/>
          <w:b w:val="0"/>
          <w:sz w:val="24"/>
          <w:szCs w:val="24"/>
        </w:rPr>
        <w:t>接收国家</w:t>
      </w:r>
      <w:r w:rsidRPr="006A0935">
        <w:rPr>
          <w:b w:val="0"/>
          <w:sz w:val="24"/>
          <w:szCs w:val="24"/>
        </w:rPr>
        <w:t>公派项目信息，由教务处和研究生部</w:t>
      </w:r>
      <w:r w:rsidRPr="006A0935">
        <w:rPr>
          <w:rFonts w:hint="eastAsia"/>
          <w:b w:val="0"/>
          <w:sz w:val="24"/>
          <w:szCs w:val="24"/>
        </w:rPr>
        <w:t>统筹分配名额，并</w:t>
      </w:r>
      <w:r w:rsidRPr="006A0935">
        <w:rPr>
          <w:b w:val="0"/>
          <w:sz w:val="24"/>
          <w:szCs w:val="24"/>
        </w:rPr>
        <w:t>分别发布</w:t>
      </w:r>
      <w:r w:rsidRPr="006A0935">
        <w:rPr>
          <w:rFonts w:hint="eastAsia"/>
          <w:b w:val="0"/>
          <w:sz w:val="24"/>
          <w:szCs w:val="24"/>
        </w:rPr>
        <w:t>项目</w:t>
      </w:r>
      <w:r w:rsidRPr="006A0935">
        <w:rPr>
          <w:b w:val="0"/>
          <w:sz w:val="24"/>
          <w:szCs w:val="24"/>
        </w:rPr>
        <w:t>选拔通知。</w:t>
      </w:r>
    </w:p>
    <w:p w14:paraId="15ECE50C"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2</w:t>
      </w:r>
      <w:r w:rsidRPr="006A0935">
        <w:rPr>
          <w:b w:val="0"/>
          <w:sz w:val="24"/>
          <w:szCs w:val="24"/>
        </w:rPr>
        <w:t>．申请学生根据通知的要求向所在院（系、所）递交申请材料。</w:t>
      </w:r>
    </w:p>
    <w:p w14:paraId="3C1BB362"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3</w:t>
      </w:r>
      <w:r w:rsidRPr="006A0935">
        <w:rPr>
          <w:b w:val="0"/>
          <w:sz w:val="24"/>
          <w:szCs w:val="24"/>
        </w:rPr>
        <w:t>．各院（系、所）按照选拔通知所规定的条件和给本单位下达的名额进行选拔、单位内部公示选拔结果，准备对内、对外材料，并报教务处或研究生部。</w:t>
      </w:r>
    </w:p>
    <w:p w14:paraId="0DBD8F05"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4</w:t>
      </w:r>
      <w:r w:rsidRPr="006A0935">
        <w:rPr>
          <w:b w:val="0"/>
          <w:sz w:val="24"/>
          <w:szCs w:val="24"/>
        </w:rPr>
        <w:t>．教务处和研究生部分别对本科生和研究生的申请材料进行汇总、审核，并报对外合作交流处。</w:t>
      </w:r>
    </w:p>
    <w:p w14:paraId="3C24732E"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5</w:t>
      </w:r>
      <w:r w:rsidRPr="006A0935">
        <w:rPr>
          <w:b w:val="0"/>
          <w:sz w:val="24"/>
          <w:szCs w:val="24"/>
        </w:rPr>
        <w:t>．对外合作交流处报校领导审批。</w:t>
      </w:r>
    </w:p>
    <w:p w14:paraId="5D6386AC"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6</w:t>
      </w:r>
      <w:r w:rsidRPr="006A0935">
        <w:rPr>
          <w:b w:val="0"/>
          <w:sz w:val="24"/>
          <w:szCs w:val="24"/>
        </w:rPr>
        <w:t>．教务处和研究生部按照各项目的申报要求，组织指导学生进行网上申报。</w:t>
      </w:r>
    </w:p>
    <w:p w14:paraId="4E3261F4"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7</w:t>
      </w:r>
      <w:r w:rsidRPr="006A0935">
        <w:rPr>
          <w:b w:val="0"/>
          <w:sz w:val="24"/>
          <w:szCs w:val="24"/>
        </w:rPr>
        <w:t>．教务处和研究生部将申请材料汇总交对外合作交流处，报上级</w:t>
      </w:r>
      <w:r w:rsidRPr="006A0935">
        <w:rPr>
          <w:rFonts w:hint="eastAsia"/>
          <w:b w:val="0"/>
          <w:sz w:val="24"/>
          <w:szCs w:val="24"/>
        </w:rPr>
        <w:t>主管</w:t>
      </w:r>
      <w:r w:rsidRPr="006A0935">
        <w:rPr>
          <w:b w:val="0"/>
          <w:sz w:val="24"/>
          <w:szCs w:val="24"/>
        </w:rPr>
        <w:t>部门。</w:t>
      </w:r>
    </w:p>
    <w:p w14:paraId="7DE4B5F0"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二、单位公派项目和学生个人联系项目的校内申请和选拔按以下流程进行：</w:t>
      </w:r>
    </w:p>
    <w:p w14:paraId="4A24B265"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1</w:t>
      </w:r>
      <w:r w:rsidRPr="006A0935">
        <w:rPr>
          <w:b w:val="0"/>
          <w:sz w:val="24"/>
          <w:szCs w:val="24"/>
        </w:rPr>
        <w:t>．对外合作交流处统筹单位公派项目信息、发布选拔通知，各院（系、所）转发通知。</w:t>
      </w:r>
    </w:p>
    <w:p w14:paraId="7CDCB06B"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2</w:t>
      </w:r>
      <w:r w:rsidRPr="006A0935">
        <w:rPr>
          <w:b w:val="0"/>
          <w:sz w:val="24"/>
          <w:szCs w:val="24"/>
        </w:rPr>
        <w:t>．申请学生根据通知的要求向所在院（系、所）递交单位公派</w:t>
      </w:r>
      <w:r w:rsidRPr="006A0935">
        <w:rPr>
          <w:rFonts w:hint="eastAsia"/>
          <w:b w:val="0"/>
          <w:sz w:val="24"/>
          <w:szCs w:val="24"/>
        </w:rPr>
        <w:t>或</w:t>
      </w:r>
      <w:r w:rsidRPr="006A0935">
        <w:rPr>
          <w:b w:val="0"/>
          <w:sz w:val="24"/>
          <w:szCs w:val="24"/>
        </w:rPr>
        <w:t>个人联系出境交流学习的申请材料。</w:t>
      </w:r>
    </w:p>
    <w:p w14:paraId="3968F002"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3</w:t>
      </w:r>
      <w:r w:rsidRPr="006A0935">
        <w:rPr>
          <w:b w:val="0"/>
          <w:sz w:val="24"/>
          <w:szCs w:val="24"/>
        </w:rPr>
        <w:t>．各院（系、所）按照选拔通知所规定的条件进行选拔、单位内部公示选拔结果，准备对内、对外材料（含出国报告），并报教务处或研究生部。</w:t>
      </w:r>
    </w:p>
    <w:p w14:paraId="09CC4F60"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4</w:t>
      </w:r>
      <w:r w:rsidRPr="006A0935">
        <w:rPr>
          <w:b w:val="0"/>
          <w:sz w:val="24"/>
          <w:szCs w:val="24"/>
        </w:rPr>
        <w:t>．教务处和研究生部分别对本科生和研究生的申请材料进行汇总、审核，并报对外合作交流处。</w:t>
      </w:r>
    </w:p>
    <w:p w14:paraId="7E0DD6C2" w14:textId="77777777" w:rsidR="00551129" w:rsidRPr="006A0935" w:rsidRDefault="00551129" w:rsidP="00551129">
      <w:pPr>
        <w:adjustRightInd w:val="0"/>
        <w:snapToGrid w:val="0"/>
        <w:spacing w:line="400" w:lineRule="exact"/>
        <w:ind w:firstLineChars="200" w:firstLine="480"/>
        <w:rPr>
          <w:b w:val="0"/>
          <w:sz w:val="24"/>
          <w:szCs w:val="24"/>
        </w:rPr>
      </w:pPr>
      <w:r w:rsidRPr="006A0935">
        <w:rPr>
          <w:b w:val="0"/>
          <w:sz w:val="24"/>
          <w:szCs w:val="24"/>
        </w:rPr>
        <w:t>5</w:t>
      </w:r>
      <w:r w:rsidRPr="006A0935">
        <w:rPr>
          <w:b w:val="0"/>
          <w:sz w:val="24"/>
          <w:szCs w:val="24"/>
        </w:rPr>
        <w:t>．对外合作交流处报校领导审批。</w:t>
      </w:r>
    </w:p>
    <w:p w14:paraId="73F4DC37" w14:textId="77777777" w:rsidR="00551129" w:rsidRPr="006A0935" w:rsidRDefault="00551129" w:rsidP="00551129">
      <w:pPr>
        <w:adjustRightInd w:val="0"/>
        <w:snapToGrid w:val="0"/>
        <w:spacing w:line="400" w:lineRule="exact"/>
        <w:ind w:firstLineChars="200" w:firstLine="480"/>
        <w:rPr>
          <w:rFonts w:eastAsia="黑体"/>
          <w:b w:val="0"/>
          <w:sz w:val="24"/>
          <w:szCs w:val="24"/>
        </w:rPr>
      </w:pPr>
      <w:r w:rsidRPr="006A0935">
        <w:rPr>
          <w:rFonts w:eastAsia="黑体" w:hint="eastAsia"/>
          <w:b w:val="0"/>
          <w:sz w:val="24"/>
          <w:szCs w:val="24"/>
        </w:rPr>
        <w:t>第十二条</w:t>
      </w:r>
      <w:r w:rsidRPr="006A0935">
        <w:rPr>
          <w:rFonts w:eastAsia="黑体" w:hint="eastAsia"/>
          <w:b w:val="0"/>
          <w:sz w:val="24"/>
          <w:szCs w:val="24"/>
        </w:rPr>
        <w:t xml:space="preserve">  </w:t>
      </w:r>
      <w:r w:rsidRPr="006A0935">
        <w:rPr>
          <w:rFonts w:eastAsia="黑体" w:hint="eastAsia"/>
          <w:b w:val="0"/>
          <w:sz w:val="24"/>
          <w:szCs w:val="24"/>
        </w:rPr>
        <w:t>国家公派项目学生录取、派出流程以及国外管理</w:t>
      </w:r>
    </w:p>
    <w:p w14:paraId="13B1210B"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lastRenderedPageBreak/>
        <w:t>一、对外合作交流处接受国家留学基金委录取通知，转发至教务处或研究生部，由教务处或研究生部分发材料至相关院（系、所），同时对外合作交流处负责开具同意派出函。</w:t>
      </w:r>
    </w:p>
    <w:p w14:paraId="0D4D6E9A"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二、教务处和研究生部指导入选学生签订出国留学协议、交存保证金。</w:t>
      </w:r>
    </w:p>
    <w:p w14:paraId="6E98C7FC"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三、入选学生至出国服务中心办理相关派出手续，至出入境检疫部门办理国际旅行健康证书。</w:t>
      </w:r>
    </w:p>
    <w:p w14:paraId="763CF7AB"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四、教务处和研究生部做好出国人员信息统计和档案归档工作。</w:t>
      </w:r>
    </w:p>
    <w:p w14:paraId="1BF65555"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五、出国学生在中国驻外使（领）馆教育（文化）处（组）办理报到、预定回国机票等事务。院（系、所）协助中国驻外使（领）馆教育（文化）处（组）管理出国学生的境外学习、生活等。</w:t>
      </w:r>
    </w:p>
    <w:p w14:paraId="54345B3F" w14:textId="77777777" w:rsidR="00551129" w:rsidRPr="006A0935" w:rsidRDefault="00551129" w:rsidP="00551129">
      <w:pPr>
        <w:adjustRightInd w:val="0"/>
        <w:snapToGrid w:val="0"/>
        <w:spacing w:line="400" w:lineRule="exact"/>
        <w:ind w:firstLineChars="200" w:firstLine="480"/>
        <w:rPr>
          <w:rFonts w:eastAsia="黑体"/>
          <w:b w:val="0"/>
          <w:sz w:val="24"/>
          <w:szCs w:val="24"/>
        </w:rPr>
      </w:pPr>
      <w:r w:rsidRPr="006A0935">
        <w:rPr>
          <w:rFonts w:eastAsia="黑体" w:hint="eastAsia"/>
          <w:b w:val="0"/>
          <w:sz w:val="24"/>
          <w:szCs w:val="24"/>
        </w:rPr>
        <w:t>第十三条</w:t>
      </w:r>
      <w:r w:rsidRPr="006A0935">
        <w:rPr>
          <w:rFonts w:eastAsia="黑体" w:hint="eastAsia"/>
          <w:b w:val="0"/>
          <w:sz w:val="24"/>
          <w:szCs w:val="24"/>
        </w:rPr>
        <w:t xml:space="preserve">  </w:t>
      </w:r>
      <w:r w:rsidRPr="006A0935">
        <w:rPr>
          <w:rFonts w:eastAsia="黑体" w:hint="eastAsia"/>
          <w:b w:val="0"/>
          <w:sz w:val="24"/>
          <w:szCs w:val="24"/>
        </w:rPr>
        <w:t>回国手续</w:t>
      </w:r>
    </w:p>
    <w:p w14:paraId="779D50A8"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一、出国学生回国后，凭中国驻外使（领）馆教育（文化）处（组）出具的留学人员回国证明再至对外合作交流处办理提取保证金证明。</w:t>
      </w:r>
    </w:p>
    <w:p w14:paraId="692C35E3"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二、教务处或研究生部汇同院（系、所）办理出国学生的学分转换事宜。</w:t>
      </w:r>
    </w:p>
    <w:p w14:paraId="601C4537"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三、院（系、所）负责组织出国学生交流留学成果，收集意见、建议，汇总后由对外合作交流处反馈至国家留学基金委。</w:t>
      </w:r>
    </w:p>
    <w:p w14:paraId="37984392" w14:textId="77777777" w:rsidR="00551129" w:rsidRPr="006A0935" w:rsidRDefault="00551129" w:rsidP="00551129">
      <w:pPr>
        <w:adjustRightInd w:val="0"/>
        <w:snapToGrid w:val="0"/>
        <w:spacing w:line="400" w:lineRule="exact"/>
        <w:ind w:firstLineChars="200" w:firstLine="480"/>
        <w:rPr>
          <w:rFonts w:eastAsia="黑体"/>
          <w:b w:val="0"/>
          <w:sz w:val="24"/>
          <w:szCs w:val="24"/>
        </w:rPr>
      </w:pPr>
      <w:r w:rsidRPr="006A0935">
        <w:rPr>
          <w:rFonts w:eastAsia="黑体" w:hint="eastAsia"/>
          <w:b w:val="0"/>
          <w:sz w:val="24"/>
          <w:szCs w:val="24"/>
        </w:rPr>
        <w:t>第十四条</w:t>
      </w:r>
      <w:r w:rsidRPr="006A0935">
        <w:rPr>
          <w:rFonts w:eastAsia="黑体" w:hint="eastAsia"/>
          <w:b w:val="0"/>
          <w:sz w:val="24"/>
          <w:szCs w:val="24"/>
        </w:rPr>
        <w:t xml:space="preserve">  </w:t>
      </w:r>
      <w:r w:rsidRPr="006A0935">
        <w:rPr>
          <w:rFonts w:eastAsia="黑体" w:hint="eastAsia"/>
          <w:b w:val="0"/>
          <w:sz w:val="24"/>
          <w:szCs w:val="24"/>
        </w:rPr>
        <w:t>特殊情况</w:t>
      </w:r>
    </w:p>
    <w:p w14:paraId="676503CA"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一、遇到不可抗力的原因，国家出面安排学生提前回国，</w:t>
      </w:r>
      <w:r w:rsidRPr="006A0935">
        <w:rPr>
          <w:rFonts w:hint="eastAsia"/>
          <w:b w:val="0"/>
          <w:color w:val="000000"/>
          <w:sz w:val="24"/>
          <w:szCs w:val="24"/>
        </w:rPr>
        <w:t>学生向</w:t>
      </w:r>
      <w:r w:rsidRPr="006A0935">
        <w:rPr>
          <w:rFonts w:hint="eastAsia"/>
          <w:b w:val="0"/>
          <w:sz w:val="24"/>
          <w:szCs w:val="24"/>
        </w:rPr>
        <w:t>院（系、所）或研究生部报告。院（系、所）或研究生部向对外合作交流处提交书面情况说明。对外合作交流处负责向上海市外办和国家留学基金委等部门报告。</w:t>
      </w:r>
    </w:p>
    <w:p w14:paraId="294F4EBA"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hint="eastAsia"/>
          <w:b w:val="0"/>
          <w:sz w:val="24"/>
          <w:szCs w:val="24"/>
        </w:rPr>
        <w:t>二、学生在外留学期间，因个人原因需延长或缩短留学期限，应根据规定</w:t>
      </w:r>
      <w:r w:rsidRPr="006A0935">
        <w:rPr>
          <w:rFonts w:hint="eastAsia"/>
          <w:b w:val="0"/>
          <w:color w:val="000000"/>
          <w:sz w:val="24"/>
          <w:szCs w:val="24"/>
        </w:rPr>
        <w:t>向</w:t>
      </w:r>
      <w:r w:rsidRPr="006A0935">
        <w:rPr>
          <w:rFonts w:hint="eastAsia"/>
          <w:b w:val="0"/>
          <w:sz w:val="24"/>
          <w:szCs w:val="24"/>
        </w:rPr>
        <w:t>中国驻外</w:t>
      </w:r>
      <w:r w:rsidRPr="006A0935">
        <w:rPr>
          <w:rFonts w:hint="eastAsia"/>
          <w:b w:val="0"/>
          <w:color w:val="000000"/>
          <w:sz w:val="24"/>
          <w:szCs w:val="24"/>
        </w:rPr>
        <w:t>使领馆</w:t>
      </w:r>
      <w:r w:rsidRPr="006A0935">
        <w:rPr>
          <w:rFonts w:hint="eastAsia"/>
          <w:b w:val="0"/>
          <w:sz w:val="24"/>
          <w:szCs w:val="24"/>
        </w:rPr>
        <w:t>教育（文化）处（组）</w:t>
      </w:r>
      <w:r w:rsidRPr="006A0935">
        <w:rPr>
          <w:rFonts w:hint="eastAsia"/>
          <w:b w:val="0"/>
          <w:color w:val="000000"/>
          <w:sz w:val="24"/>
          <w:szCs w:val="24"/>
        </w:rPr>
        <w:t>提交申请，同时向</w:t>
      </w:r>
      <w:r w:rsidRPr="006A0935">
        <w:rPr>
          <w:rFonts w:hint="eastAsia"/>
          <w:b w:val="0"/>
          <w:sz w:val="24"/>
          <w:szCs w:val="24"/>
        </w:rPr>
        <w:t>院（系、所）或研究生部报告。院（系、所）或研究生部审核批准后，报对外合作交流处审批。</w:t>
      </w:r>
    </w:p>
    <w:p w14:paraId="628BF016"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第十五条</w:t>
      </w:r>
      <w:r w:rsidRPr="006A0935">
        <w:rPr>
          <w:rFonts w:hint="eastAsia"/>
          <w:b w:val="0"/>
          <w:sz w:val="24"/>
          <w:szCs w:val="24"/>
        </w:rPr>
        <w:t xml:space="preserve">  </w:t>
      </w:r>
      <w:r w:rsidRPr="006A0935">
        <w:rPr>
          <w:rFonts w:hint="eastAsia"/>
          <w:b w:val="0"/>
          <w:sz w:val="24"/>
          <w:szCs w:val="24"/>
        </w:rPr>
        <w:t>单位公派项目和学生个人联系项目的学生录取、派出流程、国外管理和回国手须参照国家公派项目执行。</w:t>
      </w:r>
    </w:p>
    <w:p w14:paraId="2D8676E0" w14:textId="77777777" w:rsidR="00551129" w:rsidRPr="006A0935" w:rsidRDefault="00551129" w:rsidP="00551129">
      <w:pPr>
        <w:adjustRightInd w:val="0"/>
        <w:snapToGrid w:val="0"/>
        <w:spacing w:line="400" w:lineRule="exact"/>
        <w:jc w:val="center"/>
        <w:rPr>
          <w:rFonts w:eastAsia="黑体" w:cs="黑体"/>
          <w:b w:val="0"/>
          <w:sz w:val="24"/>
          <w:szCs w:val="24"/>
        </w:rPr>
      </w:pPr>
    </w:p>
    <w:p w14:paraId="1A8B4505"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第四章</w:t>
      </w:r>
      <w:r w:rsidRPr="006A0935">
        <w:rPr>
          <w:rFonts w:eastAsia="黑体" w:cs="黑体" w:hint="eastAsia"/>
          <w:b w:val="0"/>
          <w:sz w:val="24"/>
          <w:szCs w:val="24"/>
        </w:rPr>
        <w:t xml:space="preserve">  </w:t>
      </w:r>
      <w:r w:rsidRPr="006A0935">
        <w:rPr>
          <w:rFonts w:eastAsia="黑体" w:cs="黑体" w:hint="eastAsia"/>
          <w:b w:val="0"/>
          <w:sz w:val="24"/>
          <w:szCs w:val="24"/>
        </w:rPr>
        <w:t>附则</w:t>
      </w:r>
    </w:p>
    <w:p w14:paraId="6BE39BE4" w14:textId="77777777" w:rsidR="00551129" w:rsidRPr="006A0935" w:rsidRDefault="00551129" w:rsidP="00551129">
      <w:pPr>
        <w:adjustRightInd w:val="0"/>
        <w:snapToGrid w:val="0"/>
        <w:spacing w:line="400" w:lineRule="exact"/>
        <w:jc w:val="center"/>
        <w:rPr>
          <w:rFonts w:eastAsia="黑体" w:cs="黑体"/>
          <w:b w:val="0"/>
          <w:sz w:val="24"/>
          <w:szCs w:val="24"/>
        </w:rPr>
      </w:pPr>
    </w:p>
    <w:p w14:paraId="15E07A2F"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hint="eastAsia"/>
          <w:b w:val="0"/>
          <w:sz w:val="24"/>
          <w:szCs w:val="24"/>
        </w:rPr>
        <w:t>第十六条</w:t>
      </w:r>
      <w:r w:rsidRPr="006A0935">
        <w:rPr>
          <w:rFonts w:hint="eastAsia"/>
          <w:b w:val="0"/>
          <w:sz w:val="24"/>
          <w:szCs w:val="24"/>
        </w:rPr>
        <w:t xml:space="preserve">  </w:t>
      </w:r>
      <w:r w:rsidRPr="006A0935">
        <w:rPr>
          <w:rFonts w:hint="eastAsia"/>
          <w:b w:val="0"/>
          <w:sz w:val="24"/>
          <w:szCs w:val="24"/>
        </w:rPr>
        <w:t>本办法未提及的学生赴境外交流学习的管理细则，由教务处和研究生部分别制定。</w:t>
      </w:r>
    </w:p>
    <w:p w14:paraId="5FBC1665" w14:textId="77777777" w:rsidR="00551129" w:rsidRPr="006A0935" w:rsidRDefault="00551129" w:rsidP="00551129">
      <w:pPr>
        <w:adjustRightInd w:val="0"/>
        <w:snapToGrid w:val="0"/>
        <w:spacing w:line="400" w:lineRule="exact"/>
        <w:ind w:firstLineChars="200" w:firstLine="480"/>
        <w:rPr>
          <w:b w:val="0"/>
          <w:sz w:val="24"/>
          <w:szCs w:val="24"/>
        </w:rPr>
      </w:pPr>
      <w:r w:rsidRPr="006A0935">
        <w:rPr>
          <w:rFonts w:eastAsia="黑体"/>
          <w:b w:val="0"/>
          <w:sz w:val="24"/>
          <w:szCs w:val="24"/>
        </w:rPr>
        <w:t>第十</w:t>
      </w:r>
      <w:r w:rsidRPr="006A0935">
        <w:rPr>
          <w:rFonts w:eastAsia="黑体" w:hint="eastAsia"/>
          <w:b w:val="0"/>
          <w:sz w:val="24"/>
          <w:szCs w:val="24"/>
        </w:rPr>
        <w:t>七</w:t>
      </w:r>
      <w:r w:rsidRPr="006A0935">
        <w:rPr>
          <w:rFonts w:eastAsia="黑体"/>
          <w:b w:val="0"/>
          <w:sz w:val="24"/>
          <w:szCs w:val="24"/>
        </w:rPr>
        <w:t>条</w:t>
      </w:r>
      <w:r w:rsidRPr="006A0935">
        <w:rPr>
          <w:b w:val="0"/>
          <w:sz w:val="24"/>
          <w:szCs w:val="24"/>
        </w:rPr>
        <w:t xml:space="preserve">  </w:t>
      </w:r>
      <w:r w:rsidRPr="006A0935">
        <w:rPr>
          <w:b w:val="0"/>
          <w:sz w:val="24"/>
          <w:szCs w:val="24"/>
        </w:rPr>
        <w:t>本办法自</w:t>
      </w:r>
      <w:r w:rsidRPr="006A0935">
        <w:rPr>
          <w:b w:val="0"/>
          <w:sz w:val="24"/>
          <w:szCs w:val="24"/>
        </w:rPr>
        <w:t>201</w:t>
      </w:r>
      <w:r w:rsidRPr="006A0935">
        <w:rPr>
          <w:rFonts w:hint="eastAsia"/>
          <w:b w:val="0"/>
          <w:sz w:val="24"/>
          <w:szCs w:val="24"/>
        </w:rPr>
        <w:t>3</w:t>
      </w:r>
      <w:r w:rsidRPr="006A0935">
        <w:rPr>
          <w:b w:val="0"/>
          <w:sz w:val="24"/>
          <w:szCs w:val="24"/>
        </w:rPr>
        <w:t>年</w:t>
      </w:r>
      <w:r w:rsidRPr="006A0935">
        <w:rPr>
          <w:rFonts w:hint="eastAsia"/>
          <w:b w:val="0"/>
          <w:sz w:val="24"/>
          <w:szCs w:val="24"/>
        </w:rPr>
        <w:t>1</w:t>
      </w:r>
      <w:r w:rsidRPr="006A0935">
        <w:rPr>
          <w:b w:val="0"/>
          <w:sz w:val="24"/>
          <w:szCs w:val="24"/>
        </w:rPr>
        <w:t>月</w:t>
      </w:r>
      <w:r w:rsidRPr="006A0935">
        <w:rPr>
          <w:rFonts w:hint="eastAsia"/>
          <w:b w:val="0"/>
          <w:sz w:val="24"/>
          <w:szCs w:val="24"/>
        </w:rPr>
        <w:t>1</w:t>
      </w:r>
      <w:r w:rsidRPr="006A0935">
        <w:rPr>
          <w:rFonts w:hint="eastAsia"/>
          <w:b w:val="0"/>
          <w:sz w:val="24"/>
          <w:szCs w:val="24"/>
        </w:rPr>
        <w:t>日</w:t>
      </w:r>
      <w:r w:rsidRPr="006A0935">
        <w:rPr>
          <w:b w:val="0"/>
          <w:sz w:val="24"/>
          <w:szCs w:val="24"/>
        </w:rPr>
        <w:t xml:space="preserve">起试行。　</w:t>
      </w:r>
    </w:p>
    <w:p w14:paraId="4DB3F8CE" w14:textId="77777777" w:rsidR="00A76A34" w:rsidRPr="006A0935" w:rsidRDefault="00551129" w:rsidP="00A76A34">
      <w:pPr>
        <w:adjustRightInd w:val="0"/>
        <w:snapToGrid w:val="0"/>
        <w:spacing w:line="400" w:lineRule="exact"/>
        <w:ind w:firstLineChars="200" w:firstLine="480"/>
        <w:rPr>
          <w:b w:val="0"/>
          <w:sz w:val="24"/>
          <w:szCs w:val="24"/>
        </w:rPr>
      </w:pPr>
      <w:r w:rsidRPr="006A0935">
        <w:rPr>
          <w:rFonts w:eastAsia="黑体" w:hint="eastAsia"/>
          <w:b w:val="0"/>
          <w:sz w:val="24"/>
          <w:szCs w:val="24"/>
        </w:rPr>
        <w:t>第十八条</w:t>
      </w:r>
      <w:r w:rsidRPr="006A0935">
        <w:rPr>
          <w:rFonts w:hint="eastAsia"/>
          <w:b w:val="0"/>
          <w:sz w:val="24"/>
          <w:szCs w:val="24"/>
        </w:rPr>
        <w:t xml:space="preserve">  </w:t>
      </w:r>
      <w:r w:rsidRPr="006A0935">
        <w:rPr>
          <w:rFonts w:hint="eastAsia"/>
          <w:b w:val="0"/>
          <w:sz w:val="24"/>
          <w:szCs w:val="24"/>
        </w:rPr>
        <w:t>本办法由对外合作交流处负责解释。</w:t>
      </w:r>
    </w:p>
    <w:p w14:paraId="0C5CE80E" w14:textId="77777777" w:rsidR="00A76A34" w:rsidRPr="006A0935" w:rsidRDefault="00A76A34" w:rsidP="00A76A34">
      <w:pPr>
        <w:adjustRightInd w:val="0"/>
        <w:snapToGrid w:val="0"/>
        <w:spacing w:line="400" w:lineRule="exact"/>
        <w:ind w:firstLineChars="200" w:firstLine="480"/>
        <w:rPr>
          <w:b w:val="0"/>
          <w:sz w:val="24"/>
          <w:szCs w:val="24"/>
        </w:rPr>
      </w:pPr>
    </w:p>
    <w:p w14:paraId="633F262B" w14:textId="77777777" w:rsidR="00A76A34" w:rsidRPr="006A0935" w:rsidRDefault="00A76A34" w:rsidP="00A76A34">
      <w:pPr>
        <w:adjustRightInd w:val="0"/>
        <w:snapToGrid w:val="0"/>
        <w:spacing w:line="400" w:lineRule="exact"/>
        <w:ind w:firstLineChars="200" w:firstLine="480"/>
        <w:rPr>
          <w:b w:val="0"/>
          <w:sz w:val="24"/>
          <w:szCs w:val="24"/>
        </w:rPr>
      </w:pPr>
    </w:p>
    <w:p w14:paraId="08A82B99" w14:textId="6FBCB989" w:rsidR="00A76A34" w:rsidRDefault="00A76A34" w:rsidP="00A76A34">
      <w:pPr>
        <w:pageBreakBefore/>
        <w:spacing w:line="400" w:lineRule="exact"/>
        <w:jc w:val="center"/>
        <w:outlineLvl w:val="0"/>
        <w:rPr>
          <w:rFonts w:eastAsia="华文新魏"/>
          <w:b w:val="0"/>
          <w:bCs/>
          <w:spacing w:val="-6"/>
          <w:sz w:val="36"/>
          <w:szCs w:val="24"/>
        </w:rPr>
      </w:pPr>
      <w:bookmarkStart w:id="81" w:name="_Toc502689592"/>
      <w:r w:rsidRPr="006A0935">
        <w:rPr>
          <w:rFonts w:eastAsia="华文新魏" w:hint="eastAsia"/>
          <w:b w:val="0"/>
          <w:bCs/>
          <w:spacing w:val="-6"/>
          <w:sz w:val="36"/>
          <w:szCs w:val="24"/>
        </w:rPr>
        <w:lastRenderedPageBreak/>
        <w:t>上海外国语大学研究生出国（境）管理规定</w:t>
      </w:r>
      <w:bookmarkEnd w:id="81"/>
    </w:p>
    <w:p w14:paraId="3626C2E4" w14:textId="2D96884B" w:rsidR="009C688A" w:rsidRPr="00530ACE" w:rsidRDefault="00530ACE" w:rsidP="003F2246">
      <w:pPr>
        <w:spacing w:line="400" w:lineRule="exact"/>
        <w:jc w:val="center"/>
        <w:outlineLvl w:val="0"/>
        <w:rPr>
          <w:rFonts w:eastAsia="华文新魏"/>
          <w:b w:val="0"/>
          <w:bCs/>
          <w:spacing w:val="-6"/>
          <w:sz w:val="24"/>
          <w:szCs w:val="24"/>
        </w:rPr>
      </w:pPr>
      <w:r w:rsidRPr="00530ACE">
        <w:rPr>
          <w:rFonts w:eastAsia="华文新魏" w:hint="eastAsia"/>
          <w:b w:val="0"/>
          <w:bCs/>
          <w:spacing w:val="-6"/>
          <w:sz w:val="24"/>
          <w:szCs w:val="24"/>
        </w:rPr>
        <w:t>上外研〔</w:t>
      </w:r>
      <w:r w:rsidRPr="00530ACE">
        <w:rPr>
          <w:rFonts w:eastAsia="华文新魏" w:hint="eastAsia"/>
          <w:b w:val="0"/>
          <w:bCs/>
          <w:spacing w:val="-6"/>
          <w:sz w:val="24"/>
          <w:szCs w:val="24"/>
        </w:rPr>
        <w:t>2017</w:t>
      </w:r>
      <w:r w:rsidRPr="00530ACE">
        <w:rPr>
          <w:rFonts w:eastAsia="华文新魏" w:hint="eastAsia"/>
          <w:b w:val="0"/>
          <w:bCs/>
          <w:spacing w:val="-6"/>
          <w:sz w:val="24"/>
          <w:szCs w:val="24"/>
        </w:rPr>
        <w:t>〕</w:t>
      </w:r>
      <w:r w:rsidRPr="00530ACE">
        <w:rPr>
          <w:rFonts w:eastAsia="华文新魏" w:hint="eastAsia"/>
          <w:b w:val="0"/>
          <w:bCs/>
          <w:spacing w:val="-6"/>
          <w:sz w:val="24"/>
          <w:szCs w:val="24"/>
        </w:rPr>
        <w:t>19</w:t>
      </w:r>
      <w:r w:rsidRPr="00530ACE">
        <w:rPr>
          <w:rFonts w:eastAsia="华文新魏" w:hint="eastAsia"/>
          <w:b w:val="0"/>
          <w:bCs/>
          <w:spacing w:val="-6"/>
          <w:sz w:val="24"/>
          <w:szCs w:val="24"/>
        </w:rPr>
        <w:t>号</w:t>
      </w:r>
    </w:p>
    <w:p w14:paraId="369D363E" w14:textId="77777777" w:rsidR="00A76A34" w:rsidRPr="006A0935" w:rsidRDefault="00A76A34" w:rsidP="00A76A34">
      <w:pPr>
        <w:spacing w:line="400" w:lineRule="exact"/>
        <w:ind w:firstLineChars="200" w:firstLine="616"/>
        <w:jc w:val="center"/>
        <w:rPr>
          <w:rFonts w:eastAsia="黑体"/>
          <w:b w:val="0"/>
          <w:bCs/>
          <w:spacing w:val="-6"/>
          <w:sz w:val="32"/>
          <w:szCs w:val="32"/>
        </w:rPr>
      </w:pPr>
    </w:p>
    <w:p w14:paraId="4836C210" w14:textId="77777777" w:rsidR="00A76A34" w:rsidRPr="006A0935" w:rsidRDefault="00A76A34" w:rsidP="0098262A">
      <w:pPr>
        <w:pStyle w:val="aff3"/>
        <w:numPr>
          <w:ilvl w:val="0"/>
          <w:numId w:val="89"/>
        </w:numPr>
        <w:autoSpaceDE w:val="0"/>
        <w:autoSpaceDN w:val="0"/>
        <w:adjustRightInd w:val="0"/>
        <w:spacing w:line="400" w:lineRule="exact"/>
        <w:ind w:left="958" w:firstLineChars="0" w:hanging="958"/>
        <w:jc w:val="center"/>
        <w:rPr>
          <w:rFonts w:eastAsia="黑体"/>
          <w:b w:val="0"/>
          <w:bCs/>
          <w:kern w:val="0"/>
          <w:sz w:val="24"/>
          <w:szCs w:val="24"/>
        </w:rPr>
      </w:pPr>
      <w:r w:rsidRPr="006A0935">
        <w:rPr>
          <w:rFonts w:eastAsia="黑体" w:hint="eastAsia"/>
          <w:b w:val="0"/>
          <w:bCs/>
          <w:kern w:val="0"/>
          <w:sz w:val="24"/>
          <w:szCs w:val="24"/>
        </w:rPr>
        <w:t>总则</w:t>
      </w:r>
    </w:p>
    <w:p w14:paraId="77BFBBF9" w14:textId="77777777" w:rsidR="00A76A34" w:rsidRPr="006A0935" w:rsidRDefault="00A76A34" w:rsidP="00A76A34">
      <w:pPr>
        <w:autoSpaceDE w:val="0"/>
        <w:autoSpaceDN w:val="0"/>
        <w:adjustRightInd w:val="0"/>
        <w:spacing w:line="400" w:lineRule="exact"/>
        <w:rPr>
          <w:rFonts w:eastAsia="黑体"/>
          <w:b w:val="0"/>
          <w:bCs/>
          <w:kern w:val="0"/>
          <w:sz w:val="24"/>
          <w:szCs w:val="24"/>
        </w:rPr>
      </w:pPr>
    </w:p>
    <w:p w14:paraId="119B2955"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b w:val="0"/>
          <w:bCs/>
          <w:sz w:val="24"/>
          <w:szCs w:val="24"/>
        </w:rPr>
        <w:t xml:space="preserve"> </w:t>
      </w:r>
      <w:r w:rsidRPr="006A0935">
        <w:rPr>
          <w:rFonts w:hint="eastAsia"/>
          <w:b w:val="0"/>
          <w:bCs/>
          <w:sz w:val="24"/>
          <w:szCs w:val="24"/>
        </w:rPr>
        <w:t>为规范和加强对研究生出国（境）的管理，维护学校正常的教学秩序，保证研究生培养工作的顺利进行，根据《教育部关于简化大专以上学历人员自费出国（境）留学审批手续的通知》（教外留</w:t>
      </w:r>
      <w:r w:rsidRPr="006A0935">
        <w:rPr>
          <w:rFonts w:hint="eastAsia"/>
          <w:b w:val="0"/>
          <w:bCs/>
          <w:sz w:val="24"/>
          <w:szCs w:val="24"/>
        </w:rPr>
        <w:t>[</w:t>
      </w:r>
      <w:r w:rsidRPr="006A0935">
        <w:rPr>
          <w:b w:val="0"/>
          <w:bCs/>
          <w:sz w:val="24"/>
          <w:szCs w:val="24"/>
        </w:rPr>
        <w:t>2003</w:t>
      </w:r>
      <w:r w:rsidRPr="006A0935">
        <w:rPr>
          <w:rFonts w:hint="eastAsia"/>
          <w:b w:val="0"/>
          <w:bCs/>
          <w:sz w:val="24"/>
          <w:szCs w:val="24"/>
        </w:rPr>
        <w:t>］</w:t>
      </w:r>
      <w:r w:rsidRPr="006A0935">
        <w:rPr>
          <w:b w:val="0"/>
          <w:bCs/>
          <w:sz w:val="24"/>
          <w:szCs w:val="24"/>
        </w:rPr>
        <w:t>1</w:t>
      </w:r>
      <w:r w:rsidRPr="006A0935">
        <w:rPr>
          <w:rFonts w:hint="eastAsia"/>
          <w:b w:val="0"/>
          <w:bCs/>
          <w:sz w:val="24"/>
          <w:szCs w:val="24"/>
        </w:rPr>
        <w:t>号）、《国家公派出国留学研究生管理规定》（教外留</w:t>
      </w:r>
      <w:r w:rsidRPr="006A0935">
        <w:rPr>
          <w:b w:val="0"/>
          <w:bCs/>
          <w:sz w:val="24"/>
          <w:szCs w:val="24"/>
        </w:rPr>
        <w:t>[2007]46</w:t>
      </w:r>
      <w:r w:rsidRPr="006A0935">
        <w:rPr>
          <w:rFonts w:hint="eastAsia"/>
          <w:b w:val="0"/>
          <w:bCs/>
          <w:sz w:val="24"/>
          <w:szCs w:val="24"/>
        </w:rPr>
        <w:t>号）、《普通高等学校学生管理规定》（中华人民共和国教育部令第</w:t>
      </w:r>
      <w:r w:rsidRPr="006A0935">
        <w:rPr>
          <w:b w:val="0"/>
          <w:bCs/>
          <w:sz w:val="24"/>
          <w:szCs w:val="24"/>
        </w:rPr>
        <w:t>41</w:t>
      </w:r>
      <w:r w:rsidRPr="006A0935">
        <w:rPr>
          <w:rFonts w:hint="eastAsia"/>
          <w:b w:val="0"/>
          <w:bCs/>
          <w:sz w:val="24"/>
          <w:szCs w:val="24"/>
        </w:rPr>
        <w:t>号）文件精神和《上海外国语大学研究生学籍管理规定》（上外研</w:t>
      </w:r>
      <w:r w:rsidRPr="006A0935">
        <w:rPr>
          <w:rFonts w:hint="eastAsia"/>
          <w:b w:val="0"/>
          <w:bCs/>
          <w:sz w:val="24"/>
          <w:szCs w:val="24"/>
        </w:rPr>
        <w:t>[2017]</w:t>
      </w:r>
      <w:r w:rsidRPr="006A0935">
        <w:rPr>
          <w:rFonts w:hint="eastAsia"/>
          <w:b w:val="0"/>
          <w:bCs/>
          <w:sz w:val="24"/>
          <w:szCs w:val="24"/>
        </w:rPr>
        <w:t>号）相关要求，特制订本规定。</w:t>
      </w:r>
    </w:p>
    <w:p w14:paraId="088D6EAF"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 xml:space="preserve"> </w:t>
      </w:r>
      <w:r w:rsidRPr="006A0935">
        <w:rPr>
          <w:rFonts w:hint="eastAsia"/>
          <w:b w:val="0"/>
          <w:bCs/>
          <w:sz w:val="24"/>
          <w:szCs w:val="24"/>
        </w:rPr>
        <w:t>本规定所称上海外国语大学研究生，是指在上海外国语大学注册，具有中华人民共和国国籍，需要办理出国（境）手续的研究生，包括以下两类：</w:t>
      </w:r>
    </w:p>
    <w:p w14:paraId="34DBEA05" w14:textId="77777777" w:rsidR="00A76A34" w:rsidRPr="006A0935" w:rsidRDefault="00A76A34" w:rsidP="00A76A34">
      <w:pPr>
        <w:spacing w:line="400" w:lineRule="exact"/>
        <w:ind w:firstLineChars="200" w:firstLine="480"/>
        <w:rPr>
          <w:b w:val="0"/>
          <w:bCs/>
          <w:sz w:val="24"/>
          <w:szCs w:val="24"/>
        </w:rPr>
      </w:pPr>
      <w:r w:rsidRPr="006A0935">
        <w:rPr>
          <w:rFonts w:hint="eastAsia"/>
          <w:b w:val="0"/>
          <w:bCs/>
          <w:sz w:val="24"/>
          <w:szCs w:val="24"/>
        </w:rPr>
        <w:t>（一）公派出国（境）研究生，包括国家公派、单位公派。</w:t>
      </w:r>
    </w:p>
    <w:p w14:paraId="73AD8F5D" w14:textId="77777777" w:rsidR="00A76A34" w:rsidRPr="006A0935" w:rsidRDefault="00A76A34" w:rsidP="00A76A34">
      <w:pPr>
        <w:spacing w:line="400" w:lineRule="exact"/>
        <w:ind w:firstLineChars="200" w:firstLine="480"/>
        <w:rPr>
          <w:b w:val="0"/>
          <w:bCs/>
          <w:sz w:val="24"/>
          <w:szCs w:val="24"/>
        </w:rPr>
      </w:pPr>
      <w:r w:rsidRPr="006A0935">
        <w:rPr>
          <w:rFonts w:hint="eastAsia"/>
          <w:b w:val="0"/>
          <w:bCs/>
          <w:sz w:val="24"/>
          <w:szCs w:val="24"/>
        </w:rPr>
        <w:t>国家公派出国（境）研究生是指得到国家留学基金资助、互换的国外奖学金、各种项目奖学金等多种资助方式出国留学的人员，包括攻读学位和联合培养，以及国家组织的其他项目派出的研究生。</w:t>
      </w:r>
    </w:p>
    <w:p w14:paraId="6461E2E9" w14:textId="77777777" w:rsidR="00A76A34" w:rsidRPr="006A0935" w:rsidRDefault="00A76A34" w:rsidP="00A76A34">
      <w:pPr>
        <w:spacing w:line="400" w:lineRule="exact"/>
        <w:ind w:firstLineChars="200" w:firstLine="480"/>
        <w:rPr>
          <w:b w:val="0"/>
          <w:bCs/>
          <w:sz w:val="24"/>
          <w:szCs w:val="24"/>
        </w:rPr>
      </w:pPr>
      <w:r w:rsidRPr="006A0935">
        <w:rPr>
          <w:rFonts w:hint="eastAsia"/>
          <w:b w:val="0"/>
          <w:bCs/>
          <w:sz w:val="24"/>
          <w:szCs w:val="24"/>
        </w:rPr>
        <w:t>单位公派出国（境）研究生是指通过学校校际交流项目、学校自筹资金资助的出国（境）研究生以及经学校批准参加国际学术会议、学术文化交流、专业实习、专业竞赛、合作科研、短期访学、攻读第二学位等项目的出国（境）研究生。</w:t>
      </w:r>
    </w:p>
    <w:p w14:paraId="1A4AF5DD" w14:textId="77777777" w:rsidR="00A76A34" w:rsidRPr="006A0935" w:rsidRDefault="00A76A34" w:rsidP="00A76A34">
      <w:pPr>
        <w:spacing w:line="400" w:lineRule="exact"/>
        <w:ind w:firstLineChars="200" w:firstLine="480"/>
        <w:rPr>
          <w:b w:val="0"/>
          <w:bCs/>
          <w:sz w:val="24"/>
          <w:szCs w:val="24"/>
        </w:rPr>
      </w:pPr>
      <w:r w:rsidRPr="006A0935">
        <w:rPr>
          <w:rFonts w:hint="eastAsia"/>
          <w:b w:val="0"/>
          <w:bCs/>
          <w:sz w:val="24"/>
          <w:szCs w:val="24"/>
        </w:rPr>
        <w:t>（二）因私出国（境）研究生。</w:t>
      </w:r>
    </w:p>
    <w:p w14:paraId="48C6E45E" w14:textId="77777777" w:rsidR="00A76A34" w:rsidRPr="006A0935" w:rsidRDefault="00A76A34" w:rsidP="00A76A34">
      <w:pPr>
        <w:spacing w:line="400" w:lineRule="exact"/>
        <w:ind w:firstLineChars="200" w:firstLine="480"/>
        <w:rPr>
          <w:b w:val="0"/>
          <w:bCs/>
          <w:sz w:val="24"/>
          <w:szCs w:val="24"/>
        </w:rPr>
      </w:pPr>
      <w:r w:rsidRPr="006A0935">
        <w:rPr>
          <w:rFonts w:hint="eastAsia"/>
          <w:b w:val="0"/>
          <w:bCs/>
          <w:sz w:val="24"/>
          <w:szCs w:val="24"/>
        </w:rPr>
        <w:t>因私出国（境）研究生包括自费出国（境）留学、旅游、探亲等行为的研究生。</w:t>
      </w:r>
    </w:p>
    <w:p w14:paraId="1133D620"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b w:val="0"/>
          <w:bCs/>
          <w:sz w:val="24"/>
          <w:szCs w:val="24"/>
        </w:rPr>
        <w:t xml:space="preserve"> </w:t>
      </w:r>
      <w:r w:rsidRPr="006A0935">
        <w:rPr>
          <w:rFonts w:hint="eastAsia"/>
          <w:b w:val="0"/>
          <w:bCs/>
          <w:sz w:val="24"/>
          <w:szCs w:val="24"/>
        </w:rPr>
        <w:t>本规定所称出国（境）从时间上可分为短期和长期，出国（境）时间在</w:t>
      </w:r>
      <w:r w:rsidRPr="006A0935">
        <w:rPr>
          <w:rFonts w:hint="eastAsia"/>
          <w:b w:val="0"/>
          <w:bCs/>
          <w:sz w:val="24"/>
          <w:szCs w:val="24"/>
        </w:rPr>
        <w:t>6</w:t>
      </w:r>
      <w:r w:rsidRPr="006A0935">
        <w:rPr>
          <w:rFonts w:hint="eastAsia"/>
          <w:b w:val="0"/>
          <w:bCs/>
          <w:sz w:val="24"/>
          <w:szCs w:val="24"/>
        </w:rPr>
        <w:t>周以内的，称为短期出国（境）；出国（境）时间达到</w:t>
      </w:r>
      <w:r w:rsidRPr="006A0935">
        <w:rPr>
          <w:rFonts w:hint="eastAsia"/>
          <w:b w:val="0"/>
          <w:bCs/>
          <w:sz w:val="24"/>
          <w:szCs w:val="24"/>
        </w:rPr>
        <w:t>6</w:t>
      </w:r>
      <w:r w:rsidRPr="006A0935">
        <w:rPr>
          <w:rFonts w:hint="eastAsia"/>
          <w:b w:val="0"/>
          <w:bCs/>
          <w:sz w:val="24"/>
          <w:szCs w:val="24"/>
        </w:rPr>
        <w:t>周及以上的，称为长期出国（境）。</w:t>
      </w:r>
    </w:p>
    <w:p w14:paraId="0CAA334A"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b w:val="0"/>
          <w:bCs/>
          <w:sz w:val="24"/>
          <w:szCs w:val="24"/>
        </w:rPr>
        <w:t xml:space="preserve"> </w:t>
      </w:r>
      <w:r w:rsidRPr="006A0935">
        <w:rPr>
          <w:rFonts w:hint="eastAsia"/>
          <w:b w:val="0"/>
          <w:bCs/>
          <w:sz w:val="24"/>
          <w:szCs w:val="24"/>
        </w:rPr>
        <w:t>研究生出国（境）必须办理申请、审批手续并获得批准。研究生各类出国（境）项目的申请、选拔和派出，具体参照《上海外国语大学全日制学生赴境外交流学习的管理办法》和《上海外国语大学研究生公派出国（境）项目管理规定》等相关管理办法执行。</w:t>
      </w:r>
    </w:p>
    <w:p w14:paraId="787E510E"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b w:val="0"/>
          <w:bCs/>
          <w:sz w:val="24"/>
          <w:szCs w:val="24"/>
        </w:rPr>
        <w:t xml:space="preserve"> </w:t>
      </w:r>
      <w:r w:rsidRPr="006A0935">
        <w:rPr>
          <w:rFonts w:hint="eastAsia"/>
          <w:b w:val="0"/>
          <w:bCs/>
          <w:sz w:val="24"/>
          <w:szCs w:val="24"/>
        </w:rPr>
        <w:t>定向就业研究生出国（境），必须出具定向就业单位人事部门同意公函后，方可提出申请。其中本校定向就业研究生申请出国（境），由校人事处受理，但须征得研究生院同意。</w:t>
      </w:r>
    </w:p>
    <w:p w14:paraId="20F8889D" w14:textId="77777777" w:rsidR="00A76A34" w:rsidRPr="006A0935" w:rsidRDefault="00A76A34" w:rsidP="00A76A34">
      <w:pPr>
        <w:spacing w:line="400" w:lineRule="exact"/>
        <w:rPr>
          <w:b w:val="0"/>
          <w:bCs/>
          <w:sz w:val="24"/>
          <w:szCs w:val="24"/>
        </w:rPr>
      </w:pPr>
    </w:p>
    <w:p w14:paraId="799DB2B1" w14:textId="77777777" w:rsidR="00A76A34" w:rsidRPr="006A0935" w:rsidRDefault="00A76A34" w:rsidP="0098262A">
      <w:pPr>
        <w:pStyle w:val="aff3"/>
        <w:numPr>
          <w:ilvl w:val="0"/>
          <w:numId w:val="89"/>
        </w:numPr>
        <w:autoSpaceDE w:val="0"/>
        <w:autoSpaceDN w:val="0"/>
        <w:adjustRightInd w:val="0"/>
        <w:spacing w:line="400" w:lineRule="exact"/>
        <w:ind w:left="1090" w:hangingChars="454" w:hanging="1090"/>
        <w:jc w:val="center"/>
        <w:rPr>
          <w:rFonts w:eastAsia="黑体"/>
          <w:b w:val="0"/>
          <w:bCs/>
          <w:kern w:val="0"/>
          <w:sz w:val="24"/>
          <w:szCs w:val="24"/>
        </w:rPr>
      </w:pPr>
      <w:r w:rsidRPr="006A0935">
        <w:rPr>
          <w:rFonts w:eastAsia="黑体" w:hint="eastAsia"/>
          <w:b w:val="0"/>
          <w:bCs/>
          <w:kern w:val="0"/>
          <w:sz w:val="24"/>
          <w:szCs w:val="24"/>
        </w:rPr>
        <w:lastRenderedPageBreak/>
        <w:t>学籍与学生管理</w:t>
      </w:r>
    </w:p>
    <w:p w14:paraId="31DD3154" w14:textId="77777777" w:rsidR="00A76A34" w:rsidRPr="006A0935" w:rsidRDefault="00A76A34" w:rsidP="00A76A34">
      <w:pPr>
        <w:autoSpaceDE w:val="0"/>
        <w:autoSpaceDN w:val="0"/>
        <w:adjustRightInd w:val="0"/>
        <w:spacing w:line="400" w:lineRule="exact"/>
        <w:rPr>
          <w:rFonts w:eastAsia="黑体"/>
          <w:b w:val="0"/>
          <w:bCs/>
          <w:kern w:val="0"/>
          <w:sz w:val="24"/>
          <w:szCs w:val="24"/>
        </w:rPr>
      </w:pPr>
    </w:p>
    <w:p w14:paraId="0DBA3544"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b w:val="0"/>
          <w:bCs/>
          <w:sz w:val="24"/>
          <w:szCs w:val="24"/>
        </w:rPr>
        <w:t xml:space="preserve"> </w:t>
      </w:r>
      <w:r w:rsidRPr="006A0935">
        <w:rPr>
          <w:rFonts w:hint="eastAsia"/>
          <w:b w:val="0"/>
          <w:bCs/>
          <w:sz w:val="24"/>
          <w:szCs w:val="24"/>
        </w:rPr>
        <w:t>研究生经批准出国（境）交流学习时间达</w:t>
      </w:r>
      <w:r w:rsidRPr="006A0935">
        <w:rPr>
          <w:rFonts w:hint="eastAsia"/>
          <w:b w:val="0"/>
          <w:bCs/>
          <w:sz w:val="24"/>
          <w:szCs w:val="24"/>
        </w:rPr>
        <w:t>6</w:t>
      </w:r>
      <w:r w:rsidRPr="006A0935">
        <w:rPr>
          <w:rFonts w:hint="eastAsia"/>
          <w:b w:val="0"/>
          <w:bCs/>
          <w:sz w:val="24"/>
          <w:szCs w:val="24"/>
        </w:rPr>
        <w:t>周及以上者，</w:t>
      </w:r>
      <w:r w:rsidRPr="006A0935">
        <w:rPr>
          <w:rFonts w:cs="宋体" w:hint="eastAsia"/>
          <w:b w:val="0"/>
          <w:kern w:val="0"/>
          <w:sz w:val="24"/>
          <w:szCs w:val="24"/>
        </w:rPr>
        <w:t>应当持接收单位的正式邀请函与确定的研修计划，申请</w:t>
      </w:r>
      <w:r w:rsidRPr="006A0935">
        <w:rPr>
          <w:rFonts w:hint="eastAsia"/>
          <w:b w:val="0"/>
          <w:bCs/>
          <w:sz w:val="24"/>
          <w:szCs w:val="24"/>
        </w:rPr>
        <w:t>保留学籍。</w:t>
      </w:r>
      <w:r w:rsidRPr="006A0935">
        <w:rPr>
          <w:rFonts w:cs="宋体" w:hint="eastAsia"/>
          <w:b w:val="0"/>
          <w:kern w:val="0"/>
          <w:sz w:val="24"/>
          <w:szCs w:val="24"/>
        </w:rPr>
        <w:t>学校</w:t>
      </w:r>
      <w:r w:rsidRPr="006A0935">
        <w:rPr>
          <w:rFonts w:hint="eastAsia"/>
          <w:b w:val="0"/>
          <w:bCs/>
          <w:color w:val="000000"/>
          <w:kern w:val="0"/>
          <w:sz w:val="24"/>
          <w:szCs w:val="24"/>
        </w:rPr>
        <w:t>为其保留学籍，</w:t>
      </w:r>
      <w:r w:rsidRPr="006A0935">
        <w:rPr>
          <w:rFonts w:cs="宋体" w:hint="eastAsia"/>
          <w:b w:val="0"/>
          <w:kern w:val="0"/>
          <w:sz w:val="24"/>
          <w:szCs w:val="24"/>
        </w:rPr>
        <w:t>但不予注册，不予其在校研究生待遇。</w:t>
      </w:r>
      <w:r w:rsidRPr="006A0935">
        <w:rPr>
          <w:rFonts w:hint="eastAsia"/>
          <w:b w:val="0"/>
          <w:bCs/>
          <w:sz w:val="24"/>
          <w:szCs w:val="24"/>
        </w:rPr>
        <w:t>保留学籍时间计入在校修业年限。</w:t>
      </w:r>
    </w:p>
    <w:p w14:paraId="3B9A2BB3"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b w:val="0"/>
          <w:bCs/>
          <w:sz w:val="24"/>
          <w:szCs w:val="24"/>
        </w:rPr>
        <w:t xml:space="preserve"> </w:t>
      </w:r>
      <w:r w:rsidRPr="006A0935">
        <w:rPr>
          <w:rFonts w:hint="eastAsia"/>
          <w:b w:val="0"/>
          <w:bCs/>
          <w:color w:val="000000"/>
          <w:kern w:val="0"/>
          <w:sz w:val="24"/>
          <w:szCs w:val="24"/>
        </w:rPr>
        <w:t>研究生获得国家留学基金委、上海市政府项目资助或参加学校、学院（系、部、所）与国（境）外相关高校签订协议的跨校联合培养项目，在联合培养学校学习期间，学校为其保留学籍，保留学籍的最长期限为</w:t>
      </w:r>
      <w:r w:rsidRPr="006A0935">
        <w:rPr>
          <w:b w:val="0"/>
          <w:bCs/>
          <w:color w:val="000000"/>
          <w:kern w:val="0"/>
          <w:sz w:val="24"/>
          <w:szCs w:val="24"/>
        </w:rPr>
        <w:t>2</w:t>
      </w:r>
      <w:r w:rsidRPr="006A0935">
        <w:rPr>
          <w:rFonts w:hint="eastAsia"/>
          <w:b w:val="0"/>
          <w:bCs/>
          <w:color w:val="000000"/>
          <w:kern w:val="0"/>
          <w:sz w:val="24"/>
          <w:szCs w:val="24"/>
        </w:rPr>
        <w:t>年。因其他原因出国（境）交流学习的，学校为其保留学籍，保留学籍的最长期限为</w:t>
      </w:r>
      <w:r w:rsidRPr="006A0935">
        <w:rPr>
          <w:b w:val="0"/>
          <w:bCs/>
          <w:color w:val="000000"/>
          <w:kern w:val="0"/>
          <w:sz w:val="24"/>
          <w:szCs w:val="24"/>
        </w:rPr>
        <w:t>1</w:t>
      </w:r>
      <w:r w:rsidRPr="006A0935">
        <w:rPr>
          <w:rFonts w:hint="eastAsia"/>
          <w:b w:val="0"/>
          <w:bCs/>
          <w:color w:val="000000"/>
          <w:kern w:val="0"/>
          <w:sz w:val="24"/>
          <w:szCs w:val="24"/>
        </w:rPr>
        <w:t>年。</w:t>
      </w:r>
    </w:p>
    <w:p w14:paraId="248B3C22"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 xml:space="preserve"> </w:t>
      </w:r>
      <w:r w:rsidRPr="006A0935">
        <w:rPr>
          <w:rFonts w:hint="eastAsia"/>
          <w:b w:val="0"/>
          <w:bCs/>
          <w:sz w:val="24"/>
          <w:szCs w:val="24"/>
        </w:rPr>
        <w:t>凡归国（境）报到时间晚于基准修业年限内答辩时间的出国（境）研究生，须办理推迟毕业手续。</w:t>
      </w:r>
    </w:p>
    <w:p w14:paraId="0C8EB07B"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b w:val="0"/>
          <w:bCs/>
          <w:sz w:val="24"/>
          <w:szCs w:val="24"/>
        </w:rPr>
        <w:t xml:space="preserve"> </w:t>
      </w:r>
      <w:r w:rsidRPr="006A0935">
        <w:rPr>
          <w:rFonts w:hint="eastAsia"/>
          <w:b w:val="0"/>
          <w:bCs/>
          <w:sz w:val="24"/>
          <w:szCs w:val="24"/>
        </w:rPr>
        <w:t>申请长期出国（境）的研究生在办理校内审批手续前必须缴清本校应缴的全部费用，不得欠费。</w:t>
      </w:r>
    </w:p>
    <w:p w14:paraId="59152723"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b w:val="0"/>
          <w:bCs/>
          <w:sz w:val="24"/>
          <w:szCs w:val="24"/>
        </w:rPr>
        <w:t xml:space="preserve"> </w:t>
      </w:r>
      <w:r w:rsidRPr="006A0935">
        <w:rPr>
          <w:rFonts w:hint="eastAsia"/>
          <w:b w:val="0"/>
          <w:bCs/>
          <w:sz w:val="24"/>
          <w:szCs w:val="24"/>
        </w:rPr>
        <w:t>出国（境）研究生必须按照批准时限如期返校。短期出国（境）者返校后必须在一周内（遇寒暑假及法定假日顺延）到所属学院（系、部、所）报到并办理销假手续；长期出国（境）者必须在</w:t>
      </w:r>
      <w:r w:rsidRPr="006A0935">
        <w:rPr>
          <w:rFonts w:hint="eastAsia"/>
          <w:b w:val="0"/>
          <w:bCs/>
          <w:color w:val="000000"/>
          <w:kern w:val="0"/>
          <w:sz w:val="24"/>
          <w:szCs w:val="24"/>
        </w:rPr>
        <w:t>保留学籍期限届满前两周内（遇寒暑假及法定假日顺时后延）持复学申请书和相关证明材料向所属学院（系、部、所）提出复学申请，并必须于</w:t>
      </w:r>
      <w:r w:rsidRPr="006A0935">
        <w:rPr>
          <w:rFonts w:hint="eastAsia"/>
          <w:b w:val="0"/>
          <w:bCs/>
          <w:sz w:val="24"/>
          <w:szCs w:val="24"/>
        </w:rPr>
        <w:t>返校后两周内（遇寒暑假及法定假日顺延）到所属学院（系、部、所）报到后到研究生院办理恢复学籍手续。</w:t>
      </w:r>
    </w:p>
    <w:p w14:paraId="1B8B5C5C"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 xml:space="preserve"> </w:t>
      </w:r>
      <w:r w:rsidRPr="006A0935">
        <w:rPr>
          <w:rFonts w:hint="eastAsia"/>
          <w:b w:val="0"/>
          <w:bCs/>
          <w:sz w:val="24"/>
          <w:szCs w:val="24"/>
        </w:rPr>
        <w:t>研究生出国（境）逾期，擅自超过批准出国（境）返校时限或延期申请未经批准未按期返校者，或未经学校批准或未完成审批手续而擅自出国（境），连续两周以上未参加学校规定的教育教学活动者，根据《上海外国语大学研究生学籍管理规定》予以退学处理。</w:t>
      </w:r>
    </w:p>
    <w:p w14:paraId="4C62E573"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各学院（系、部、所）和研究生院应共同作好出国（境）研究生的管理工作，导师和辅导员负责研究生在国（境）外学习、交流期间的指导与联络工作。</w:t>
      </w:r>
    </w:p>
    <w:p w14:paraId="0909572E"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在国（境）外期间，研究生应遵守中国法律法规和中国对出国（境）人员的规定，自觉维护国家和学校的声誉，服从使（领）馆的指导和管理，并应遵守所在国家和地区的法律法规，其中在国（境）外交流学习者，还应遵守接收单位的规章制度。</w:t>
      </w:r>
    </w:p>
    <w:p w14:paraId="4662307D" w14:textId="77777777" w:rsidR="00A76A34" w:rsidRPr="006A0935" w:rsidRDefault="00A76A34" w:rsidP="00A76A34">
      <w:pPr>
        <w:pStyle w:val="aff3"/>
        <w:spacing w:line="400" w:lineRule="exact"/>
        <w:ind w:firstLine="480"/>
        <w:rPr>
          <w:b w:val="0"/>
          <w:bCs/>
          <w:sz w:val="24"/>
          <w:szCs w:val="24"/>
        </w:rPr>
      </w:pPr>
      <w:r w:rsidRPr="006A0935">
        <w:rPr>
          <w:rFonts w:hint="eastAsia"/>
          <w:b w:val="0"/>
          <w:bCs/>
          <w:sz w:val="24"/>
          <w:szCs w:val="24"/>
        </w:rPr>
        <w:t>研究生出国（境）后应按照出访国家（地区）要求及时购买医疗及其他保险，因未购买相关保险产生的费用和损失由研究生本人自理。</w:t>
      </w:r>
    </w:p>
    <w:p w14:paraId="3FEB0EC4" w14:textId="77777777" w:rsidR="00A76A34" w:rsidRPr="006A0935" w:rsidRDefault="00A76A34" w:rsidP="00A76A34">
      <w:pPr>
        <w:spacing w:line="400" w:lineRule="exact"/>
        <w:rPr>
          <w:b w:val="0"/>
          <w:bCs/>
          <w:sz w:val="24"/>
          <w:szCs w:val="24"/>
        </w:rPr>
      </w:pPr>
    </w:p>
    <w:p w14:paraId="37A24980" w14:textId="77777777" w:rsidR="00A76A34" w:rsidRPr="006A0935" w:rsidRDefault="00A76A34" w:rsidP="0098262A">
      <w:pPr>
        <w:pStyle w:val="aff3"/>
        <w:numPr>
          <w:ilvl w:val="0"/>
          <w:numId w:val="89"/>
        </w:numPr>
        <w:autoSpaceDE w:val="0"/>
        <w:autoSpaceDN w:val="0"/>
        <w:adjustRightInd w:val="0"/>
        <w:spacing w:line="400" w:lineRule="exact"/>
        <w:ind w:left="958" w:firstLineChars="0" w:hanging="958"/>
        <w:jc w:val="center"/>
        <w:rPr>
          <w:rFonts w:eastAsia="黑体"/>
          <w:b w:val="0"/>
          <w:bCs/>
          <w:kern w:val="0"/>
          <w:sz w:val="24"/>
          <w:szCs w:val="24"/>
        </w:rPr>
      </w:pPr>
      <w:r w:rsidRPr="006A0935">
        <w:rPr>
          <w:rFonts w:eastAsia="黑体" w:hint="eastAsia"/>
          <w:b w:val="0"/>
          <w:bCs/>
          <w:kern w:val="0"/>
          <w:sz w:val="24"/>
          <w:szCs w:val="24"/>
        </w:rPr>
        <w:t>公派出国（境）留学</w:t>
      </w:r>
    </w:p>
    <w:p w14:paraId="67EA743C" w14:textId="77777777" w:rsidR="00A76A34" w:rsidRPr="006A0935" w:rsidRDefault="00A76A34" w:rsidP="00A76A34">
      <w:pPr>
        <w:autoSpaceDE w:val="0"/>
        <w:autoSpaceDN w:val="0"/>
        <w:adjustRightInd w:val="0"/>
        <w:spacing w:line="400" w:lineRule="exact"/>
        <w:rPr>
          <w:rFonts w:eastAsia="黑体"/>
          <w:b w:val="0"/>
          <w:bCs/>
          <w:kern w:val="0"/>
          <w:sz w:val="24"/>
          <w:szCs w:val="24"/>
        </w:rPr>
      </w:pPr>
    </w:p>
    <w:p w14:paraId="287A1F9A"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申请公派出国（境）留学研究生，需向所属学院（系、部、所）提交《上海外国语大学研究生出国（境）申请表》、《上海外国语大学研究生出国（境）保证书》和接收单位入学通知书或邀请函及其他相关材料，经导师和所属学院（系、部、所）同意，研究生院和对外合作交流处审核同意并上报主管副校长批准。</w:t>
      </w:r>
    </w:p>
    <w:p w14:paraId="701B2FCF"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公派出国（境）留学研究生因科研等原因需要延长在外学习期限，须提前</w:t>
      </w:r>
      <w:r w:rsidRPr="006A0935">
        <w:rPr>
          <w:rFonts w:hint="eastAsia"/>
          <w:b w:val="0"/>
          <w:bCs/>
          <w:sz w:val="24"/>
          <w:szCs w:val="24"/>
        </w:rPr>
        <w:t>1</w:t>
      </w:r>
      <w:r w:rsidRPr="006A0935">
        <w:rPr>
          <w:rFonts w:hint="eastAsia"/>
          <w:b w:val="0"/>
          <w:bCs/>
          <w:sz w:val="24"/>
          <w:szCs w:val="24"/>
        </w:rPr>
        <w:t>个月向所属学院（系、部、所）提出延期申请办理延长手续，并附上接收单位同意延长（含在外经费来源）的信函，经导师和所属学院（系、部、所）负责人核准并签署意见，研究生院和对外合作交流处审核同意并上报主管校长批准。但原批准期限加延长期限不得超过保留学籍的最长期限，也不得超过学校规定的研究生最长修业年限。</w:t>
      </w:r>
    </w:p>
    <w:p w14:paraId="5E06025F"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已派出的公派出国（境）项目研究生有义务向后续的研究生提供必要的信息和帮助。公派出国（境）项目研究生完成任务后，应于返校</w:t>
      </w:r>
      <w:r w:rsidRPr="006A0935">
        <w:rPr>
          <w:rFonts w:hint="eastAsia"/>
          <w:b w:val="0"/>
          <w:bCs/>
          <w:sz w:val="24"/>
          <w:szCs w:val="24"/>
        </w:rPr>
        <w:t>1</w:t>
      </w:r>
      <w:r w:rsidRPr="006A0935">
        <w:rPr>
          <w:rFonts w:hint="eastAsia"/>
          <w:b w:val="0"/>
          <w:bCs/>
          <w:sz w:val="24"/>
          <w:szCs w:val="24"/>
        </w:rPr>
        <w:t>个月内向所属学院（系、部、所）和研究生院提交“交流学习总结报告书”，履行学术汇报与交流义务。</w:t>
      </w:r>
    </w:p>
    <w:p w14:paraId="2795DF30"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公派出国（境）留学研究生在国（境）外所修课程成绩和学分转换，按照《上海外国语大学研究生课程管理规定》办理。</w:t>
      </w:r>
    </w:p>
    <w:p w14:paraId="3BA004C3"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公派出国（境）研究生在国（境）外期间获得的科研成果及其后续成果，作者第一署名单位为上海外国语大学，也可同时联署外方联合培养单位。</w:t>
      </w:r>
    </w:p>
    <w:p w14:paraId="04E37BE5"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公派出国（境）研究生向双方学校申请学位的，按双方学校相关协议执行。申请上海外国语大学学位的，须符合上海外国语大学学位授予的相关条件。</w:t>
      </w:r>
    </w:p>
    <w:p w14:paraId="2614A582" w14:textId="77777777" w:rsidR="00A76A34" w:rsidRPr="006A0935" w:rsidRDefault="00A76A34" w:rsidP="00A76A34">
      <w:pPr>
        <w:spacing w:line="400" w:lineRule="exact"/>
        <w:rPr>
          <w:b w:val="0"/>
          <w:bCs/>
          <w:sz w:val="24"/>
          <w:szCs w:val="24"/>
        </w:rPr>
      </w:pPr>
    </w:p>
    <w:p w14:paraId="011E313D" w14:textId="77777777" w:rsidR="00A76A34" w:rsidRPr="006A0935" w:rsidRDefault="00A76A34" w:rsidP="0098262A">
      <w:pPr>
        <w:pStyle w:val="aff3"/>
        <w:numPr>
          <w:ilvl w:val="0"/>
          <w:numId w:val="89"/>
        </w:numPr>
        <w:autoSpaceDE w:val="0"/>
        <w:autoSpaceDN w:val="0"/>
        <w:adjustRightInd w:val="0"/>
        <w:spacing w:line="400" w:lineRule="exact"/>
        <w:ind w:left="958" w:firstLineChars="0" w:hanging="958"/>
        <w:jc w:val="center"/>
        <w:rPr>
          <w:rFonts w:eastAsia="黑体"/>
          <w:b w:val="0"/>
          <w:bCs/>
          <w:kern w:val="0"/>
          <w:sz w:val="24"/>
          <w:szCs w:val="24"/>
        </w:rPr>
      </w:pPr>
      <w:r w:rsidRPr="006A0935">
        <w:rPr>
          <w:rFonts w:eastAsia="黑体" w:hint="eastAsia"/>
          <w:b w:val="0"/>
          <w:bCs/>
          <w:kern w:val="0"/>
          <w:sz w:val="24"/>
          <w:szCs w:val="24"/>
        </w:rPr>
        <w:t>自费出国（境）留学</w:t>
      </w:r>
    </w:p>
    <w:p w14:paraId="7E53AFCC" w14:textId="77777777" w:rsidR="00A76A34" w:rsidRPr="006A0935" w:rsidRDefault="00A76A34" w:rsidP="00A76A34">
      <w:pPr>
        <w:autoSpaceDE w:val="0"/>
        <w:autoSpaceDN w:val="0"/>
        <w:adjustRightInd w:val="0"/>
        <w:spacing w:line="400" w:lineRule="exact"/>
        <w:rPr>
          <w:rFonts w:eastAsia="黑体"/>
          <w:b w:val="0"/>
          <w:bCs/>
          <w:kern w:val="0"/>
          <w:sz w:val="24"/>
          <w:szCs w:val="24"/>
        </w:rPr>
      </w:pPr>
    </w:p>
    <w:p w14:paraId="6B8C1F9E"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凡在第一学年课程学习阶段的研究生以及推迟毕业研究生原则上不得提出自费出国（境）留学申请。</w:t>
      </w:r>
    </w:p>
    <w:p w14:paraId="79A5D52C"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申请自费出国（境）留学的研究生，需向所属学院（系、部、所）提交《上海外国语大学研究生出国（境）申请表》、《上海外国语大学研究生出国（境）保证书》和对方学校入学通知书、奖学金批准书或经济担保书等相关材料，经导师和所属学院（系、部、所）负责人核准并签署意见，研究生院和对外合作交流处审核同意并上报主管副校长审批退学后，办理各项离校手续。本人因故不能办理者，可委托一名本校教师担保为其办理离校手续，担保人应对此作</w:t>
      </w:r>
      <w:r w:rsidRPr="006A0935">
        <w:rPr>
          <w:rFonts w:hint="eastAsia"/>
          <w:b w:val="0"/>
          <w:bCs/>
          <w:sz w:val="24"/>
          <w:szCs w:val="24"/>
        </w:rPr>
        <w:lastRenderedPageBreak/>
        <w:t>出书面承诺。</w:t>
      </w:r>
    </w:p>
    <w:p w14:paraId="69F00506"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申请自费出国（境）留学的研究生，自学校批准之日起，可申请保留学籍一年。保留学籍期间不享受在学或休学研究生待遇。一年内因故未能成行、放弃出国（境）且在学校规定的修业年限内的，可持有关证明材料申请复学，复学须经导师和所属学院（系、部、所）负责人核准并签署意见，研究生院审批。未如期申请复学者，按自主择业处理，不再纳入就业方案，其档案、户籍关系转入入学前生源所在地。</w:t>
      </w:r>
    </w:p>
    <w:p w14:paraId="37FDA3C0"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毕业研究生申请自费出国（境）留学须填写《上海外国语大学毕业研究生出国（境）登记表》，经导师和所属学院（系、部、所）核准并签署意见，研究生院就业办审核同意后方可办理。</w:t>
      </w:r>
    </w:p>
    <w:p w14:paraId="187FDE29" w14:textId="77777777" w:rsidR="00A76A34" w:rsidRPr="006A0935" w:rsidRDefault="00A76A34" w:rsidP="00A76A34">
      <w:pPr>
        <w:pStyle w:val="aff3"/>
        <w:spacing w:line="400" w:lineRule="exact"/>
        <w:ind w:firstLine="480"/>
        <w:rPr>
          <w:b w:val="0"/>
          <w:bCs/>
          <w:sz w:val="24"/>
          <w:szCs w:val="24"/>
        </w:rPr>
      </w:pPr>
      <w:r w:rsidRPr="006A0935">
        <w:rPr>
          <w:rFonts w:hint="eastAsia"/>
          <w:b w:val="0"/>
          <w:bCs/>
          <w:sz w:val="24"/>
          <w:szCs w:val="24"/>
        </w:rPr>
        <w:t>未在规定时间内提出出国（境）留学申请的毕业研究生，均纳入就业方案处理。已签订就业协议或已纳入就业方案后要求自费出国（境）留学者，按违约处理，并须事先征得原录用单位或生源省区调配部门同意（书面函件），经学校主管校长审核批准后办理有关手续。</w:t>
      </w:r>
    </w:p>
    <w:p w14:paraId="7C7A8376"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申请自费出国（境）留学的毕业研究生若在毕业离校时未获准出国（境），按自主择业处理，其档案、户籍关系转入入学前生源所在地。</w:t>
      </w:r>
    </w:p>
    <w:p w14:paraId="03124B65"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学校上报就业方案后，一律停止受理毕业研究生自费出国（境）留学的申请。</w:t>
      </w:r>
    </w:p>
    <w:p w14:paraId="6FE3092D" w14:textId="77777777" w:rsidR="00A76A34" w:rsidRPr="006A0935" w:rsidRDefault="00A76A34" w:rsidP="00A76A34">
      <w:pPr>
        <w:spacing w:line="400" w:lineRule="exact"/>
        <w:rPr>
          <w:b w:val="0"/>
          <w:bCs/>
          <w:sz w:val="24"/>
          <w:szCs w:val="24"/>
        </w:rPr>
      </w:pPr>
    </w:p>
    <w:p w14:paraId="73E3F8FC" w14:textId="77777777" w:rsidR="00A76A34" w:rsidRPr="006A0935" w:rsidRDefault="00A76A34" w:rsidP="0098262A">
      <w:pPr>
        <w:pStyle w:val="aff3"/>
        <w:numPr>
          <w:ilvl w:val="0"/>
          <w:numId w:val="89"/>
        </w:numPr>
        <w:autoSpaceDE w:val="0"/>
        <w:autoSpaceDN w:val="0"/>
        <w:adjustRightInd w:val="0"/>
        <w:spacing w:line="400" w:lineRule="exact"/>
        <w:ind w:left="958" w:firstLineChars="0" w:hanging="958"/>
        <w:jc w:val="center"/>
        <w:rPr>
          <w:rFonts w:eastAsia="黑体"/>
          <w:b w:val="0"/>
          <w:bCs/>
          <w:kern w:val="0"/>
          <w:sz w:val="24"/>
          <w:szCs w:val="24"/>
        </w:rPr>
      </w:pPr>
      <w:r w:rsidRPr="006A0935">
        <w:rPr>
          <w:rFonts w:eastAsia="黑体" w:hint="eastAsia"/>
          <w:b w:val="0"/>
          <w:bCs/>
          <w:kern w:val="0"/>
          <w:sz w:val="24"/>
          <w:szCs w:val="24"/>
        </w:rPr>
        <w:t>出国（境）探亲、旅游</w:t>
      </w:r>
    </w:p>
    <w:p w14:paraId="0BD3D336" w14:textId="77777777" w:rsidR="00A76A34" w:rsidRPr="006A0935" w:rsidRDefault="00A76A34" w:rsidP="00A76A34">
      <w:pPr>
        <w:autoSpaceDE w:val="0"/>
        <w:autoSpaceDN w:val="0"/>
        <w:adjustRightInd w:val="0"/>
        <w:spacing w:line="400" w:lineRule="exact"/>
        <w:rPr>
          <w:rFonts w:eastAsia="黑体"/>
          <w:b w:val="0"/>
          <w:bCs/>
          <w:kern w:val="0"/>
          <w:sz w:val="24"/>
          <w:szCs w:val="24"/>
        </w:rPr>
      </w:pPr>
    </w:p>
    <w:p w14:paraId="585A753D"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研究生申请出国（境）探亲对象原则上仅限于直系亲属，旁系亲属或非血缘关系一般不予受理。申请出国（境）旅游，抵达地仅限于国家旅游管理部门批准的国家或境外地区。</w:t>
      </w:r>
    </w:p>
    <w:p w14:paraId="21508EF6"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研究生申请出国（境）探亲、旅游须向所属学院（系、部、所）提交《上海外国语大学研究生出国（境）申请表》、《上海外国语大学研究生出国（境）保证书》，经导师和所属学院（系、部、所）负责人核准并签署意见，研究生院审核同意后，方可办理相应手续。</w:t>
      </w:r>
    </w:p>
    <w:p w14:paraId="2A893921"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研究生出国（境）探亲、旅游，应安排在国定节假日、寒假、暑假进行。学习期间，一般不予审批。</w:t>
      </w:r>
    </w:p>
    <w:p w14:paraId="6D615E95" w14:textId="77777777" w:rsidR="00A76A34" w:rsidRPr="006A0935" w:rsidRDefault="00A76A34" w:rsidP="00A76A34">
      <w:pPr>
        <w:spacing w:line="400" w:lineRule="exact"/>
        <w:rPr>
          <w:b w:val="0"/>
          <w:bCs/>
          <w:sz w:val="24"/>
          <w:szCs w:val="24"/>
        </w:rPr>
      </w:pPr>
    </w:p>
    <w:p w14:paraId="4B7671CA" w14:textId="77777777" w:rsidR="00A76A34" w:rsidRPr="006A0935" w:rsidRDefault="00A76A34" w:rsidP="0098262A">
      <w:pPr>
        <w:pStyle w:val="aff3"/>
        <w:numPr>
          <w:ilvl w:val="0"/>
          <w:numId w:val="89"/>
        </w:numPr>
        <w:autoSpaceDE w:val="0"/>
        <w:autoSpaceDN w:val="0"/>
        <w:adjustRightInd w:val="0"/>
        <w:spacing w:line="400" w:lineRule="exact"/>
        <w:ind w:left="958" w:firstLineChars="0" w:hanging="958"/>
        <w:jc w:val="center"/>
        <w:rPr>
          <w:rFonts w:eastAsia="黑体"/>
          <w:b w:val="0"/>
          <w:bCs/>
          <w:kern w:val="0"/>
          <w:sz w:val="24"/>
          <w:szCs w:val="24"/>
        </w:rPr>
      </w:pPr>
      <w:r w:rsidRPr="006A0935">
        <w:rPr>
          <w:rFonts w:eastAsia="黑体" w:hint="eastAsia"/>
          <w:b w:val="0"/>
          <w:bCs/>
          <w:kern w:val="0"/>
          <w:sz w:val="24"/>
          <w:szCs w:val="24"/>
        </w:rPr>
        <w:t>附则</w:t>
      </w:r>
    </w:p>
    <w:p w14:paraId="19F82F5F" w14:textId="77777777" w:rsidR="00A76A34" w:rsidRPr="006A0935" w:rsidRDefault="00A76A34" w:rsidP="00A76A34">
      <w:pPr>
        <w:autoSpaceDE w:val="0"/>
        <w:autoSpaceDN w:val="0"/>
        <w:adjustRightInd w:val="0"/>
        <w:spacing w:line="400" w:lineRule="exact"/>
        <w:rPr>
          <w:rFonts w:eastAsia="黑体"/>
          <w:b w:val="0"/>
          <w:bCs/>
          <w:kern w:val="0"/>
          <w:sz w:val="24"/>
          <w:szCs w:val="24"/>
        </w:rPr>
      </w:pPr>
    </w:p>
    <w:p w14:paraId="613E12F2"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本规定自发布之日起实施。</w:t>
      </w:r>
      <w:r w:rsidRPr="006A0935">
        <w:rPr>
          <w:b w:val="0"/>
          <w:bCs/>
          <w:sz w:val="24"/>
          <w:szCs w:val="24"/>
        </w:rPr>
        <w:t>2012</w:t>
      </w:r>
      <w:r w:rsidRPr="006A0935">
        <w:rPr>
          <w:rFonts w:hint="eastAsia"/>
          <w:b w:val="0"/>
          <w:bCs/>
          <w:sz w:val="24"/>
          <w:szCs w:val="24"/>
        </w:rPr>
        <w:t>年</w:t>
      </w:r>
      <w:r w:rsidRPr="006A0935">
        <w:rPr>
          <w:b w:val="0"/>
          <w:bCs/>
          <w:sz w:val="24"/>
          <w:szCs w:val="24"/>
        </w:rPr>
        <w:t>10</w:t>
      </w:r>
      <w:r w:rsidRPr="006A0935">
        <w:rPr>
          <w:rFonts w:hint="eastAsia"/>
          <w:b w:val="0"/>
          <w:bCs/>
          <w:sz w:val="24"/>
          <w:szCs w:val="24"/>
        </w:rPr>
        <w:t>月</w:t>
      </w:r>
      <w:r w:rsidRPr="006A0935">
        <w:rPr>
          <w:b w:val="0"/>
          <w:bCs/>
          <w:sz w:val="24"/>
          <w:szCs w:val="24"/>
        </w:rPr>
        <w:t>16</w:t>
      </w:r>
      <w:r w:rsidRPr="006A0935">
        <w:rPr>
          <w:rFonts w:hint="eastAsia"/>
          <w:b w:val="0"/>
          <w:bCs/>
          <w:sz w:val="24"/>
          <w:szCs w:val="24"/>
        </w:rPr>
        <w:t>日颁布实施的《上</w:t>
      </w:r>
      <w:r w:rsidRPr="006A0935">
        <w:rPr>
          <w:rFonts w:hint="eastAsia"/>
          <w:b w:val="0"/>
          <w:bCs/>
          <w:sz w:val="24"/>
          <w:szCs w:val="24"/>
        </w:rPr>
        <w:lastRenderedPageBreak/>
        <w:t>海外国语大学研究生出国（境）管理暂行规定》（上外办〔</w:t>
      </w:r>
      <w:r w:rsidRPr="006A0935">
        <w:rPr>
          <w:b w:val="0"/>
          <w:bCs/>
          <w:sz w:val="24"/>
          <w:szCs w:val="24"/>
        </w:rPr>
        <w:t>2012</w:t>
      </w:r>
      <w:r w:rsidRPr="006A0935">
        <w:rPr>
          <w:rFonts w:hint="eastAsia"/>
          <w:b w:val="0"/>
          <w:bCs/>
          <w:sz w:val="24"/>
          <w:szCs w:val="24"/>
        </w:rPr>
        <w:t>〕</w:t>
      </w:r>
      <w:r w:rsidRPr="006A0935">
        <w:rPr>
          <w:b w:val="0"/>
          <w:bCs/>
          <w:sz w:val="24"/>
          <w:szCs w:val="24"/>
        </w:rPr>
        <w:t>48</w:t>
      </w:r>
      <w:r w:rsidRPr="006A0935">
        <w:rPr>
          <w:rFonts w:hint="eastAsia"/>
          <w:b w:val="0"/>
          <w:bCs/>
          <w:sz w:val="24"/>
          <w:szCs w:val="24"/>
        </w:rPr>
        <w:t>号）同时废止。如遇国家政策调整，本规定将作相应修订。</w:t>
      </w:r>
    </w:p>
    <w:p w14:paraId="2569BA0A" w14:textId="77777777" w:rsidR="00A76A34" w:rsidRPr="006A0935" w:rsidRDefault="00A76A34" w:rsidP="0098262A">
      <w:pPr>
        <w:pStyle w:val="aff3"/>
        <w:numPr>
          <w:ilvl w:val="0"/>
          <w:numId w:val="88"/>
        </w:numPr>
        <w:spacing w:line="400" w:lineRule="exact"/>
        <w:ind w:left="0" w:firstLineChars="0" w:firstLine="480"/>
        <w:rPr>
          <w:b w:val="0"/>
          <w:bCs/>
          <w:sz w:val="24"/>
          <w:szCs w:val="24"/>
        </w:rPr>
      </w:pPr>
      <w:r w:rsidRPr="006A0935">
        <w:rPr>
          <w:rFonts w:hint="eastAsia"/>
          <w:b w:val="0"/>
          <w:bCs/>
          <w:sz w:val="24"/>
          <w:szCs w:val="24"/>
        </w:rPr>
        <w:t>学校授权研究生院对本规定进行解释。</w:t>
      </w:r>
    </w:p>
    <w:p w14:paraId="6412C93A" w14:textId="77777777" w:rsidR="00A76A34" w:rsidRPr="006A0935" w:rsidRDefault="00A76A34" w:rsidP="00A76A34">
      <w:pPr>
        <w:spacing w:line="400" w:lineRule="exact"/>
      </w:pPr>
    </w:p>
    <w:p w14:paraId="3FBEADBB" w14:textId="77777777" w:rsidR="00551129" w:rsidRPr="006A0935" w:rsidRDefault="00551129" w:rsidP="00551129">
      <w:pPr>
        <w:widowControl/>
        <w:spacing w:line="400" w:lineRule="exact"/>
        <w:jc w:val="left"/>
        <w:rPr>
          <w:rFonts w:eastAsia="华文新魏"/>
          <w:b w:val="0"/>
          <w:bCs/>
          <w:spacing w:val="-6"/>
          <w:sz w:val="32"/>
          <w:szCs w:val="24"/>
        </w:rPr>
      </w:pPr>
    </w:p>
    <w:p w14:paraId="111BBBD9" w14:textId="6B970616" w:rsidR="00551129" w:rsidRDefault="00551129" w:rsidP="00551129">
      <w:pPr>
        <w:pageBreakBefore/>
        <w:spacing w:line="400" w:lineRule="exact"/>
        <w:jc w:val="center"/>
        <w:outlineLvl w:val="0"/>
        <w:rPr>
          <w:rFonts w:eastAsia="华文新魏"/>
          <w:b w:val="0"/>
          <w:bCs/>
          <w:spacing w:val="-6"/>
          <w:sz w:val="36"/>
          <w:szCs w:val="24"/>
        </w:rPr>
      </w:pPr>
      <w:bookmarkStart w:id="82" w:name="_Toc502689593"/>
      <w:r w:rsidRPr="006A0935">
        <w:rPr>
          <w:rFonts w:eastAsia="华文新魏" w:hint="eastAsia"/>
          <w:b w:val="0"/>
          <w:bCs/>
          <w:spacing w:val="-6"/>
          <w:sz w:val="36"/>
          <w:szCs w:val="24"/>
        </w:rPr>
        <w:lastRenderedPageBreak/>
        <w:t>上海外国语大学研究生公派出国（境）项目管理规定</w:t>
      </w:r>
      <w:bookmarkEnd w:id="82"/>
    </w:p>
    <w:p w14:paraId="1BD16511" w14:textId="42339B44" w:rsidR="00530ACE" w:rsidRPr="00530ACE" w:rsidRDefault="00530ACE" w:rsidP="003F2246">
      <w:pPr>
        <w:spacing w:line="400" w:lineRule="exact"/>
        <w:jc w:val="center"/>
        <w:outlineLvl w:val="0"/>
        <w:rPr>
          <w:rFonts w:eastAsia="华文新魏"/>
          <w:b w:val="0"/>
          <w:bCs/>
          <w:spacing w:val="-6"/>
          <w:sz w:val="24"/>
          <w:szCs w:val="24"/>
        </w:rPr>
      </w:pPr>
      <w:r w:rsidRPr="00530ACE">
        <w:rPr>
          <w:rFonts w:eastAsia="华文新魏" w:hint="eastAsia"/>
          <w:b w:val="0"/>
          <w:bCs/>
          <w:spacing w:val="-6"/>
          <w:sz w:val="24"/>
          <w:szCs w:val="24"/>
        </w:rPr>
        <w:t>上外研〔</w:t>
      </w:r>
      <w:r w:rsidRPr="00530ACE">
        <w:rPr>
          <w:rFonts w:eastAsia="华文新魏" w:hint="eastAsia"/>
          <w:b w:val="0"/>
          <w:bCs/>
          <w:spacing w:val="-6"/>
          <w:sz w:val="24"/>
          <w:szCs w:val="24"/>
        </w:rPr>
        <w:t>2017</w:t>
      </w:r>
      <w:r w:rsidRPr="00530ACE">
        <w:rPr>
          <w:rFonts w:eastAsia="华文新魏" w:hint="eastAsia"/>
          <w:b w:val="0"/>
          <w:bCs/>
          <w:spacing w:val="-6"/>
          <w:sz w:val="24"/>
          <w:szCs w:val="24"/>
        </w:rPr>
        <w:t>〕</w:t>
      </w:r>
      <w:r w:rsidRPr="00530ACE">
        <w:rPr>
          <w:rFonts w:eastAsia="华文新魏" w:hint="eastAsia"/>
          <w:b w:val="0"/>
          <w:bCs/>
          <w:spacing w:val="-6"/>
          <w:sz w:val="24"/>
          <w:szCs w:val="24"/>
        </w:rPr>
        <w:t>9</w:t>
      </w:r>
      <w:r w:rsidRPr="00530ACE">
        <w:rPr>
          <w:rFonts w:eastAsia="华文新魏" w:hint="eastAsia"/>
          <w:b w:val="0"/>
          <w:bCs/>
          <w:spacing w:val="-6"/>
          <w:sz w:val="24"/>
          <w:szCs w:val="24"/>
        </w:rPr>
        <w:t>号</w:t>
      </w:r>
    </w:p>
    <w:p w14:paraId="7002304C" w14:textId="77777777" w:rsidR="00551129" w:rsidRPr="006A0935" w:rsidRDefault="00551129" w:rsidP="00551129">
      <w:pPr>
        <w:widowControl/>
        <w:adjustRightInd w:val="0"/>
        <w:snapToGrid w:val="0"/>
        <w:spacing w:line="400" w:lineRule="exact"/>
        <w:jc w:val="center"/>
        <w:rPr>
          <w:rFonts w:eastAsia="仿宋" w:cs="宋体"/>
          <w:color w:val="000000"/>
          <w:kern w:val="0"/>
          <w:sz w:val="32"/>
          <w:szCs w:val="32"/>
        </w:rPr>
      </w:pPr>
    </w:p>
    <w:p w14:paraId="1F03C3DB" w14:textId="77777777" w:rsidR="00551129" w:rsidRPr="006A0935" w:rsidRDefault="00551129" w:rsidP="0098262A">
      <w:pPr>
        <w:widowControl/>
        <w:numPr>
          <w:ilvl w:val="0"/>
          <w:numId w:val="82"/>
        </w:numPr>
        <w:adjustRightInd w:val="0"/>
        <w:snapToGrid w:val="0"/>
        <w:spacing w:line="400" w:lineRule="exact"/>
        <w:ind w:left="958" w:hanging="958"/>
        <w:jc w:val="center"/>
        <w:rPr>
          <w:rFonts w:eastAsia="黑体" w:cs="宋体"/>
          <w:b w:val="0"/>
          <w:color w:val="000000"/>
          <w:kern w:val="0"/>
          <w:sz w:val="24"/>
          <w:szCs w:val="24"/>
        </w:rPr>
      </w:pPr>
      <w:r w:rsidRPr="006A0935">
        <w:rPr>
          <w:rFonts w:eastAsia="黑体" w:cs="宋体" w:hint="eastAsia"/>
          <w:b w:val="0"/>
          <w:color w:val="000000"/>
          <w:kern w:val="0"/>
          <w:sz w:val="24"/>
          <w:szCs w:val="24"/>
        </w:rPr>
        <w:t>总则</w:t>
      </w:r>
    </w:p>
    <w:p w14:paraId="6E7D5FEE" w14:textId="77777777" w:rsidR="00551129" w:rsidRPr="006A0935" w:rsidRDefault="00551129" w:rsidP="00B402DA">
      <w:pPr>
        <w:widowControl/>
        <w:adjustRightInd w:val="0"/>
        <w:snapToGrid w:val="0"/>
        <w:spacing w:line="400" w:lineRule="exact"/>
        <w:ind w:left="958"/>
        <w:rPr>
          <w:rFonts w:eastAsiaTheme="minorEastAsia" w:cs="宋体"/>
          <w:color w:val="000000"/>
          <w:kern w:val="0"/>
          <w:sz w:val="24"/>
          <w:szCs w:val="24"/>
        </w:rPr>
      </w:pPr>
    </w:p>
    <w:p w14:paraId="5AD61037"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为推进我校研究生教育的国际化进程，进一步提高研究生培养质量，</w:t>
      </w:r>
      <w:r w:rsidRPr="006A0935">
        <w:rPr>
          <w:rFonts w:eastAsiaTheme="minorEastAsia"/>
          <w:b w:val="0"/>
          <w:bCs/>
          <w:sz w:val="24"/>
          <w:szCs w:val="24"/>
        </w:rPr>
        <w:t>加强和规范我校研究生</w:t>
      </w:r>
      <w:r w:rsidRPr="006A0935">
        <w:rPr>
          <w:rFonts w:eastAsiaTheme="minorEastAsia" w:hint="eastAsia"/>
          <w:b w:val="0"/>
          <w:bCs/>
          <w:sz w:val="24"/>
          <w:szCs w:val="24"/>
        </w:rPr>
        <w:t>公派</w:t>
      </w:r>
      <w:r w:rsidRPr="006A0935">
        <w:rPr>
          <w:rFonts w:eastAsiaTheme="minorEastAsia"/>
          <w:b w:val="0"/>
          <w:bCs/>
          <w:sz w:val="24"/>
          <w:szCs w:val="24"/>
        </w:rPr>
        <w:t>出国（境）项目（以下</w:t>
      </w:r>
      <w:r w:rsidRPr="006A0935">
        <w:rPr>
          <w:rFonts w:eastAsiaTheme="minorEastAsia" w:hint="eastAsia"/>
          <w:b w:val="0"/>
          <w:bCs/>
          <w:sz w:val="24"/>
          <w:szCs w:val="24"/>
        </w:rPr>
        <w:t>简称</w:t>
      </w:r>
      <w:r w:rsidRPr="006A0935">
        <w:rPr>
          <w:rFonts w:eastAsiaTheme="minorEastAsia"/>
          <w:b w:val="0"/>
          <w:bCs/>
          <w:sz w:val="24"/>
          <w:szCs w:val="24"/>
        </w:rPr>
        <w:t>“</w:t>
      </w:r>
      <w:r w:rsidRPr="006A0935">
        <w:rPr>
          <w:rFonts w:eastAsiaTheme="minorEastAsia"/>
          <w:b w:val="0"/>
          <w:bCs/>
          <w:sz w:val="24"/>
          <w:szCs w:val="24"/>
        </w:rPr>
        <w:t>项目</w:t>
      </w:r>
      <w:r w:rsidRPr="006A0935">
        <w:rPr>
          <w:rFonts w:eastAsiaTheme="minorEastAsia"/>
          <w:b w:val="0"/>
          <w:bCs/>
          <w:sz w:val="24"/>
          <w:szCs w:val="24"/>
        </w:rPr>
        <w:t>”</w:t>
      </w:r>
      <w:r w:rsidRPr="006A0935">
        <w:rPr>
          <w:rFonts w:eastAsiaTheme="minorEastAsia"/>
          <w:b w:val="0"/>
          <w:bCs/>
          <w:sz w:val="24"/>
          <w:szCs w:val="24"/>
        </w:rPr>
        <w:t>）管理工作，提高项目实施效益，根据</w:t>
      </w:r>
      <w:r w:rsidRPr="006A0935">
        <w:rPr>
          <w:rFonts w:eastAsiaTheme="minorEastAsia" w:hint="eastAsia"/>
          <w:b w:val="0"/>
          <w:bCs/>
          <w:sz w:val="24"/>
          <w:szCs w:val="24"/>
        </w:rPr>
        <w:t>《国家公派出国留学研究生管理规定》（教外留</w:t>
      </w:r>
      <w:r w:rsidRPr="006A0935">
        <w:rPr>
          <w:rFonts w:eastAsiaTheme="minorEastAsia"/>
          <w:b w:val="0"/>
          <w:bCs/>
          <w:sz w:val="24"/>
          <w:szCs w:val="24"/>
        </w:rPr>
        <w:t>〔</w:t>
      </w:r>
      <w:r w:rsidRPr="006A0935">
        <w:rPr>
          <w:rFonts w:eastAsiaTheme="minorEastAsia"/>
          <w:b w:val="0"/>
          <w:bCs/>
          <w:sz w:val="24"/>
          <w:szCs w:val="24"/>
        </w:rPr>
        <w:t>20</w:t>
      </w:r>
      <w:r w:rsidRPr="006A0935">
        <w:rPr>
          <w:rFonts w:eastAsiaTheme="minorEastAsia" w:hint="eastAsia"/>
          <w:b w:val="0"/>
          <w:bCs/>
          <w:sz w:val="24"/>
          <w:szCs w:val="24"/>
        </w:rPr>
        <w:t>07</w:t>
      </w:r>
      <w:r w:rsidRPr="006A0935">
        <w:rPr>
          <w:rFonts w:eastAsiaTheme="minorEastAsia"/>
          <w:b w:val="0"/>
          <w:bCs/>
          <w:sz w:val="24"/>
          <w:szCs w:val="24"/>
        </w:rPr>
        <w:t>〕</w:t>
      </w:r>
      <w:r w:rsidRPr="006A0935">
        <w:rPr>
          <w:rFonts w:eastAsiaTheme="minorEastAsia" w:hint="eastAsia"/>
          <w:b w:val="0"/>
          <w:bCs/>
          <w:sz w:val="24"/>
          <w:szCs w:val="24"/>
        </w:rPr>
        <w:t>46</w:t>
      </w:r>
      <w:r w:rsidRPr="006A0935">
        <w:rPr>
          <w:rFonts w:eastAsiaTheme="minorEastAsia" w:hint="eastAsia"/>
          <w:b w:val="0"/>
          <w:bCs/>
          <w:sz w:val="24"/>
          <w:szCs w:val="24"/>
        </w:rPr>
        <w:t>号）等</w:t>
      </w:r>
      <w:r w:rsidRPr="006A0935">
        <w:rPr>
          <w:rFonts w:eastAsiaTheme="minorEastAsia"/>
          <w:b w:val="0"/>
          <w:bCs/>
          <w:sz w:val="24"/>
          <w:szCs w:val="24"/>
        </w:rPr>
        <w:t>文件精神</w:t>
      </w:r>
      <w:r w:rsidRPr="006A0935">
        <w:rPr>
          <w:rFonts w:eastAsiaTheme="minorEastAsia" w:hint="eastAsia"/>
          <w:b w:val="0"/>
          <w:bCs/>
          <w:sz w:val="24"/>
          <w:szCs w:val="24"/>
        </w:rPr>
        <w:t>和《上海外国语大学研究生学籍管理规定》、《上海外国语大学研究生出国（境）管理规定》等相关要求</w:t>
      </w:r>
      <w:r w:rsidRPr="006A0935">
        <w:rPr>
          <w:rFonts w:eastAsiaTheme="minorEastAsia"/>
          <w:b w:val="0"/>
          <w:bCs/>
          <w:sz w:val="24"/>
          <w:szCs w:val="24"/>
        </w:rPr>
        <w:t>，</w:t>
      </w:r>
      <w:r w:rsidRPr="006A0935">
        <w:rPr>
          <w:rFonts w:eastAsiaTheme="minorEastAsia" w:hint="eastAsia"/>
          <w:b w:val="0"/>
          <w:bCs/>
          <w:sz w:val="24"/>
          <w:szCs w:val="24"/>
        </w:rPr>
        <w:t>特</w:t>
      </w:r>
      <w:r w:rsidRPr="006A0935">
        <w:rPr>
          <w:rFonts w:eastAsiaTheme="minorEastAsia"/>
          <w:b w:val="0"/>
          <w:bCs/>
          <w:sz w:val="24"/>
          <w:szCs w:val="24"/>
        </w:rPr>
        <w:t>制定本规定。</w:t>
      </w:r>
    </w:p>
    <w:p w14:paraId="6138F767"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b w:val="0"/>
          <w:bCs/>
          <w:sz w:val="24"/>
          <w:szCs w:val="24"/>
        </w:rPr>
        <w:t>本规定所称项目包括</w:t>
      </w:r>
      <w:r w:rsidRPr="006A0935">
        <w:rPr>
          <w:rFonts w:eastAsiaTheme="minorEastAsia"/>
          <w:b w:val="0"/>
          <w:bCs/>
          <w:sz w:val="24"/>
          <w:szCs w:val="24"/>
        </w:rPr>
        <w:t>“</w:t>
      </w:r>
      <w:r w:rsidRPr="006A0935">
        <w:rPr>
          <w:rFonts w:eastAsiaTheme="minorEastAsia"/>
          <w:b w:val="0"/>
          <w:bCs/>
          <w:sz w:val="24"/>
          <w:szCs w:val="24"/>
        </w:rPr>
        <w:t>国家公派出国留学研究生项目</w:t>
      </w:r>
      <w:r w:rsidRPr="006A0935">
        <w:rPr>
          <w:rFonts w:eastAsiaTheme="minorEastAsia"/>
          <w:b w:val="0"/>
          <w:bCs/>
          <w:sz w:val="24"/>
          <w:szCs w:val="24"/>
        </w:rPr>
        <w:t>”</w:t>
      </w:r>
      <w:r w:rsidRPr="006A0935">
        <w:rPr>
          <w:rFonts w:eastAsiaTheme="minorEastAsia"/>
          <w:b w:val="0"/>
          <w:bCs/>
          <w:sz w:val="24"/>
          <w:szCs w:val="24"/>
        </w:rPr>
        <w:t>、</w:t>
      </w:r>
      <w:r w:rsidRPr="006A0935">
        <w:rPr>
          <w:rFonts w:eastAsiaTheme="minorEastAsia" w:hint="eastAsia"/>
          <w:b w:val="0"/>
          <w:bCs/>
          <w:sz w:val="24"/>
          <w:szCs w:val="24"/>
        </w:rPr>
        <w:t>“国家公派汉语教师志愿者项目”、</w:t>
      </w:r>
      <w:r w:rsidRPr="006A0935">
        <w:rPr>
          <w:rFonts w:eastAsiaTheme="minorEastAsia"/>
          <w:b w:val="0"/>
          <w:bCs/>
          <w:sz w:val="24"/>
          <w:szCs w:val="24"/>
        </w:rPr>
        <w:t>“</w:t>
      </w:r>
      <w:r w:rsidRPr="006A0935">
        <w:rPr>
          <w:rFonts w:eastAsiaTheme="minorEastAsia" w:hint="eastAsia"/>
          <w:b w:val="0"/>
          <w:bCs/>
          <w:sz w:val="24"/>
          <w:szCs w:val="24"/>
        </w:rPr>
        <w:t>博士研究生国（境）外访学资助项目</w:t>
      </w:r>
      <w:r w:rsidRPr="006A0935">
        <w:rPr>
          <w:rFonts w:eastAsiaTheme="minorEastAsia"/>
          <w:b w:val="0"/>
          <w:bCs/>
          <w:sz w:val="24"/>
          <w:szCs w:val="24"/>
        </w:rPr>
        <w:t xml:space="preserve">” </w:t>
      </w:r>
      <w:r w:rsidRPr="006A0935">
        <w:rPr>
          <w:rFonts w:eastAsiaTheme="minorEastAsia"/>
          <w:b w:val="0"/>
          <w:bCs/>
          <w:sz w:val="24"/>
          <w:szCs w:val="24"/>
        </w:rPr>
        <w:t>、</w:t>
      </w:r>
      <w:r w:rsidRPr="006A0935">
        <w:rPr>
          <w:rFonts w:eastAsiaTheme="minorEastAsia"/>
          <w:b w:val="0"/>
          <w:bCs/>
          <w:sz w:val="24"/>
          <w:szCs w:val="24"/>
        </w:rPr>
        <w:t>“</w:t>
      </w:r>
      <w:r w:rsidRPr="006A0935">
        <w:rPr>
          <w:rFonts w:eastAsiaTheme="minorEastAsia" w:hint="eastAsia"/>
          <w:b w:val="0"/>
          <w:bCs/>
          <w:sz w:val="24"/>
          <w:szCs w:val="24"/>
        </w:rPr>
        <w:t>研究生国际学术会议参会资助项目</w:t>
      </w:r>
      <w:r w:rsidRPr="006A0935">
        <w:rPr>
          <w:rFonts w:eastAsiaTheme="minorEastAsia"/>
          <w:b w:val="0"/>
          <w:bCs/>
          <w:sz w:val="24"/>
          <w:szCs w:val="24"/>
        </w:rPr>
        <w:t>”</w:t>
      </w:r>
      <w:r w:rsidRPr="006A0935">
        <w:rPr>
          <w:rFonts w:eastAsiaTheme="minorEastAsia"/>
          <w:b w:val="0"/>
          <w:bCs/>
          <w:sz w:val="24"/>
          <w:szCs w:val="24"/>
        </w:rPr>
        <w:t>、</w:t>
      </w:r>
      <w:r w:rsidRPr="006A0935">
        <w:rPr>
          <w:rFonts w:eastAsiaTheme="minorEastAsia"/>
          <w:b w:val="0"/>
          <w:bCs/>
          <w:sz w:val="24"/>
          <w:szCs w:val="24"/>
        </w:rPr>
        <w:t>“</w:t>
      </w:r>
      <w:r w:rsidRPr="006A0935">
        <w:rPr>
          <w:rFonts w:eastAsiaTheme="minorEastAsia"/>
          <w:b w:val="0"/>
          <w:bCs/>
          <w:sz w:val="24"/>
          <w:szCs w:val="24"/>
        </w:rPr>
        <w:t>国际间校际交流项目</w:t>
      </w:r>
      <w:r w:rsidRPr="006A0935">
        <w:rPr>
          <w:rFonts w:eastAsiaTheme="minorEastAsia"/>
          <w:b w:val="0"/>
          <w:bCs/>
          <w:sz w:val="24"/>
          <w:szCs w:val="24"/>
        </w:rPr>
        <w:t>”</w:t>
      </w:r>
      <w:r w:rsidRPr="006A0935">
        <w:rPr>
          <w:rFonts w:eastAsiaTheme="minorEastAsia"/>
          <w:b w:val="0"/>
          <w:bCs/>
          <w:sz w:val="24"/>
          <w:szCs w:val="24"/>
        </w:rPr>
        <w:t>等由我校负责进行推选、派出和管理并由国家或学校提供资助的各种研究生出国</w:t>
      </w:r>
      <w:r w:rsidRPr="006A0935">
        <w:rPr>
          <w:rFonts w:eastAsiaTheme="minorEastAsia" w:hint="eastAsia"/>
          <w:b w:val="0"/>
          <w:bCs/>
          <w:sz w:val="24"/>
          <w:szCs w:val="24"/>
        </w:rPr>
        <w:t>（</w:t>
      </w:r>
      <w:r w:rsidRPr="006A0935">
        <w:rPr>
          <w:rFonts w:eastAsiaTheme="minorEastAsia"/>
          <w:b w:val="0"/>
          <w:bCs/>
          <w:sz w:val="24"/>
          <w:szCs w:val="24"/>
        </w:rPr>
        <w:t>境</w:t>
      </w:r>
      <w:r w:rsidRPr="006A0935">
        <w:rPr>
          <w:rFonts w:eastAsiaTheme="minorEastAsia" w:hint="eastAsia"/>
          <w:b w:val="0"/>
          <w:bCs/>
          <w:sz w:val="24"/>
          <w:szCs w:val="24"/>
        </w:rPr>
        <w:t>）</w:t>
      </w:r>
      <w:r w:rsidRPr="006A0935">
        <w:rPr>
          <w:rFonts w:eastAsiaTheme="minorEastAsia"/>
          <w:b w:val="0"/>
          <w:bCs/>
          <w:sz w:val="24"/>
          <w:szCs w:val="24"/>
        </w:rPr>
        <w:t>项目。</w:t>
      </w:r>
    </w:p>
    <w:p w14:paraId="61781A0F"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b w:val="0"/>
          <w:bCs/>
          <w:sz w:val="24"/>
          <w:szCs w:val="24"/>
        </w:rPr>
        <w:t>本规定所称研究生是指我校全日制</w:t>
      </w:r>
      <w:r w:rsidRPr="006A0935">
        <w:rPr>
          <w:rFonts w:eastAsiaTheme="minorEastAsia" w:hint="eastAsia"/>
          <w:b w:val="0"/>
          <w:bCs/>
          <w:sz w:val="24"/>
          <w:szCs w:val="24"/>
        </w:rPr>
        <w:t>、非全日制</w:t>
      </w:r>
      <w:r w:rsidRPr="006A0935">
        <w:rPr>
          <w:rFonts w:eastAsiaTheme="minorEastAsia"/>
          <w:b w:val="0"/>
          <w:bCs/>
          <w:sz w:val="24"/>
          <w:szCs w:val="24"/>
        </w:rPr>
        <w:t>在校硕士研究生和博士研究生，各项目有特别规定者依项目规定执行。</w:t>
      </w:r>
    </w:p>
    <w:p w14:paraId="578CA403"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b w:val="0"/>
          <w:bCs/>
          <w:sz w:val="24"/>
          <w:szCs w:val="24"/>
        </w:rPr>
        <w:t>项目实施遵循</w:t>
      </w:r>
      <w:r w:rsidRPr="006A0935">
        <w:rPr>
          <w:rFonts w:eastAsiaTheme="minorEastAsia"/>
          <w:b w:val="0"/>
          <w:bCs/>
          <w:sz w:val="24"/>
          <w:szCs w:val="24"/>
        </w:rPr>
        <w:t>“</w:t>
      </w:r>
      <w:r w:rsidRPr="006A0935">
        <w:rPr>
          <w:rFonts w:eastAsiaTheme="minorEastAsia"/>
          <w:b w:val="0"/>
          <w:bCs/>
          <w:sz w:val="24"/>
          <w:szCs w:val="24"/>
        </w:rPr>
        <w:t>公开、公正、公平</w:t>
      </w:r>
      <w:r w:rsidRPr="006A0935">
        <w:rPr>
          <w:rFonts w:eastAsiaTheme="minorEastAsia"/>
          <w:b w:val="0"/>
          <w:bCs/>
          <w:sz w:val="24"/>
          <w:szCs w:val="24"/>
        </w:rPr>
        <w:t>”</w:t>
      </w:r>
      <w:r w:rsidRPr="006A0935">
        <w:rPr>
          <w:rFonts w:eastAsiaTheme="minorEastAsia"/>
          <w:b w:val="0"/>
          <w:bCs/>
          <w:sz w:val="24"/>
          <w:szCs w:val="24"/>
        </w:rPr>
        <w:t>的原则，各项目应</w:t>
      </w:r>
      <w:r w:rsidRPr="006A0935">
        <w:rPr>
          <w:rFonts w:eastAsiaTheme="minorEastAsia" w:hint="eastAsia"/>
          <w:b w:val="0"/>
          <w:bCs/>
          <w:sz w:val="24"/>
          <w:szCs w:val="24"/>
        </w:rPr>
        <w:t>制订</w:t>
      </w:r>
      <w:r w:rsidRPr="006A0935">
        <w:rPr>
          <w:rFonts w:eastAsiaTheme="minorEastAsia"/>
          <w:b w:val="0"/>
          <w:bCs/>
          <w:sz w:val="24"/>
          <w:szCs w:val="24"/>
        </w:rPr>
        <w:t>并公示详细的选拨标准、资助内容和实施流程。</w:t>
      </w:r>
    </w:p>
    <w:p w14:paraId="497CFCE0"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研究生院会同对外合作交流处和孔子学院工作处负责我校研究生公派出国（境）项目的统筹管理工作，各学院（系、部、所）负责我校研究生出国（境）项目的具体实施工作。</w:t>
      </w:r>
    </w:p>
    <w:p w14:paraId="5AFE0BE5" w14:textId="77777777" w:rsidR="00551129" w:rsidRPr="006A0935" w:rsidRDefault="00551129" w:rsidP="00B402DA">
      <w:pPr>
        <w:widowControl/>
        <w:adjustRightInd w:val="0"/>
        <w:snapToGrid w:val="0"/>
        <w:spacing w:line="400" w:lineRule="exact"/>
        <w:rPr>
          <w:rFonts w:eastAsiaTheme="minorEastAsia"/>
          <w:b w:val="0"/>
          <w:bCs/>
          <w:sz w:val="24"/>
          <w:szCs w:val="24"/>
        </w:rPr>
      </w:pPr>
    </w:p>
    <w:p w14:paraId="5F1B26F5" w14:textId="77777777" w:rsidR="00551129" w:rsidRPr="006A0935" w:rsidRDefault="00551129" w:rsidP="0098262A">
      <w:pPr>
        <w:widowControl/>
        <w:numPr>
          <w:ilvl w:val="0"/>
          <w:numId w:val="82"/>
        </w:numPr>
        <w:adjustRightInd w:val="0"/>
        <w:snapToGrid w:val="0"/>
        <w:spacing w:line="400" w:lineRule="exact"/>
        <w:ind w:left="958" w:hanging="958"/>
        <w:jc w:val="center"/>
        <w:rPr>
          <w:rFonts w:eastAsia="黑体" w:cs="宋体"/>
          <w:b w:val="0"/>
          <w:color w:val="000000"/>
          <w:kern w:val="0"/>
          <w:sz w:val="24"/>
          <w:szCs w:val="24"/>
        </w:rPr>
      </w:pPr>
      <w:r w:rsidRPr="006A0935">
        <w:rPr>
          <w:rFonts w:eastAsia="黑体" w:cs="宋体"/>
          <w:b w:val="0"/>
          <w:color w:val="000000"/>
          <w:kern w:val="0"/>
          <w:sz w:val="24"/>
          <w:szCs w:val="24"/>
        </w:rPr>
        <w:t>项目类别</w:t>
      </w:r>
      <w:r w:rsidRPr="006A0935">
        <w:rPr>
          <w:rFonts w:eastAsia="黑体" w:cs="宋体" w:hint="eastAsia"/>
          <w:b w:val="0"/>
          <w:color w:val="000000"/>
          <w:kern w:val="0"/>
          <w:sz w:val="24"/>
          <w:szCs w:val="24"/>
        </w:rPr>
        <w:t>与基本</w:t>
      </w:r>
      <w:r w:rsidRPr="006A0935">
        <w:rPr>
          <w:rFonts w:eastAsia="黑体" w:cs="宋体"/>
          <w:b w:val="0"/>
          <w:color w:val="000000"/>
          <w:kern w:val="0"/>
          <w:sz w:val="24"/>
          <w:szCs w:val="24"/>
        </w:rPr>
        <w:t>要求</w:t>
      </w:r>
    </w:p>
    <w:p w14:paraId="2FB26BE2" w14:textId="77777777" w:rsidR="00551129" w:rsidRPr="006A0935" w:rsidRDefault="00551129" w:rsidP="00B402DA">
      <w:pPr>
        <w:widowControl/>
        <w:adjustRightInd w:val="0"/>
        <w:snapToGrid w:val="0"/>
        <w:spacing w:line="400" w:lineRule="exact"/>
        <w:rPr>
          <w:rFonts w:eastAsiaTheme="minorEastAsia" w:cs="宋体"/>
          <w:color w:val="000000"/>
          <w:kern w:val="0"/>
          <w:sz w:val="24"/>
          <w:szCs w:val="24"/>
        </w:rPr>
      </w:pPr>
    </w:p>
    <w:p w14:paraId="6AE17FA3"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b w:val="0"/>
          <w:bCs/>
          <w:sz w:val="24"/>
          <w:szCs w:val="24"/>
        </w:rPr>
        <w:t>国家公派出国留学研究生项目</w:t>
      </w:r>
    </w:p>
    <w:p w14:paraId="67EA7571" w14:textId="77777777" w:rsidR="00551129" w:rsidRPr="006A0935" w:rsidRDefault="00551129" w:rsidP="00D20119">
      <w:pPr>
        <w:widowControl/>
        <w:numPr>
          <w:ilvl w:val="0"/>
          <w:numId w:val="83"/>
        </w:numPr>
        <w:tabs>
          <w:tab w:val="clear" w:pos="1635"/>
          <w:tab w:val="num" w:pos="0"/>
          <w:tab w:val="num" w:pos="1276"/>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国家公派出国留学研究生项目是指为贯彻落实人才强国战略，推进高水平大学建设，增强为建设创新型国家服务的能力，在重点建设的高水平大学中选拔一流的学生，到国外一流的院校、专业，并师从一流的导师的留学项目</w:t>
      </w:r>
      <w:r w:rsidRPr="006A0935">
        <w:rPr>
          <w:rFonts w:eastAsiaTheme="minorEastAsia" w:cs="宋体" w:hint="eastAsia"/>
          <w:b w:val="0"/>
          <w:color w:val="000000"/>
          <w:kern w:val="0"/>
          <w:sz w:val="24"/>
          <w:szCs w:val="24"/>
        </w:rPr>
        <w:t>。</w:t>
      </w:r>
    </w:p>
    <w:p w14:paraId="28A8592D" w14:textId="77777777" w:rsidR="00551129" w:rsidRPr="006A0935" w:rsidRDefault="00551129" w:rsidP="00D20119">
      <w:pPr>
        <w:widowControl/>
        <w:numPr>
          <w:ilvl w:val="0"/>
          <w:numId w:val="83"/>
        </w:numPr>
        <w:tabs>
          <w:tab w:val="clear" w:pos="1635"/>
          <w:tab w:val="num" w:pos="0"/>
          <w:tab w:val="num" w:pos="1276"/>
        </w:tabs>
        <w:adjustRightInd w:val="0"/>
        <w:snapToGrid w:val="0"/>
        <w:spacing w:line="400" w:lineRule="exact"/>
        <w:ind w:left="0" w:firstLine="460"/>
        <w:rPr>
          <w:rFonts w:eastAsiaTheme="minorEastAsia" w:cs="宋体"/>
          <w:b w:val="0"/>
          <w:color w:val="000000"/>
          <w:kern w:val="0"/>
          <w:sz w:val="24"/>
          <w:szCs w:val="24"/>
        </w:rPr>
      </w:pPr>
      <w:r w:rsidRPr="006A0935">
        <w:rPr>
          <w:rFonts w:eastAsiaTheme="minorEastAsia" w:cs="宋体"/>
          <w:b w:val="0"/>
          <w:color w:val="000000"/>
          <w:kern w:val="0"/>
          <w:sz w:val="24"/>
          <w:szCs w:val="24"/>
        </w:rPr>
        <w:t>国家留学基金管理委员会负责国家公派出国留学研究生项目的总体实施和管理，并适时对项目组织评估；上海</w:t>
      </w:r>
      <w:r w:rsidRPr="006A0935">
        <w:rPr>
          <w:rFonts w:eastAsiaTheme="minorEastAsia" w:cs="宋体" w:hint="eastAsia"/>
          <w:b w:val="0"/>
          <w:color w:val="000000"/>
          <w:kern w:val="0"/>
          <w:sz w:val="24"/>
          <w:szCs w:val="24"/>
        </w:rPr>
        <w:t>外国语</w:t>
      </w:r>
      <w:r w:rsidRPr="006A0935">
        <w:rPr>
          <w:rFonts w:eastAsiaTheme="minorEastAsia" w:cs="宋体"/>
          <w:b w:val="0"/>
          <w:color w:val="000000"/>
          <w:kern w:val="0"/>
          <w:sz w:val="24"/>
          <w:szCs w:val="24"/>
        </w:rPr>
        <w:t>大学研究生院负责</w:t>
      </w:r>
      <w:r w:rsidRPr="006A0935">
        <w:rPr>
          <w:rFonts w:eastAsiaTheme="minorEastAsia" w:cs="宋体" w:hint="eastAsia"/>
          <w:b w:val="0"/>
          <w:color w:val="000000"/>
          <w:kern w:val="0"/>
          <w:sz w:val="24"/>
          <w:szCs w:val="24"/>
        </w:rPr>
        <w:t>组织各学院（系、部、所）</w:t>
      </w:r>
      <w:r w:rsidRPr="006A0935">
        <w:rPr>
          <w:rFonts w:eastAsiaTheme="minorEastAsia" w:cs="宋体"/>
          <w:b w:val="0"/>
          <w:color w:val="000000"/>
          <w:kern w:val="0"/>
          <w:sz w:val="24"/>
          <w:szCs w:val="24"/>
        </w:rPr>
        <w:t>选拔优秀</w:t>
      </w:r>
      <w:r w:rsidRPr="006A0935">
        <w:rPr>
          <w:rFonts w:eastAsiaTheme="minorEastAsia" w:cs="宋体" w:hint="eastAsia"/>
          <w:b w:val="0"/>
          <w:color w:val="000000"/>
          <w:kern w:val="0"/>
          <w:sz w:val="24"/>
          <w:szCs w:val="24"/>
        </w:rPr>
        <w:t>研究生</w:t>
      </w:r>
      <w:r w:rsidRPr="006A0935">
        <w:rPr>
          <w:rFonts w:eastAsiaTheme="minorEastAsia" w:cs="宋体"/>
          <w:b w:val="0"/>
          <w:color w:val="000000"/>
          <w:kern w:val="0"/>
          <w:sz w:val="24"/>
          <w:szCs w:val="24"/>
        </w:rPr>
        <w:t>并进行统一推荐</w:t>
      </w:r>
      <w:r w:rsidRPr="006A0935">
        <w:rPr>
          <w:rFonts w:eastAsiaTheme="minorEastAsia" w:cs="宋体" w:hint="eastAsia"/>
          <w:b w:val="0"/>
          <w:color w:val="000000"/>
          <w:kern w:val="0"/>
          <w:sz w:val="24"/>
          <w:szCs w:val="24"/>
        </w:rPr>
        <w:t>。</w:t>
      </w:r>
    </w:p>
    <w:p w14:paraId="5D71E71E" w14:textId="77777777" w:rsidR="00551129" w:rsidRPr="006A0935" w:rsidRDefault="00551129" w:rsidP="00D20119">
      <w:pPr>
        <w:widowControl/>
        <w:numPr>
          <w:ilvl w:val="0"/>
          <w:numId w:val="83"/>
        </w:numPr>
        <w:tabs>
          <w:tab w:val="clear" w:pos="1635"/>
          <w:tab w:val="num" w:pos="0"/>
          <w:tab w:val="num" w:pos="1276"/>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国家公派出国留学研究生项目</w:t>
      </w:r>
      <w:r w:rsidRPr="006A0935">
        <w:rPr>
          <w:rFonts w:eastAsiaTheme="minorEastAsia" w:cs="宋体" w:hint="eastAsia"/>
          <w:b w:val="0"/>
          <w:color w:val="000000"/>
          <w:kern w:val="0"/>
          <w:sz w:val="24"/>
          <w:szCs w:val="24"/>
        </w:rPr>
        <w:t>的</w:t>
      </w:r>
      <w:r w:rsidRPr="006A0935">
        <w:rPr>
          <w:rFonts w:eastAsiaTheme="minorEastAsia" w:cs="宋体"/>
          <w:b w:val="0"/>
          <w:color w:val="000000"/>
          <w:kern w:val="0"/>
          <w:sz w:val="24"/>
          <w:szCs w:val="24"/>
        </w:rPr>
        <w:t>实施严格按照《国家公派出国留学研究生管理规定（试行）》</w:t>
      </w:r>
      <w:r w:rsidRPr="006A0935">
        <w:rPr>
          <w:rFonts w:eastAsiaTheme="minorEastAsia" w:cs="宋体" w:hint="eastAsia"/>
          <w:b w:val="0"/>
          <w:color w:val="000000"/>
          <w:kern w:val="0"/>
          <w:sz w:val="24"/>
          <w:szCs w:val="24"/>
        </w:rPr>
        <w:t>（教外留</w:t>
      </w:r>
      <w:r w:rsidRPr="006A0935">
        <w:rPr>
          <w:rFonts w:eastAsiaTheme="minorEastAsia" w:cs="宋体" w:hint="eastAsia"/>
          <w:b w:val="0"/>
          <w:color w:val="000000"/>
          <w:kern w:val="0"/>
          <w:sz w:val="24"/>
          <w:szCs w:val="24"/>
        </w:rPr>
        <w:t>[2007]46</w:t>
      </w:r>
      <w:r w:rsidRPr="006A0935">
        <w:rPr>
          <w:rFonts w:eastAsiaTheme="minorEastAsia" w:cs="宋体" w:hint="eastAsia"/>
          <w:b w:val="0"/>
          <w:color w:val="000000"/>
          <w:kern w:val="0"/>
          <w:sz w:val="24"/>
          <w:szCs w:val="24"/>
        </w:rPr>
        <w:t>号）</w:t>
      </w:r>
      <w:r w:rsidRPr="006A0935">
        <w:rPr>
          <w:rFonts w:eastAsiaTheme="minorEastAsia" w:cs="宋体"/>
          <w:b w:val="0"/>
          <w:color w:val="000000"/>
          <w:kern w:val="0"/>
          <w:sz w:val="24"/>
          <w:szCs w:val="24"/>
        </w:rPr>
        <w:t>、《国家公派研究生项目实施</w:t>
      </w:r>
      <w:r w:rsidRPr="006A0935">
        <w:rPr>
          <w:rFonts w:eastAsiaTheme="minorEastAsia" w:cs="宋体"/>
          <w:b w:val="0"/>
          <w:color w:val="000000"/>
          <w:kern w:val="0"/>
          <w:sz w:val="24"/>
          <w:szCs w:val="24"/>
        </w:rPr>
        <w:lastRenderedPageBreak/>
        <w:t>方案》及教育部、国家留学基金委员会有关文件执行，研究生院在每一项目执行年度及时公布当年度项目实施办法。</w:t>
      </w:r>
    </w:p>
    <w:p w14:paraId="75BC4695" w14:textId="77777777" w:rsidR="00551129" w:rsidRPr="006A0935" w:rsidRDefault="00551129" w:rsidP="00D20119">
      <w:pPr>
        <w:widowControl/>
        <w:numPr>
          <w:ilvl w:val="0"/>
          <w:numId w:val="83"/>
        </w:numPr>
        <w:tabs>
          <w:tab w:val="clear" w:pos="1635"/>
          <w:tab w:val="num" w:pos="0"/>
          <w:tab w:val="num" w:pos="1276"/>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国家公派出国留学研究生项目资助</w:t>
      </w:r>
      <w:r w:rsidRPr="006A0935">
        <w:rPr>
          <w:rFonts w:eastAsiaTheme="minorEastAsia" w:cs="宋体" w:hint="eastAsia"/>
          <w:b w:val="0"/>
          <w:color w:val="000000"/>
          <w:kern w:val="0"/>
          <w:sz w:val="24"/>
          <w:szCs w:val="24"/>
        </w:rPr>
        <w:t>对象和</w:t>
      </w:r>
      <w:r w:rsidRPr="006A0935">
        <w:rPr>
          <w:rFonts w:eastAsiaTheme="minorEastAsia" w:cs="宋体"/>
          <w:b w:val="0"/>
          <w:color w:val="000000"/>
          <w:kern w:val="0"/>
          <w:sz w:val="24"/>
          <w:szCs w:val="24"/>
        </w:rPr>
        <w:t>内容按照国家留学基金委员会</w:t>
      </w:r>
      <w:r w:rsidRPr="006A0935">
        <w:rPr>
          <w:rFonts w:eastAsiaTheme="minorEastAsia" w:cs="宋体" w:hint="eastAsia"/>
          <w:b w:val="0"/>
          <w:color w:val="000000"/>
          <w:kern w:val="0"/>
          <w:sz w:val="24"/>
          <w:szCs w:val="24"/>
        </w:rPr>
        <w:t>发布的项目申报通知及相关</w:t>
      </w:r>
      <w:r w:rsidRPr="006A0935">
        <w:rPr>
          <w:rFonts w:eastAsiaTheme="minorEastAsia" w:cs="宋体"/>
          <w:b w:val="0"/>
          <w:color w:val="000000"/>
          <w:kern w:val="0"/>
          <w:sz w:val="24"/>
          <w:szCs w:val="24"/>
        </w:rPr>
        <w:t>文件规定执行。</w:t>
      </w:r>
    </w:p>
    <w:p w14:paraId="52ECB66B" w14:textId="77777777" w:rsidR="00551129" w:rsidRPr="006A0935" w:rsidRDefault="00551129" w:rsidP="00D20119">
      <w:pPr>
        <w:widowControl/>
        <w:numPr>
          <w:ilvl w:val="0"/>
          <w:numId w:val="83"/>
        </w:numPr>
        <w:tabs>
          <w:tab w:val="clear" w:pos="1635"/>
          <w:tab w:val="num" w:pos="0"/>
          <w:tab w:val="num" w:pos="1276"/>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国家公派出国留学研究生项目</w:t>
      </w:r>
      <w:r w:rsidRPr="006A0935">
        <w:rPr>
          <w:rFonts w:eastAsiaTheme="minorEastAsia" w:cs="宋体" w:hint="eastAsia"/>
          <w:b w:val="0"/>
          <w:color w:val="000000"/>
          <w:kern w:val="0"/>
          <w:sz w:val="24"/>
          <w:szCs w:val="24"/>
        </w:rPr>
        <w:t>一般于</w:t>
      </w:r>
      <w:r w:rsidRPr="006A0935">
        <w:rPr>
          <w:rFonts w:eastAsiaTheme="minorEastAsia" w:cs="宋体"/>
          <w:b w:val="0"/>
          <w:color w:val="000000"/>
          <w:kern w:val="0"/>
          <w:sz w:val="24"/>
          <w:szCs w:val="24"/>
        </w:rPr>
        <w:t>每年</w:t>
      </w:r>
      <w:r w:rsidRPr="006A0935">
        <w:rPr>
          <w:rFonts w:eastAsiaTheme="minorEastAsia" w:cs="宋体"/>
          <w:b w:val="0"/>
          <w:color w:val="000000"/>
          <w:kern w:val="0"/>
          <w:sz w:val="24"/>
          <w:szCs w:val="24"/>
        </w:rPr>
        <w:t>11</w:t>
      </w:r>
      <w:r w:rsidRPr="006A0935">
        <w:rPr>
          <w:rFonts w:eastAsiaTheme="minorEastAsia" w:cs="宋体"/>
          <w:b w:val="0"/>
          <w:color w:val="000000"/>
          <w:kern w:val="0"/>
          <w:sz w:val="24"/>
          <w:szCs w:val="24"/>
        </w:rPr>
        <w:t>月份启动，</w:t>
      </w:r>
      <w:r w:rsidRPr="006A0935">
        <w:rPr>
          <w:rFonts w:eastAsiaTheme="minorEastAsia" w:cs="宋体" w:hint="eastAsia"/>
          <w:b w:val="0"/>
          <w:color w:val="000000"/>
          <w:kern w:val="0"/>
          <w:sz w:val="24"/>
          <w:szCs w:val="24"/>
        </w:rPr>
        <w:t>申报</w:t>
      </w:r>
      <w:r w:rsidRPr="006A0935">
        <w:rPr>
          <w:rFonts w:eastAsiaTheme="minorEastAsia" w:cs="宋体"/>
          <w:b w:val="0"/>
          <w:color w:val="000000"/>
          <w:kern w:val="0"/>
          <w:sz w:val="24"/>
          <w:szCs w:val="24"/>
        </w:rPr>
        <w:t>时间</w:t>
      </w:r>
      <w:r w:rsidRPr="006A0935">
        <w:rPr>
          <w:rFonts w:eastAsiaTheme="minorEastAsia" w:cs="宋体" w:hint="eastAsia"/>
          <w:b w:val="0"/>
          <w:color w:val="000000"/>
          <w:kern w:val="0"/>
          <w:sz w:val="24"/>
          <w:szCs w:val="24"/>
        </w:rPr>
        <w:t>一般</w:t>
      </w:r>
      <w:r w:rsidRPr="006A0935">
        <w:rPr>
          <w:rFonts w:eastAsiaTheme="minorEastAsia" w:cs="宋体"/>
          <w:b w:val="0"/>
          <w:color w:val="000000"/>
          <w:kern w:val="0"/>
          <w:sz w:val="24"/>
          <w:szCs w:val="24"/>
        </w:rPr>
        <w:t>为下一年</w:t>
      </w:r>
      <w:r w:rsidRPr="006A0935">
        <w:rPr>
          <w:rFonts w:eastAsiaTheme="minorEastAsia" w:cs="宋体" w:hint="eastAsia"/>
          <w:b w:val="0"/>
          <w:color w:val="000000"/>
          <w:kern w:val="0"/>
          <w:sz w:val="24"/>
          <w:szCs w:val="24"/>
        </w:rPr>
        <w:t>度</w:t>
      </w:r>
      <w:r w:rsidRPr="006A0935">
        <w:rPr>
          <w:rFonts w:eastAsiaTheme="minorEastAsia" w:cs="宋体"/>
          <w:b w:val="0"/>
          <w:color w:val="000000"/>
          <w:kern w:val="0"/>
          <w:sz w:val="24"/>
          <w:szCs w:val="24"/>
        </w:rPr>
        <w:t>的</w:t>
      </w:r>
      <w:r w:rsidRPr="006A0935">
        <w:rPr>
          <w:rFonts w:eastAsiaTheme="minorEastAsia" w:cs="宋体"/>
          <w:b w:val="0"/>
          <w:color w:val="000000"/>
          <w:kern w:val="0"/>
          <w:sz w:val="24"/>
          <w:szCs w:val="24"/>
        </w:rPr>
        <w:t>3</w:t>
      </w:r>
      <w:r w:rsidRPr="006A0935">
        <w:rPr>
          <w:rFonts w:eastAsiaTheme="minorEastAsia" w:cs="宋体"/>
          <w:b w:val="0"/>
          <w:color w:val="000000"/>
          <w:kern w:val="0"/>
          <w:sz w:val="24"/>
          <w:szCs w:val="24"/>
        </w:rPr>
        <w:t>月至</w:t>
      </w:r>
      <w:r w:rsidRPr="006A0935">
        <w:rPr>
          <w:rFonts w:eastAsiaTheme="minorEastAsia" w:cs="宋体"/>
          <w:b w:val="0"/>
          <w:color w:val="000000"/>
          <w:kern w:val="0"/>
          <w:sz w:val="24"/>
          <w:szCs w:val="24"/>
        </w:rPr>
        <w:t>4</w:t>
      </w:r>
      <w:r w:rsidRPr="006A0935">
        <w:rPr>
          <w:rFonts w:eastAsiaTheme="minorEastAsia" w:cs="宋体"/>
          <w:b w:val="0"/>
          <w:color w:val="000000"/>
          <w:kern w:val="0"/>
          <w:sz w:val="24"/>
          <w:szCs w:val="24"/>
        </w:rPr>
        <w:t>月</w:t>
      </w:r>
      <w:r w:rsidRPr="006A0935">
        <w:rPr>
          <w:rFonts w:eastAsiaTheme="minorEastAsia" w:cs="宋体" w:hint="eastAsia"/>
          <w:b w:val="0"/>
          <w:color w:val="000000"/>
          <w:kern w:val="0"/>
          <w:sz w:val="24"/>
          <w:szCs w:val="24"/>
        </w:rPr>
        <w:t>。个别项目申报时间不在此时间范畴之内，具体以国家留学基金委员会发布的项目申报通知为准。</w:t>
      </w:r>
    </w:p>
    <w:p w14:paraId="5E1EFD1D"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国家公派汉语教师志愿者项目</w:t>
      </w:r>
    </w:p>
    <w:p w14:paraId="65E11DFF" w14:textId="77777777" w:rsidR="00551129" w:rsidRPr="006A0935" w:rsidRDefault="00551129" w:rsidP="0098262A">
      <w:pPr>
        <w:widowControl/>
        <w:numPr>
          <w:ilvl w:val="0"/>
          <w:numId w:val="87"/>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国家公派汉语教师志愿者项目是指为适应我国汉语国际推广事业的发展需要，满足国外对汉语师资的需求，根据国家汉办</w:t>
      </w:r>
      <w:r w:rsidRPr="006A0935">
        <w:rPr>
          <w:rFonts w:eastAsiaTheme="minorEastAsia" w:cs="宋体"/>
          <w:b w:val="0"/>
          <w:color w:val="000000"/>
          <w:kern w:val="0"/>
          <w:sz w:val="24"/>
          <w:szCs w:val="24"/>
        </w:rPr>
        <w:t>/</w:t>
      </w:r>
      <w:r w:rsidRPr="006A0935">
        <w:rPr>
          <w:rFonts w:eastAsiaTheme="minorEastAsia" w:cs="宋体" w:hint="eastAsia"/>
          <w:b w:val="0"/>
          <w:color w:val="000000"/>
          <w:kern w:val="0"/>
          <w:sz w:val="24"/>
          <w:szCs w:val="24"/>
        </w:rPr>
        <w:t>孔子学院总部的总体工作安排，在普通高等院校中选拔在读硕士研究生和博士研究生赴国外担任汉语教师志愿者的项目。</w:t>
      </w:r>
    </w:p>
    <w:p w14:paraId="08489F06" w14:textId="77777777" w:rsidR="00551129" w:rsidRPr="006A0935" w:rsidRDefault="00551129" w:rsidP="0098262A">
      <w:pPr>
        <w:widowControl/>
        <w:numPr>
          <w:ilvl w:val="0"/>
          <w:numId w:val="87"/>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国家汉办</w:t>
      </w:r>
      <w:r w:rsidRPr="006A0935">
        <w:rPr>
          <w:rFonts w:eastAsiaTheme="minorEastAsia" w:cs="宋体" w:hint="eastAsia"/>
          <w:b w:val="0"/>
          <w:color w:val="000000"/>
          <w:kern w:val="0"/>
          <w:sz w:val="24"/>
          <w:szCs w:val="24"/>
        </w:rPr>
        <w:t>/</w:t>
      </w:r>
      <w:r w:rsidRPr="006A0935">
        <w:rPr>
          <w:rFonts w:eastAsiaTheme="minorEastAsia" w:cs="宋体" w:hint="eastAsia"/>
          <w:b w:val="0"/>
          <w:color w:val="000000"/>
          <w:kern w:val="0"/>
          <w:sz w:val="24"/>
          <w:szCs w:val="24"/>
        </w:rPr>
        <w:t>孔子学院总部</w:t>
      </w:r>
      <w:r w:rsidRPr="006A0935">
        <w:rPr>
          <w:rFonts w:eastAsiaTheme="minorEastAsia" w:cs="宋体"/>
          <w:b w:val="0"/>
          <w:color w:val="000000"/>
          <w:kern w:val="0"/>
          <w:sz w:val="24"/>
          <w:szCs w:val="24"/>
        </w:rPr>
        <w:t>负责国家</w:t>
      </w:r>
      <w:r w:rsidRPr="006A0935">
        <w:rPr>
          <w:rFonts w:eastAsiaTheme="minorEastAsia" w:cs="宋体" w:hint="eastAsia"/>
          <w:b w:val="0"/>
          <w:color w:val="000000"/>
          <w:kern w:val="0"/>
          <w:sz w:val="24"/>
          <w:szCs w:val="24"/>
        </w:rPr>
        <w:t>公派汉语教师志愿者项目</w:t>
      </w:r>
      <w:r w:rsidRPr="006A0935">
        <w:rPr>
          <w:rFonts w:eastAsiaTheme="minorEastAsia" w:cs="宋体"/>
          <w:b w:val="0"/>
          <w:color w:val="000000"/>
          <w:kern w:val="0"/>
          <w:sz w:val="24"/>
          <w:szCs w:val="24"/>
        </w:rPr>
        <w:t>的总体实施和管理，并适时对项目组织评估；上海</w:t>
      </w:r>
      <w:r w:rsidRPr="006A0935">
        <w:rPr>
          <w:rFonts w:eastAsiaTheme="minorEastAsia" w:cs="宋体" w:hint="eastAsia"/>
          <w:b w:val="0"/>
          <w:color w:val="000000"/>
          <w:kern w:val="0"/>
          <w:sz w:val="24"/>
          <w:szCs w:val="24"/>
        </w:rPr>
        <w:t>外国语</w:t>
      </w:r>
      <w:r w:rsidRPr="006A0935">
        <w:rPr>
          <w:rFonts w:eastAsiaTheme="minorEastAsia" w:cs="宋体"/>
          <w:b w:val="0"/>
          <w:color w:val="000000"/>
          <w:kern w:val="0"/>
          <w:sz w:val="24"/>
          <w:szCs w:val="24"/>
        </w:rPr>
        <w:t>大学研究生院</w:t>
      </w:r>
      <w:r w:rsidRPr="006A0935">
        <w:rPr>
          <w:rFonts w:eastAsiaTheme="minorEastAsia" w:cs="宋体" w:hint="eastAsia"/>
          <w:b w:val="0"/>
          <w:color w:val="000000"/>
          <w:kern w:val="0"/>
          <w:sz w:val="24"/>
          <w:szCs w:val="24"/>
        </w:rPr>
        <w:t>协同孔子学院工作处</w:t>
      </w:r>
      <w:r w:rsidRPr="006A0935">
        <w:rPr>
          <w:rFonts w:eastAsiaTheme="minorEastAsia" w:cs="宋体"/>
          <w:b w:val="0"/>
          <w:color w:val="000000"/>
          <w:kern w:val="0"/>
          <w:sz w:val="24"/>
          <w:szCs w:val="24"/>
        </w:rPr>
        <w:t>负责</w:t>
      </w:r>
      <w:r w:rsidRPr="006A0935">
        <w:rPr>
          <w:rFonts w:eastAsiaTheme="minorEastAsia" w:cs="宋体" w:hint="eastAsia"/>
          <w:b w:val="0"/>
          <w:color w:val="000000"/>
          <w:kern w:val="0"/>
          <w:sz w:val="24"/>
          <w:szCs w:val="24"/>
        </w:rPr>
        <w:t>组织各学院（系、部、所）</w:t>
      </w:r>
      <w:r w:rsidRPr="006A0935">
        <w:rPr>
          <w:rFonts w:eastAsiaTheme="minorEastAsia" w:cs="宋体"/>
          <w:b w:val="0"/>
          <w:color w:val="000000"/>
          <w:kern w:val="0"/>
          <w:sz w:val="24"/>
          <w:szCs w:val="24"/>
        </w:rPr>
        <w:t>选拔优秀</w:t>
      </w:r>
      <w:r w:rsidRPr="006A0935">
        <w:rPr>
          <w:rFonts w:eastAsiaTheme="minorEastAsia" w:cs="宋体" w:hint="eastAsia"/>
          <w:b w:val="0"/>
          <w:color w:val="000000"/>
          <w:kern w:val="0"/>
          <w:sz w:val="24"/>
          <w:szCs w:val="24"/>
        </w:rPr>
        <w:t>研究生</w:t>
      </w:r>
      <w:r w:rsidRPr="006A0935">
        <w:rPr>
          <w:rFonts w:eastAsiaTheme="minorEastAsia" w:cs="宋体"/>
          <w:b w:val="0"/>
          <w:color w:val="000000"/>
          <w:kern w:val="0"/>
          <w:sz w:val="24"/>
          <w:szCs w:val="24"/>
        </w:rPr>
        <w:t>并进行统一推荐</w:t>
      </w:r>
      <w:r w:rsidRPr="006A0935">
        <w:rPr>
          <w:rFonts w:eastAsiaTheme="minorEastAsia" w:cs="宋体" w:hint="eastAsia"/>
          <w:b w:val="0"/>
          <w:color w:val="000000"/>
          <w:kern w:val="0"/>
          <w:sz w:val="24"/>
          <w:szCs w:val="24"/>
        </w:rPr>
        <w:t>。</w:t>
      </w:r>
    </w:p>
    <w:p w14:paraId="6509656C" w14:textId="77777777" w:rsidR="00551129" w:rsidRPr="006A0935" w:rsidRDefault="00551129" w:rsidP="0098262A">
      <w:pPr>
        <w:widowControl/>
        <w:numPr>
          <w:ilvl w:val="0"/>
          <w:numId w:val="87"/>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国家公派汉语教师志愿者项目的实施严格按照国家汉办</w:t>
      </w:r>
      <w:r w:rsidRPr="006A0935">
        <w:rPr>
          <w:rFonts w:eastAsiaTheme="minorEastAsia" w:cs="宋体" w:hint="eastAsia"/>
          <w:b w:val="0"/>
          <w:color w:val="000000"/>
          <w:kern w:val="0"/>
          <w:sz w:val="24"/>
          <w:szCs w:val="24"/>
        </w:rPr>
        <w:t>/</w:t>
      </w:r>
      <w:r w:rsidRPr="006A0935">
        <w:rPr>
          <w:rFonts w:eastAsiaTheme="minorEastAsia" w:cs="宋体" w:hint="eastAsia"/>
          <w:b w:val="0"/>
          <w:color w:val="000000"/>
          <w:kern w:val="0"/>
          <w:sz w:val="24"/>
          <w:szCs w:val="24"/>
        </w:rPr>
        <w:t>孔子学院总部的相关规定执行，研究生院协同孔子学院工作处和各相关学院（系、部、所）履行校内审批流程。</w:t>
      </w:r>
    </w:p>
    <w:p w14:paraId="3484BB93"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博士研究生国（境）外访学资助项目</w:t>
      </w:r>
    </w:p>
    <w:p w14:paraId="631CB9FC" w14:textId="77777777" w:rsidR="00551129" w:rsidRPr="006A0935" w:rsidRDefault="00551129" w:rsidP="0098262A">
      <w:pPr>
        <w:widowControl/>
        <w:numPr>
          <w:ilvl w:val="0"/>
          <w:numId w:val="84"/>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博士研究生国</w:t>
      </w:r>
      <w:r w:rsidRPr="006A0935">
        <w:rPr>
          <w:rFonts w:eastAsiaTheme="minorEastAsia" w:cs="宋体" w:hint="eastAsia"/>
          <w:b w:val="0"/>
          <w:color w:val="000000"/>
          <w:kern w:val="0"/>
          <w:sz w:val="24"/>
          <w:szCs w:val="24"/>
        </w:rPr>
        <w:t>（境）</w:t>
      </w:r>
      <w:r w:rsidRPr="006A0935">
        <w:rPr>
          <w:rFonts w:eastAsiaTheme="minorEastAsia" w:cs="宋体"/>
          <w:b w:val="0"/>
          <w:color w:val="000000"/>
          <w:kern w:val="0"/>
          <w:sz w:val="24"/>
          <w:szCs w:val="24"/>
        </w:rPr>
        <w:t>外访学资助项目是指为</w:t>
      </w:r>
      <w:r w:rsidRPr="006A0935">
        <w:rPr>
          <w:rFonts w:eastAsiaTheme="minorEastAsia" w:cs="宋体" w:hint="eastAsia"/>
          <w:b w:val="0"/>
          <w:color w:val="000000"/>
          <w:kern w:val="0"/>
          <w:sz w:val="24"/>
          <w:szCs w:val="24"/>
        </w:rPr>
        <w:t>提高博士研究生培养质量，实施</w:t>
      </w:r>
      <w:r w:rsidRPr="006A0935">
        <w:rPr>
          <w:rFonts w:eastAsiaTheme="minorEastAsia" w:cs="宋体"/>
          <w:b w:val="0"/>
          <w:color w:val="000000"/>
          <w:kern w:val="0"/>
          <w:sz w:val="24"/>
          <w:szCs w:val="24"/>
        </w:rPr>
        <w:t>与国</w:t>
      </w:r>
      <w:r w:rsidRPr="006A0935">
        <w:rPr>
          <w:rFonts w:eastAsiaTheme="minorEastAsia" w:cs="宋体" w:hint="eastAsia"/>
          <w:b w:val="0"/>
          <w:color w:val="000000"/>
          <w:kern w:val="0"/>
          <w:sz w:val="24"/>
          <w:szCs w:val="24"/>
        </w:rPr>
        <w:t>（境）</w:t>
      </w:r>
      <w:r w:rsidRPr="006A0935">
        <w:rPr>
          <w:rFonts w:eastAsiaTheme="minorEastAsia" w:cs="宋体"/>
          <w:b w:val="0"/>
          <w:color w:val="000000"/>
          <w:kern w:val="0"/>
          <w:sz w:val="24"/>
          <w:szCs w:val="24"/>
        </w:rPr>
        <w:t>外高水平大学联合培养研究生</w:t>
      </w:r>
      <w:r w:rsidRPr="006A0935">
        <w:rPr>
          <w:rFonts w:eastAsiaTheme="minorEastAsia" w:cs="宋体" w:hint="eastAsia"/>
          <w:b w:val="0"/>
          <w:color w:val="000000"/>
          <w:kern w:val="0"/>
          <w:sz w:val="24"/>
          <w:szCs w:val="24"/>
        </w:rPr>
        <w:t>创新工程，资助博士研究生赴国（境）外本学科领域一流大学或研究机构进行短期进修、研究和参加</w:t>
      </w:r>
      <w:r w:rsidRPr="006A0935">
        <w:rPr>
          <w:rFonts w:eastAsiaTheme="minorEastAsia" w:cs="宋体"/>
          <w:b w:val="0"/>
          <w:color w:val="000000"/>
          <w:kern w:val="0"/>
          <w:sz w:val="24"/>
          <w:szCs w:val="24"/>
        </w:rPr>
        <w:t>国际间学术活动的</w:t>
      </w:r>
      <w:r w:rsidRPr="006A0935">
        <w:rPr>
          <w:rFonts w:eastAsiaTheme="minorEastAsia" w:cs="宋体" w:hint="eastAsia"/>
          <w:b w:val="0"/>
          <w:color w:val="000000"/>
          <w:kern w:val="0"/>
          <w:sz w:val="24"/>
          <w:szCs w:val="24"/>
        </w:rPr>
        <w:t>我校自设</w:t>
      </w:r>
      <w:r w:rsidRPr="006A0935">
        <w:rPr>
          <w:rFonts w:eastAsiaTheme="minorEastAsia" w:cs="宋体"/>
          <w:b w:val="0"/>
          <w:color w:val="000000"/>
          <w:kern w:val="0"/>
          <w:sz w:val="24"/>
          <w:szCs w:val="24"/>
        </w:rPr>
        <w:t>项目。</w:t>
      </w:r>
    </w:p>
    <w:p w14:paraId="6017F29A" w14:textId="77777777" w:rsidR="00551129" w:rsidRPr="006A0935" w:rsidRDefault="00551129" w:rsidP="0098262A">
      <w:pPr>
        <w:widowControl/>
        <w:numPr>
          <w:ilvl w:val="0"/>
          <w:numId w:val="84"/>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派出访学的博士研究生应已经完成博士阶段课程学习，成绩优秀，专业基础扎实、具有良好的</w:t>
      </w:r>
      <w:r w:rsidRPr="006A0935">
        <w:rPr>
          <w:rFonts w:eastAsiaTheme="minorEastAsia" w:cs="宋体" w:hint="eastAsia"/>
          <w:b w:val="0"/>
          <w:color w:val="000000"/>
          <w:kern w:val="0"/>
          <w:sz w:val="24"/>
          <w:szCs w:val="24"/>
        </w:rPr>
        <w:t>科研素质、学术发展潜力和国际沟通能力</w:t>
      </w:r>
      <w:r w:rsidRPr="006A0935">
        <w:rPr>
          <w:rFonts w:eastAsiaTheme="minorEastAsia" w:cs="宋体"/>
          <w:b w:val="0"/>
          <w:color w:val="000000"/>
          <w:kern w:val="0"/>
          <w:sz w:val="24"/>
          <w:szCs w:val="24"/>
        </w:rPr>
        <w:t>。</w:t>
      </w:r>
    </w:p>
    <w:p w14:paraId="11C2FA08" w14:textId="77777777" w:rsidR="00551129" w:rsidRPr="006A0935" w:rsidRDefault="00551129" w:rsidP="0098262A">
      <w:pPr>
        <w:widowControl/>
        <w:numPr>
          <w:ilvl w:val="0"/>
          <w:numId w:val="84"/>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博士研究生国</w:t>
      </w:r>
      <w:r w:rsidRPr="006A0935">
        <w:rPr>
          <w:rFonts w:eastAsiaTheme="minorEastAsia" w:cs="宋体" w:hint="eastAsia"/>
          <w:b w:val="0"/>
          <w:color w:val="000000"/>
          <w:kern w:val="0"/>
          <w:sz w:val="24"/>
          <w:szCs w:val="24"/>
        </w:rPr>
        <w:t>（境）</w:t>
      </w:r>
      <w:r w:rsidRPr="006A0935">
        <w:rPr>
          <w:rFonts w:eastAsiaTheme="minorEastAsia" w:cs="宋体"/>
          <w:b w:val="0"/>
          <w:color w:val="000000"/>
          <w:kern w:val="0"/>
          <w:sz w:val="24"/>
          <w:szCs w:val="24"/>
        </w:rPr>
        <w:t>访学期间所开展的研究项目应是该学科领域的前沿课题，</w:t>
      </w:r>
      <w:r w:rsidRPr="006A0935">
        <w:rPr>
          <w:rFonts w:eastAsiaTheme="minorEastAsia" w:cs="宋体"/>
          <w:b w:val="0"/>
          <w:color w:val="000000"/>
          <w:kern w:val="0"/>
          <w:sz w:val="24"/>
          <w:szCs w:val="24"/>
        </w:rPr>
        <w:t xml:space="preserve"> </w:t>
      </w:r>
      <w:r w:rsidRPr="006A0935">
        <w:rPr>
          <w:rFonts w:eastAsiaTheme="minorEastAsia" w:cs="宋体"/>
          <w:b w:val="0"/>
          <w:color w:val="000000"/>
          <w:kern w:val="0"/>
          <w:sz w:val="24"/>
          <w:szCs w:val="24"/>
        </w:rPr>
        <w:t>国外接收单位应是著名大学或科研机构，接受学科应具有较高水平。</w:t>
      </w:r>
    </w:p>
    <w:p w14:paraId="7FFEB096" w14:textId="77777777" w:rsidR="00551129" w:rsidRPr="006A0935" w:rsidRDefault="00551129" w:rsidP="0098262A">
      <w:pPr>
        <w:widowControl/>
        <w:numPr>
          <w:ilvl w:val="0"/>
          <w:numId w:val="84"/>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博士研究生国</w:t>
      </w:r>
      <w:r w:rsidRPr="006A0935">
        <w:rPr>
          <w:rFonts w:eastAsiaTheme="minorEastAsia" w:cs="宋体" w:hint="eastAsia"/>
          <w:b w:val="0"/>
          <w:color w:val="000000"/>
          <w:kern w:val="0"/>
          <w:sz w:val="24"/>
          <w:szCs w:val="24"/>
        </w:rPr>
        <w:t>（境）</w:t>
      </w:r>
      <w:r w:rsidRPr="006A0935">
        <w:rPr>
          <w:rFonts w:eastAsiaTheme="minorEastAsia" w:cs="宋体"/>
          <w:b w:val="0"/>
          <w:color w:val="000000"/>
          <w:kern w:val="0"/>
          <w:sz w:val="24"/>
          <w:szCs w:val="24"/>
        </w:rPr>
        <w:t>外访学内容应是与学位论文相关的研究工作，国外访学期间需指定一名国外接收单位导师指导访学期间的学习和科研工作，并负责最终的考核工作。</w:t>
      </w:r>
    </w:p>
    <w:p w14:paraId="68C966B9" w14:textId="77777777" w:rsidR="00551129" w:rsidRPr="006A0935" w:rsidRDefault="00551129" w:rsidP="0098262A">
      <w:pPr>
        <w:widowControl/>
        <w:numPr>
          <w:ilvl w:val="0"/>
          <w:numId w:val="84"/>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博士研究生国</w:t>
      </w:r>
      <w:r w:rsidRPr="006A0935">
        <w:rPr>
          <w:rFonts w:eastAsiaTheme="minorEastAsia" w:cs="宋体" w:hint="eastAsia"/>
          <w:b w:val="0"/>
          <w:color w:val="000000"/>
          <w:kern w:val="0"/>
          <w:sz w:val="24"/>
          <w:szCs w:val="24"/>
        </w:rPr>
        <w:t>（境）</w:t>
      </w:r>
      <w:r w:rsidRPr="006A0935">
        <w:rPr>
          <w:rFonts w:eastAsiaTheme="minorEastAsia" w:cs="宋体"/>
          <w:b w:val="0"/>
          <w:color w:val="000000"/>
          <w:kern w:val="0"/>
          <w:sz w:val="24"/>
          <w:szCs w:val="24"/>
        </w:rPr>
        <w:t>外访学</w:t>
      </w:r>
      <w:r w:rsidRPr="006A0935">
        <w:rPr>
          <w:rFonts w:eastAsiaTheme="minorEastAsia" w:cs="宋体" w:hint="eastAsia"/>
          <w:b w:val="0"/>
          <w:color w:val="000000"/>
          <w:kern w:val="0"/>
          <w:sz w:val="24"/>
          <w:szCs w:val="24"/>
        </w:rPr>
        <w:t>资助项目的资助对象仅限非定向就业博士研究生。获得项目资助的</w:t>
      </w:r>
      <w:r w:rsidRPr="006A0935">
        <w:rPr>
          <w:rFonts w:eastAsiaTheme="minorEastAsia" w:cs="宋体"/>
          <w:b w:val="0"/>
          <w:color w:val="000000"/>
          <w:kern w:val="0"/>
          <w:sz w:val="24"/>
          <w:szCs w:val="24"/>
        </w:rPr>
        <w:t>博士研究生国</w:t>
      </w:r>
      <w:r w:rsidRPr="006A0935">
        <w:rPr>
          <w:rFonts w:eastAsiaTheme="minorEastAsia" w:cs="宋体" w:hint="eastAsia"/>
          <w:b w:val="0"/>
          <w:color w:val="000000"/>
          <w:kern w:val="0"/>
          <w:sz w:val="24"/>
          <w:szCs w:val="24"/>
        </w:rPr>
        <w:t>（境）</w:t>
      </w:r>
      <w:r w:rsidRPr="006A0935">
        <w:rPr>
          <w:rFonts w:eastAsiaTheme="minorEastAsia" w:cs="宋体"/>
          <w:b w:val="0"/>
          <w:color w:val="000000"/>
          <w:kern w:val="0"/>
          <w:sz w:val="24"/>
          <w:szCs w:val="24"/>
        </w:rPr>
        <w:t>外访学时间</w:t>
      </w:r>
      <w:r w:rsidRPr="006A0935">
        <w:rPr>
          <w:rFonts w:eastAsiaTheme="minorEastAsia" w:cs="宋体" w:hint="eastAsia"/>
          <w:b w:val="0"/>
          <w:color w:val="000000"/>
          <w:kern w:val="0"/>
          <w:sz w:val="24"/>
          <w:szCs w:val="24"/>
        </w:rPr>
        <w:t>一般</w:t>
      </w:r>
      <w:r w:rsidRPr="006A0935">
        <w:rPr>
          <w:rFonts w:eastAsiaTheme="minorEastAsia" w:cs="宋体"/>
          <w:b w:val="0"/>
          <w:color w:val="000000"/>
          <w:kern w:val="0"/>
          <w:sz w:val="24"/>
          <w:szCs w:val="24"/>
        </w:rPr>
        <w:t>为</w:t>
      </w:r>
      <w:r w:rsidRPr="006A0935">
        <w:rPr>
          <w:rFonts w:eastAsiaTheme="minorEastAsia" w:cs="宋体" w:hint="eastAsia"/>
          <w:b w:val="0"/>
          <w:color w:val="000000"/>
          <w:kern w:val="0"/>
          <w:sz w:val="24"/>
          <w:szCs w:val="24"/>
        </w:rPr>
        <w:t>3-12</w:t>
      </w:r>
      <w:r w:rsidRPr="006A0935">
        <w:rPr>
          <w:rFonts w:eastAsiaTheme="minorEastAsia" w:cs="宋体"/>
          <w:b w:val="0"/>
          <w:color w:val="000000"/>
          <w:kern w:val="0"/>
          <w:sz w:val="24"/>
          <w:szCs w:val="24"/>
        </w:rPr>
        <w:t>个月</w:t>
      </w:r>
      <w:r w:rsidRPr="006A0935">
        <w:rPr>
          <w:rFonts w:eastAsiaTheme="minorEastAsia" w:cs="宋体" w:hint="eastAsia"/>
          <w:b w:val="0"/>
          <w:color w:val="000000"/>
          <w:kern w:val="0"/>
          <w:sz w:val="24"/>
          <w:szCs w:val="24"/>
        </w:rPr>
        <w:t>。</w:t>
      </w:r>
    </w:p>
    <w:p w14:paraId="1176A758" w14:textId="77777777" w:rsidR="00551129" w:rsidRPr="006A0935" w:rsidRDefault="00551129" w:rsidP="0098262A">
      <w:pPr>
        <w:widowControl/>
        <w:numPr>
          <w:ilvl w:val="0"/>
          <w:numId w:val="84"/>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lastRenderedPageBreak/>
        <w:t>博士研究生国</w:t>
      </w:r>
      <w:r w:rsidRPr="006A0935">
        <w:rPr>
          <w:rFonts w:eastAsiaTheme="minorEastAsia" w:cs="宋体" w:hint="eastAsia"/>
          <w:b w:val="0"/>
          <w:color w:val="000000"/>
          <w:kern w:val="0"/>
          <w:sz w:val="24"/>
          <w:szCs w:val="24"/>
        </w:rPr>
        <w:t>（境）</w:t>
      </w:r>
      <w:r w:rsidRPr="006A0935">
        <w:rPr>
          <w:rFonts w:eastAsiaTheme="minorEastAsia" w:cs="宋体"/>
          <w:b w:val="0"/>
          <w:color w:val="000000"/>
          <w:kern w:val="0"/>
          <w:sz w:val="24"/>
          <w:szCs w:val="24"/>
        </w:rPr>
        <w:t>外访学资助</w:t>
      </w:r>
      <w:r w:rsidRPr="006A0935">
        <w:rPr>
          <w:rFonts w:eastAsiaTheme="minorEastAsia" w:cs="宋体" w:hint="eastAsia"/>
          <w:b w:val="0"/>
          <w:color w:val="000000"/>
          <w:kern w:val="0"/>
          <w:sz w:val="24"/>
          <w:szCs w:val="24"/>
        </w:rPr>
        <w:t>项目由研究生院负责统筹管理，各学院（系、部、所）负责具体实施。项目</w:t>
      </w:r>
      <w:r w:rsidRPr="006A0935">
        <w:rPr>
          <w:rFonts w:eastAsiaTheme="minorEastAsia" w:cs="宋体"/>
          <w:b w:val="0"/>
          <w:color w:val="000000"/>
          <w:kern w:val="0"/>
          <w:sz w:val="24"/>
          <w:szCs w:val="24"/>
        </w:rPr>
        <w:t>资助</w:t>
      </w:r>
      <w:r w:rsidRPr="006A0935">
        <w:rPr>
          <w:rFonts w:eastAsiaTheme="minorEastAsia" w:cs="宋体" w:hint="eastAsia"/>
          <w:b w:val="0"/>
          <w:color w:val="000000"/>
          <w:kern w:val="0"/>
          <w:sz w:val="24"/>
          <w:szCs w:val="24"/>
        </w:rPr>
        <w:t>具体参照《上海外国语大学博士研究生国（境）外访学资助实施办法》执行。</w:t>
      </w:r>
    </w:p>
    <w:p w14:paraId="0FFE902C"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研究生国际学术会议参会资助项目</w:t>
      </w:r>
    </w:p>
    <w:p w14:paraId="33ED9A1D" w14:textId="77777777" w:rsidR="00551129" w:rsidRPr="006A0935" w:rsidRDefault="00551129" w:rsidP="0098262A">
      <w:pPr>
        <w:widowControl/>
        <w:numPr>
          <w:ilvl w:val="0"/>
          <w:numId w:val="85"/>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研究生国际学术会议参会资助项目是指资助研究生积极参与国内外高水平国际学术会议，拓展国际视野，提高科学研究水平的我校自设项目。</w:t>
      </w:r>
    </w:p>
    <w:p w14:paraId="3D3E11DE" w14:textId="77777777" w:rsidR="00551129" w:rsidRPr="006A0935" w:rsidRDefault="00551129" w:rsidP="0098262A">
      <w:pPr>
        <w:widowControl/>
        <w:numPr>
          <w:ilvl w:val="0"/>
          <w:numId w:val="85"/>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国际学术会议应为各学科专业点认定的本学科领域高水平的重要学术会议，原则上是国际权威学术团体直接组织召开、出版正式会议论文集并由国际知名索引机构检索、水平较高、组织成熟、定期召开的序列国际学术会议。</w:t>
      </w:r>
    </w:p>
    <w:p w14:paraId="1140487E" w14:textId="77777777" w:rsidR="00551129" w:rsidRPr="006A0935" w:rsidRDefault="00551129" w:rsidP="0098262A">
      <w:pPr>
        <w:widowControl/>
        <w:numPr>
          <w:ilvl w:val="0"/>
          <w:numId w:val="85"/>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参加的国际学术会议主题应与申请者所学专业领域紧密相关，且参加的国际学术会议会期应在完成学位论文答辩之前。</w:t>
      </w:r>
    </w:p>
    <w:p w14:paraId="6A29D141" w14:textId="77777777" w:rsidR="00551129" w:rsidRPr="006A0935" w:rsidRDefault="00551129" w:rsidP="0098262A">
      <w:pPr>
        <w:widowControl/>
        <w:numPr>
          <w:ilvl w:val="0"/>
          <w:numId w:val="85"/>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同期内申请国（境）外访学资助的不得再行申请国际学术会议参会资助。</w:t>
      </w:r>
    </w:p>
    <w:p w14:paraId="614D8F64" w14:textId="77777777" w:rsidR="00551129" w:rsidRPr="006A0935" w:rsidRDefault="00551129" w:rsidP="0098262A">
      <w:pPr>
        <w:widowControl/>
        <w:numPr>
          <w:ilvl w:val="0"/>
          <w:numId w:val="85"/>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研究生国际学术会议参会资助项目的资助对象包括定向、非定向就业研究生。</w:t>
      </w:r>
      <w:r w:rsidRPr="006A0935">
        <w:rPr>
          <w:rFonts w:eastAsiaTheme="minorEastAsia" w:cs="宋体"/>
          <w:b w:val="0"/>
          <w:color w:val="000000"/>
          <w:kern w:val="0"/>
          <w:sz w:val="24"/>
          <w:szCs w:val="24"/>
        </w:rPr>
        <w:t>研究生参加国际学术会议的时间一般</w:t>
      </w:r>
      <w:r w:rsidRPr="006A0935">
        <w:rPr>
          <w:rFonts w:eastAsiaTheme="minorEastAsia" w:cs="宋体" w:hint="eastAsia"/>
          <w:b w:val="0"/>
          <w:color w:val="000000"/>
          <w:kern w:val="0"/>
          <w:sz w:val="24"/>
          <w:szCs w:val="24"/>
        </w:rPr>
        <w:t>在两周</w:t>
      </w:r>
      <w:r w:rsidRPr="006A0935">
        <w:rPr>
          <w:rFonts w:eastAsiaTheme="minorEastAsia" w:cs="宋体"/>
          <w:b w:val="0"/>
          <w:color w:val="000000"/>
          <w:kern w:val="0"/>
          <w:sz w:val="24"/>
          <w:szCs w:val="24"/>
        </w:rPr>
        <w:t>以内。</w:t>
      </w:r>
    </w:p>
    <w:p w14:paraId="7782D4EE" w14:textId="77777777" w:rsidR="00551129" w:rsidRPr="006A0935" w:rsidRDefault="00551129" w:rsidP="0098262A">
      <w:pPr>
        <w:widowControl/>
        <w:numPr>
          <w:ilvl w:val="0"/>
          <w:numId w:val="85"/>
        </w:numPr>
        <w:tabs>
          <w:tab w:val="num" w:pos="1260"/>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研究生国际学术会议参会资助项目由研究生院负责统筹管理，各学院（系、部、所）负责具体实施。项目</w:t>
      </w:r>
      <w:r w:rsidRPr="006A0935">
        <w:rPr>
          <w:rFonts w:eastAsiaTheme="minorEastAsia" w:cs="宋体"/>
          <w:b w:val="0"/>
          <w:color w:val="000000"/>
          <w:kern w:val="0"/>
          <w:sz w:val="24"/>
          <w:szCs w:val="24"/>
        </w:rPr>
        <w:t>资助</w:t>
      </w:r>
      <w:r w:rsidRPr="006A0935">
        <w:rPr>
          <w:rFonts w:eastAsiaTheme="minorEastAsia" w:cs="宋体" w:hint="eastAsia"/>
          <w:b w:val="0"/>
          <w:color w:val="000000"/>
          <w:kern w:val="0"/>
          <w:sz w:val="24"/>
          <w:szCs w:val="24"/>
        </w:rPr>
        <w:t>具体参照《上海外国语大学研究生国际学术会议参会资助实施办法》执行。</w:t>
      </w:r>
    </w:p>
    <w:p w14:paraId="712F93FC"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b w:val="0"/>
          <w:bCs/>
          <w:sz w:val="24"/>
          <w:szCs w:val="24"/>
        </w:rPr>
      </w:pPr>
      <w:r w:rsidRPr="006A0935">
        <w:rPr>
          <w:rFonts w:eastAsiaTheme="minorEastAsia"/>
          <w:b w:val="0"/>
          <w:bCs/>
          <w:sz w:val="24"/>
          <w:szCs w:val="24"/>
        </w:rPr>
        <w:t>国际间校际交流项目</w:t>
      </w:r>
      <w:r w:rsidRPr="006A0935">
        <w:rPr>
          <w:rFonts w:eastAsiaTheme="minorEastAsia" w:hint="eastAsia"/>
          <w:b w:val="0"/>
          <w:bCs/>
          <w:sz w:val="24"/>
          <w:szCs w:val="24"/>
        </w:rPr>
        <w:t>（研究生类）</w:t>
      </w:r>
    </w:p>
    <w:p w14:paraId="494D2F8B" w14:textId="77777777" w:rsidR="00551129" w:rsidRPr="006A0935" w:rsidRDefault="00551129" w:rsidP="00492F60">
      <w:pPr>
        <w:widowControl/>
        <w:numPr>
          <w:ilvl w:val="0"/>
          <w:numId w:val="86"/>
        </w:numPr>
        <w:tabs>
          <w:tab w:val="clear" w:pos="1635"/>
          <w:tab w:val="num" w:pos="851"/>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国际间校际交流项目是指学校及各</w:t>
      </w:r>
      <w:r w:rsidRPr="006A0935">
        <w:rPr>
          <w:rFonts w:eastAsiaTheme="minorEastAsia" w:cs="宋体" w:hint="eastAsia"/>
          <w:b w:val="0"/>
          <w:color w:val="000000"/>
          <w:kern w:val="0"/>
          <w:sz w:val="24"/>
          <w:szCs w:val="24"/>
        </w:rPr>
        <w:t>学</w:t>
      </w:r>
      <w:r w:rsidRPr="006A0935">
        <w:rPr>
          <w:rFonts w:eastAsiaTheme="minorEastAsia" w:cs="宋体"/>
          <w:b w:val="0"/>
          <w:color w:val="000000"/>
          <w:kern w:val="0"/>
          <w:sz w:val="24"/>
          <w:szCs w:val="24"/>
        </w:rPr>
        <w:t>院</w:t>
      </w:r>
      <w:r w:rsidRPr="006A0935">
        <w:rPr>
          <w:rFonts w:eastAsiaTheme="minorEastAsia" w:cs="宋体" w:hint="eastAsia"/>
          <w:b w:val="0"/>
          <w:color w:val="000000"/>
          <w:kern w:val="0"/>
          <w:sz w:val="24"/>
          <w:szCs w:val="24"/>
        </w:rPr>
        <w:t>（</w:t>
      </w:r>
      <w:r w:rsidRPr="006A0935">
        <w:rPr>
          <w:rFonts w:eastAsiaTheme="minorEastAsia" w:cs="宋体"/>
          <w:b w:val="0"/>
          <w:color w:val="000000"/>
          <w:kern w:val="0"/>
          <w:sz w:val="24"/>
          <w:szCs w:val="24"/>
        </w:rPr>
        <w:t>系</w:t>
      </w:r>
      <w:r w:rsidRPr="006A0935">
        <w:rPr>
          <w:rFonts w:eastAsiaTheme="minorEastAsia" w:cs="宋体" w:hint="eastAsia"/>
          <w:b w:val="0"/>
          <w:color w:val="000000"/>
          <w:kern w:val="0"/>
          <w:sz w:val="24"/>
          <w:szCs w:val="24"/>
        </w:rPr>
        <w:t>、部、所）</w:t>
      </w:r>
      <w:r w:rsidRPr="006A0935">
        <w:rPr>
          <w:rFonts w:eastAsiaTheme="minorEastAsia" w:cs="宋体"/>
          <w:b w:val="0"/>
          <w:color w:val="000000"/>
          <w:kern w:val="0"/>
          <w:sz w:val="24"/>
          <w:szCs w:val="24"/>
        </w:rPr>
        <w:t>与国</w:t>
      </w:r>
      <w:r w:rsidRPr="006A0935">
        <w:rPr>
          <w:rFonts w:eastAsiaTheme="minorEastAsia" w:cs="宋体" w:hint="eastAsia"/>
          <w:b w:val="0"/>
          <w:color w:val="000000"/>
          <w:kern w:val="0"/>
          <w:sz w:val="24"/>
          <w:szCs w:val="24"/>
        </w:rPr>
        <w:t>（境）</w:t>
      </w:r>
      <w:r w:rsidRPr="006A0935">
        <w:rPr>
          <w:rFonts w:eastAsiaTheme="minorEastAsia" w:cs="宋体"/>
          <w:b w:val="0"/>
          <w:color w:val="000000"/>
          <w:kern w:val="0"/>
          <w:sz w:val="24"/>
          <w:szCs w:val="24"/>
        </w:rPr>
        <w:t>外大学及其二级机构合作</w:t>
      </w:r>
      <w:r w:rsidRPr="006A0935">
        <w:rPr>
          <w:rFonts w:eastAsiaTheme="minorEastAsia" w:cs="宋体" w:hint="eastAsia"/>
          <w:b w:val="0"/>
          <w:color w:val="000000"/>
          <w:kern w:val="0"/>
          <w:sz w:val="24"/>
          <w:szCs w:val="24"/>
        </w:rPr>
        <w:t>过程中</w:t>
      </w:r>
      <w:r w:rsidRPr="006A0935">
        <w:rPr>
          <w:rFonts w:eastAsiaTheme="minorEastAsia" w:cs="宋体"/>
          <w:b w:val="0"/>
          <w:color w:val="000000"/>
          <w:kern w:val="0"/>
          <w:sz w:val="24"/>
          <w:szCs w:val="24"/>
        </w:rPr>
        <w:t>，涉及我校在校研究生赴对方学校进行长期</w:t>
      </w:r>
      <w:r w:rsidRPr="006A0935">
        <w:rPr>
          <w:rFonts w:eastAsiaTheme="minorEastAsia" w:cs="宋体" w:hint="eastAsia"/>
          <w:b w:val="0"/>
          <w:color w:val="000000"/>
          <w:kern w:val="0"/>
          <w:sz w:val="24"/>
          <w:szCs w:val="24"/>
        </w:rPr>
        <w:t>或</w:t>
      </w:r>
      <w:r w:rsidRPr="006A0935">
        <w:rPr>
          <w:rFonts w:eastAsiaTheme="minorEastAsia" w:cs="宋体"/>
          <w:b w:val="0"/>
          <w:color w:val="000000"/>
          <w:kern w:val="0"/>
          <w:sz w:val="24"/>
          <w:szCs w:val="24"/>
        </w:rPr>
        <w:t>短期进修、学习、实习的各种合作项目。</w:t>
      </w:r>
    </w:p>
    <w:p w14:paraId="3125D139" w14:textId="77777777" w:rsidR="00551129" w:rsidRPr="006A0935" w:rsidRDefault="00551129" w:rsidP="00492F60">
      <w:pPr>
        <w:widowControl/>
        <w:numPr>
          <w:ilvl w:val="0"/>
          <w:numId w:val="86"/>
        </w:numPr>
        <w:tabs>
          <w:tab w:val="clear" w:pos="1635"/>
          <w:tab w:val="num" w:pos="851"/>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各</w:t>
      </w:r>
      <w:r w:rsidRPr="006A0935">
        <w:rPr>
          <w:rFonts w:eastAsiaTheme="minorEastAsia" w:cs="宋体" w:hint="eastAsia"/>
          <w:b w:val="0"/>
          <w:color w:val="000000"/>
          <w:kern w:val="0"/>
          <w:sz w:val="24"/>
          <w:szCs w:val="24"/>
        </w:rPr>
        <w:t>学</w:t>
      </w:r>
      <w:r w:rsidRPr="006A0935">
        <w:rPr>
          <w:rFonts w:eastAsiaTheme="minorEastAsia" w:cs="宋体"/>
          <w:b w:val="0"/>
          <w:color w:val="000000"/>
          <w:kern w:val="0"/>
          <w:sz w:val="24"/>
          <w:szCs w:val="24"/>
        </w:rPr>
        <w:t>院</w:t>
      </w:r>
      <w:r w:rsidRPr="006A0935">
        <w:rPr>
          <w:rFonts w:eastAsiaTheme="minorEastAsia" w:cs="宋体" w:hint="eastAsia"/>
          <w:b w:val="0"/>
          <w:color w:val="000000"/>
          <w:kern w:val="0"/>
          <w:sz w:val="24"/>
          <w:szCs w:val="24"/>
        </w:rPr>
        <w:t>（</w:t>
      </w:r>
      <w:r w:rsidRPr="006A0935">
        <w:rPr>
          <w:rFonts w:eastAsiaTheme="minorEastAsia" w:cs="宋体"/>
          <w:b w:val="0"/>
          <w:color w:val="000000"/>
          <w:kern w:val="0"/>
          <w:sz w:val="24"/>
          <w:szCs w:val="24"/>
        </w:rPr>
        <w:t>系</w:t>
      </w:r>
      <w:r w:rsidRPr="006A0935">
        <w:rPr>
          <w:rFonts w:eastAsiaTheme="minorEastAsia" w:cs="宋体" w:hint="eastAsia"/>
          <w:b w:val="0"/>
          <w:color w:val="000000"/>
          <w:kern w:val="0"/>
          <w:sz w:val="24"/>
          <w:szCs w:val="24"/>
        </w:rPr>
        <w:t>、部、所）应积极与国（境）外合作院校或机构洽谈国际合作项目，为研究生拓展国际学术交流平台，并应在签署合作协议前征询对外合作交流处和研究生院等相关部门的意见，根据学校签署校际交流项目</w:t>
      </w:r>
      <w:r w:rsidRPr="006A0935">
        <w:rPr>
          <w:rFonts w:eastAsiaTheme="minorEastAsia" w:cs="宋体"/>
          <w:b w:val="0"/>
          <w:color w:val="000000"/>
          <w:kern w:val="0"/>
          <w:sz w:val="24"/>
          <w:szCs w:val="24"/>
        </w:rPr>
        <w:t>协议</w:t>
      </w:r>
      <w:r w:rsidRPr="006A0935">
        <w:rPr>
          <w:rFonts w:eastAsiaTheme="minorEastAsia" w:cs="宋体" w:hint="eastAsia"/>
          <w:b w:val="0"/>
          <w:color w:val="000000"/>
          <w:kern w:val="0"/>
          <w:sz w:val="24"/>
          <w:szCs w:val="24"/>
        </w:rPr>
        <w:t>的相关要求履行校内审批流程，并于协议正式签署后</w:t>
      </w:r>
      <w:r w:rsidRPr="006A0935">
        <w:rPr>
          <w:rFonts w:eastAsiaTheme="minorEastAsia" w:cs="宋体" w:hint="eastAsia"/>
          <w:b w:val="0"/>
          <w:color w:val="000000"/>
          <w:kern w:val="0"/>
          <w:sz w:val="24"/>
          <w:szCs w:val="24"/>
        </w:rPr>
        <w:t>2</w:t>
      </w:r>
      <w:r w:rsidRPr="006A0935">
        <w:rPr>
          <w:rFonts w:eastAsiaTheme="minorEastAsia" w:cs="宋体" w:hint="eastAsia"/>
          <w:b w:val="0"/>
          <w:color w:val="000000"/>
          <w:kern w:val="0"/>
          <w:sz w:val="24"/>
          <w:szCs w:val="24"/>
        </w:rPr>
        <w:t>周内将</w:t>
      </w:r>
      <w:r w:rsidRPr="006A0935">
        <w:rPr>
          <w:rFonts w:eastAsiaTheme="minorEastAsia" w:cs="宋体"/>
          <w:b w:val="0"/>
          <w:color w:val="000000"/>
          <w:kern w:val="0"/>
          <w:sz w:val="24"/>
          <w:szCs w:val="24"/>
        </w:rPr>
        <w:t>协议</w:t>
      </w:r>
      <w:r w:rsidRPr="006A0935">
        <w:rPr>
          <w:rFonts w:eastAsiaTheme="minorEastAsia" w:cs="宋体" w:hint="eastAsia"/>
          <w:b w:val="0"/>
          <w:color w:val="000000"/>
          <w:kern w:val="0"/>
          <w:sz w:val="24"/>
          <w:szCs w:val="24"/>
        </w:rPr>
        <w:t>原件扫描件发送</w:t>
      </w:r>
      <w:r w:rsidRPr="006A0935">
        <w:rPr>
          <w:rFonts w:eastAsiaTheme="minorEastAsia" w:cs="宋体"/>
          <w:b w:val="0"/>
          <w:color w:val="000000"/>
          <w:kern w:val="0"/>
          <w:sz w:val="24"/>
          <w:szCs w:val="24"/>
        </w:rPr>
        <w:t>至研究生院备案</w:t>
      </w:r>
      <w:r w:rsidRPr="006A0935">
        <w:rPr>
          <w:rFonts w:eastAsiaTheme="minorEastAsia" w:cs="宋体" w:hint="eastAsia"/>
          <w:b w:val="0"/>
          <w:color w:val="000000"/>
          <w:kern w:val="0"/>
          <w:sz w:val="24"/>
          <w:szCs w:val="24"/>
        </w:rPr>
        <w:t>，同时提交项目简介。</w:t>
      </w:r>
    </w:p>
    <w:p w14:paraId="12D83680" w14:textId="77777777" w:rsidR="00551129" w:rsidRPr="006A0935" w:rsidRDefault="00551129" w:rsidP="00492F60">
      <w:pPr>
        <w:widowControl/>
        <w:tabs>
          <w:tab w:val="num" w:pos="851"/>
        </w:tabs>
        <w:adjustRightInd w:val="0"/>
        <w:snapToGrid w:val="0"/>
        <w:spacing w:line="400" w:lineRule="exact"/>
        <w:ind w:firstLineChars="20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项目简介基本内容应包括：</w:t>
      </w:r>
      <w:r w:rsidRPr="006A0935">
        <w:rPr>
          <w:rFonts w:eastAsiaTheme="minorEastAsia" w:cs="宋体"/>
          <w:b w:val="0"/>
          <w:color w:val="000000"/>
          <w:kern w:val="0"/>
          <w:sz w:val="24"/>
          <w:szCs w:val="24"/>
        </w:rPr>
        <w:t>项目背景和意义、项目</w:t>
      </w:r>
      <w:r w:rsidRPr="006A0935">
        <w:rPr>
          <w:rFonts w:eastAsiaTheme="minorEastAsia" w:cs="宋体" w:hint="eastAsia"/>
          <w:b w:val="0"/>
          <w:color w:val="000000"/>
          <w:kern w:val="0"/>
          <w:sz w:val="24"/>
          <w:szCs w:val="24"/>
        </w:rPr>
        <w:t>起讫</w:t>
      </w:r>
      <w:r w:rsidRPr="006A0935">
        <w:rPr>
          <w:rFonts w:eastAsiaTheme="minorEastAsia" w:cs="宋体"/>
          <w:b w:val="0"/>
          <w:color w:val="000000"/>
          <w:kern w:val="0"/>
          <w:sz w:val="24"/>
          <w:szCs w:val="24"/>
        </w:rPr>
        <w:t>时间、项目特色、</w:t>
      </w:r>
      <w:r w:rsidRPr="006A0935">
        <w:rPr>
          <w:rFonts w:eastAsiaTheme="minorEastAsia" w:cs="宋体" w:hint="eastAsia"/>
          <w:b w:val="0"/>
          <w:color w:val="000000"/>
          <w:kern w:val="0"/>
          <w:sz w:val="24"/>
          <w:szCs w:val="24"/>
        </w:rPr>
        <w:t>项目性质（如课程修读、合作科研、双学位、专业</w:t>
      </w:r>
      <w:r w:rsidRPr="006A0935">
        <w:rPr>
          <w:rFonts w:eastAsiaTheme="minorEastAsia" w:cs="宋体"/>
          <w:b w:val="0"/>
          <w:color w:val="000000"/>
          <w:kern w:val="0"/>
          <w:sz w:val="24"/>
          <w:szCs w:val="24"/>
        </w:rPr>
        <w:t>实习</w:t>
      </w:r>
      <w:r w:rsidRPr="006A0935">
        <w:rPr>
          <w:rFonts w:eastAsiaTheme="minorEastAsia" w:cs="宋体" w:hint="eastAsia"/>
          <w:b w:val="0"/>
          <w:color w:val="000000"/>
          <w:kern w:val="0"/>
          <w:sz w:val="24"/>
          <w:szCs w:val="24"/>
        </w:rPr>
        <w:t>等）、选派规模、选派对象（面向专业、级别及学生</w:t>
      </w:r>
      <w:r w:rsidRPr="006A0935">
        <w:rPr>
          <w:rFonts w:eastAsiaTheme="minorEastAsia" w:cs="宋体"/>
          <w:b w:val="0"/>
          <w:color w:val="000000"/>
          <w:kern w:val="0"/>
          <w:sz w:val="24"/>
          <w:szCs w:val="24"/>
        </w:rPr>
        <w:t>层次</w:t>
      </w:r>
      <w:r w:rsidRPr="006A0935">
        <w:rPr>
          <w:rFonts w:eastAsiaTheme="minorEastAsia" w:cs="宋体" w:hint="eastAsia"/>
          <w:b w:val="0"/>
          <w:color w:val="000000"/>
          <w:kern w:val="0"/>
          <w:sz w:val="24"/>
          <w:szCs w:val="24"/>
        </w:rPr>
        <w:t>）、留学期限、</w:t>
      </w:r>
      <w:r w:rsidRPr="006A0935">
        <w:rPr>
          <w:rFonts w:eastAsiaTheme="minorEastAsia" w:cs="宋体"/>
          <w:b w:val="0"/>
          <w:color w:val="000000"/>
          <w:kern w:val="0"/>
          <w:sz w:val="24"/>
          <w:szCs w:val="24"/>
        </w:rPr>
        <w:t>培养</w:t>
      </w:r>
      <w:r w:rsidRPr="006A0935">
        <w:rPr>
          <w:rFonts w:eastAsiaTheme="minorEastAsia" w:cs="宋体" w:hint="eastAsia"/>
          <w:b w:val="0"/>
          <w:color w:val="000000"/>
          <w:kern w:val="0"/>
          <w:sz w:val="24"/>
          <w:szCs w:val="24"/>
        </w:rPr>
        <w:t>目标</w:t>
      </w:r>
      <w:r w:rsidRPr="006A0935">
        <w:rPr>
          <w:rFonts w:eastAsiaTheme="minorEastAsia" w:cs="宋体"/>
          <w:b w:val="0"/>
          <w:color w:val="000000"/>
          <w:kern w:val="0"/>
          <w:sz w:val="24"/>
          <w:szCs w:val="24"/>
        </w:rPr>
        <w:t>、</w:t>
      </w:r>
      <w:r w:rsidRPr="006A0935">
        <w:rPr>
          <w:rFonts w:eastAsiaTheme="minorEastAsia" w:cs="宋体" w:hint="eastAsia"/>
          <w:b w:val="0"/>
          <w:color w:val="000000"/>
          <w:kern w:val="0"/>
          <w:sz w:val="24"/>
          <w:szCs w:val="24"/>
        </w:rPr>
        <w:t>培养</w:t>
      </w:r>
      <w:r w:rsidRPr="006A0935">
        <w:rPr>
          <w:rFonts w:eastAsiaTheme="minorEastAsia" w:cs="宋体"/>
          <w:b w:val="0"/>
          <w:color w:val="000000"/>
          <w:kern w:val="0"/>
          <w:sz w:val="24"/>
          <w:szCs w:val="24"/>
        </w:rPr>
        <w:t>计划</w:t>
      </w:r>
      <w:r w:rsidRPr="006A0935">
        <w:rPr>
          <w:rFonts w:eastAsiaTheme="minorEastAsia" w:cs="宋体" w:hint="eastAsia"/>
          <w:b w:val="0"/>
          <w:color w:val="000000"/>
          <w:kern w:val="0"/>
          <w:sz w:val="24"/>
          <w:szCs w:val="24"/>
        </w:rPr>
        <w:t>及</w:t>
      </w:r>
      <w:r w:rsidRPr="006A0935">
        <w:rPr>
          <w:rFonts w:eastAsiaTheme="minorEastAsia" w:cs="宋体"/>
          <w:b w:val="0"/>
          <w:color w:val="000000"/>
          <w:kern w:val="0"/>
          <w:sz w:val="24"/>
          <w:szCs w:val="24"/>
        </w:rPr>
        <w:t>项目管理</w:t>
      </w:r>
      <w:r w:rsidRPr="006A0935">
        <w:rPr>
          <w:rFonts w:eastAsiaTheme="minorEastAsia" w:cs="宋体" w:hint="eastAsia"/>
          <w:b w:val="0"/>
          <w:color w:val="000000"/>
          <w:kern w:val="0"/>
          <w:sz w:val="24"/>
          <w:szCs w:val="24"/>
        </w:rPr>
        <w:t>等。其中项目管理包括：学生申报</w:t>
      </w:r>
      <w:r w:rsidRPr="006A0935">
        <w:rPr>
          <w:rFonts w:eastAsiaTheme="minorEastAsia" w:cs="宋体"/>
          <w:b w:val="0"/>
          <w:color w:val="000000"/>
          <w:kern w:val="0"/>
          <w:sz w:val="24"/>
          <w:szCs w:val="24"/>
        </w:rPr>
        <w:t>、</w:t>
      </w:r>
      <w:r w:rsidRPr="006A0935">
        <w:rPr>
          <w:rFonts w:eastAsiaTheme="minorEastAsia" w:cs="宋体" w:hint="eastAsia"/>
          <w:b w:val="0"/>
          <w:color w:val="000000"/>
          <w:kern w:val="0"/>
          <w:sz w:val="24"/>
          <w:szCs w:val="24"/>
        </w:rPr>
        <w:t>选拔评审、行前培训、海外管理、考核总结等流程环节、</w:t>
      </w:r>
      <w:r w:rsidRPr="006A0935">
        <w:rPr>
          <w:rFonts w:eastAsiaTheme="minorEastAsia" w:cs="宋体"/>
          <w:b w:val="0"/>
          <w:color w:val="000000"/>
          <w:kern w:val="0"/>
          <w:sz w:val="24"/>
          <w:szCs w:val="24"/>
        </w:rPr>
        <w:t>时间节点</w:t>
      </w:r>
      <w:r w:rsidRPr="006A0935">
        <w:rPr>
          <w:rFonts w:eastAsiaTheme="minorEastAsia" w:cs="宋体" w:hint="eastAsia"/>
          <w:b w:val="0"/>
          <w:color w:val="000000"/>
          <w:kern w:val="0"/>
          <w:sz w:val="24"/>
          <w:szCs w:val="24"/>
        </w:rPr>
        <w:t>及标准</w:t>
      </w:r>
      <w:r w:rsidRPr="006A0935">
        <w:rPr>
          <w:rFonts w:eastAsiaTheme="minorEastAsia" w:cs="宋体"/>
          <w:b w:val="0"/>
          <w:color w:val="000000"/>
          <w:kern w:val="0"/>
          <w:sz w:val="24"/>
          <w:szCs w:val="24"/>
        </w:rPr>
        <w:t>要求</w:t>
      </w:r>
      <w:r w:rsidRPr="006A0935">
        <w:rPr>
          <w:rFonts w:eastAsiaTheme="minorEastAsia" w:cs="宋体" w:hint="eastAsia"/>
          <w:b w:val="0"/>
          <w:color w:val="000000"/>
          <w:kern w:val="0"/>
          <w:sz w:val="24"/>
          <w:szCs w:val="24"/>
        </w:rPr>
        <w:t>，项目联系人及联系方式。</w:t>
      </w:r>
    </w:p>
    <w:p w14:paraId="0BAF8839" w14:textId="77777777" w:rsidR="00551129" w:rsidRPr="006A0935" w:rsidRDefault="00551129" w:rsidP="00492F60">
      <w:pPr>
        <w:widowControl/>
        <w:numPr>
          <w:ilvl w:val="0"/>
          <w:numId w:val="86"/>
        </w:numPr>
        <w:tabs>
          <w:tab w:val="clear" w:pos="1635"/>
          <w:tab w:val="num" w:pos="851"/>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lastRenderedPageBreak/>
        <w:t>各学院（系、部、所）和研究生院应分别将校际交流项目简介上传至官方网站，供师生全面了解项目要求，促进研究生在导师指导下提前做好国际交流的相关准备。</w:t>
      </w:r>
    </w:p>
    <w:p w14:paraId="68099D44" w14:textId="77777777" w:rsidR="00551129" w:rsidRPr="006A0935" w:rsidRDefault="00551129" w:rsidP="00492F60">
      <w:pPr>
        <w:widowControl/>
        <w:numPr>
          <w:ilvl w:val="0"/>
          <w:numId w:val="86"/>
        </w:numPr>
        <w:tabs>
          <w:tab w:val="clear" w:pos="1635"/>
          <w:tab w:val="num" w:pos="851"/>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各学院（系、部、所）应根据学校相关规定制订本单位国际间校际交流项目审核选拔与派出管理实施细则，依据具体交流项目协议（包括本单位协议及涵盖本单位相关学科专业的校级协议），负责做好各项目具体实施工作，并将研究生的选拔派出情况及时报研究生院审核备案。</w:t>
      </w:r>
    </w:p>
    <w:p w14:paraId="53E31A23" w14:textId="77777777" w:rsidR="00551129" w:rsidRPr="006A0935" w:rsidRDefault="00551129" w:rsidP="00492F60">
      <w:pPr>
        <w:widowControl/>
        <w:numPr>
          <w:ilvl w:val="0"/>
          <w:numId w:val="86"/>
        </w:numPr>
        <w:tabs>
          <w:tab w:val="clear" w:pos="1635"/>
          <w:tab w:val="num" w:pos="851"/>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各学院（系、部、所）应基于国际间校际交流项目，根据国家公派出国留学研究生项目申报要求，积极申请国家留学基金资助；根据《</w:t>
      </w:r>
      <w:r w:rsidRPr="006A0935">
        <w:rPr>
          <w:rFonts w:eastAsiaTheme="minorEastAsia" w:cs="宋体"/>
          <w:b w:val="0"/>
          <w:color w:val="000000"/>
          <w:kern w:val="0"/>
          <w:sz w:val="24"/>
          <w:szCs w:val="24"/>
        </w:rPr>
        <w:t>上海外国语大学学生</w:t>
      </w:r>
      <w:r w:rsidRPr="006A0935">
        <w:rPr>
          <w:rFonts w:eastAsiaTheme="minorEastAsia" w:cs="宋体" w:hint="eastAsia"/>
          <w:b w:val="0"/>
          <w:color w:val="000000"/>
          <w:kern w:val="0"/>
          <w:sz w:val="24"/>
          <w:szCs w:val="24"/>
        </w:rPr>
        <w:t>海外</w:t>
      </w:r>
      <w:r w:rsidRPr="006A0935">
        <w:rPr>
          <w:rFonts w:eastAsiaTheme="minorEastAsia" w:cs="宋体"/>
          <w:b w:val="0"/>
          <w:color w:val="000000"/>
          <w:kern w:val="0"/>
          <w:sz w:val="24"/>
          <w:szCs w:val="24"/>
        </w:rPr>
        <w:t>交流基金</w:t>
      </w:r>
      <w:r w:rsidRPr="006A0935">
        <w:rPr>
          <w:rFonts w:eastAsiaTheme="minorEastAsia" w:cs="宋体" w:hint="eastAsia"/>
          <w:b w:val="0"/>
          <w:color w:val="000000"/>
          <w:kern w:val="0"/>
          <w:sz w:val="24"/>
          <w:szCs w:val="24"/>
        </w:rPr>
        <w:t>管理</w:t>
      </w:r>
      <w:r w:rsidRPr="006A0935">
        <w:rPr>
          <w:rFonts w:eastAsiaTheme="minorEastAsia" w:cs="宋体"/>
          <w:b w:val="0"/>
          <w:color w:val="000000"/>
          <w:kern w:val="0"/>
          <w:sz w:val="24"/>
          <w:szCs w:val="24"/>
        </w:rPr>
        <w:t>条例</w:t>
      </w:r>
      <w:r w:rsidRPr="006A0935">
        <w:rPr>
          <w:rFonts w:eastAsiaTheme="minorEastAsia" w:cs="宋体" w:hint="eastAsia"/>
          <w:b w:val="0"/>
          <w:color w:val="000000"/>
          <w:kern w:val="0"/>
          <w:sz w:val="24"/>
          <w:szCs w:val="24"/>
        </w:rPr>
        <w:t>（试行）》规定，积极申请学校学生海外交流基金资助。</w:t>
      </w:r>
    </w:p>
    <w:p w14:paraId="4A6E81C9" w14:textId="77777777" w:rsidR="00551129" w:rsidRPr="006A0935" w:rsidRDefault="00551129" w:rsidP="00492F60">
      <w:pPr>
        <w:widowControl/>
        <w:numPr>
          <w:ilvl w:val="0"/>
          <w:numId w:val="86"/>
        </w:numPr>
        <w:tabs>
          <w:tab w:val="clear" w:pos="1635"/>
          <w:tab w:val="num" w:pos="851"/>
        </w:tabs>
        <w:adjustRightInd w:val="0"/>
        <w:snapToGrid w:val="0"/>
        <w:spacing w:line="400" w:lineRule="exact"/>
        <w:ind w:left="0" w:firstLine="480"/>
        <w:rPr>
          <w:rFonts w:eastAsiaTheme="minorEastAsia" w:cs="宋体"/>
          <w:b w:val="0"/>
          <w:color w:val="000000"/>
          <w:kern w:val="0"/>
          <w:sz w:val="24"/>
          <w:szCs w:val="24"/>
        </w:rPr>
      </w:pPr>
      <w:r w:rsidRPr="006A0935">
        <w:rPr>
          <w:rFonts w:eastAsiaTheme="minorEastAsia" w:cs="宋体" w:hint="eastAsia"/>
          <w:b w:val="0"/>
          <w:color w:val="000000"/>
          <w:kern w:val="0"/>
          <w:sz w:val="24"/>
          <w:szCs w:val="24"/>
        </w:rPr>
        <w:t>各学院（系、部、所）、</w:t>
      </w:r>
      <w:r w:rsidRPr="006A0935">
        <w:rPr>
          <w:rFonts w:eastAsiaTheme="minorEastAsia" w:cs="宋体"/>
          <w:b w:val="0"/>
          <w:color w:val="000000"/>
          <w:kern w:val="0"/>
          <w:sz w:val="24"/>
          <w:szCs w:val="24"/>
        </w:rPr>
        <w:t>研究生院</w:t>
      </w:r>
      <w:r w:rsidRPr="006A0935">
        <w:rPr>
          <w:rFonts w:eastAsiaTheme="minorEastAsia" w:cs="宋体" w:hint="eastAsia"/>
          <w:b w:val="0"/>
          <w:color w:val="000000"/>
          <w:kern w:val="0"/>
          <w:sz w:val="24"/>
          <w:szCs w:val="24"/>
        </w:rPr>
        <w:t>应</w:t>
      </w:r>
      <w:r w:rsidRPr="006A0935">
        <w:rPr>
          <w:rFonts w:eastAsiaTheme="minorEastAsia" w:cs="宋体"/>
          <w:b w:val="0"/>
          <w:color w:val="000000"/>
          <w:kern w:val="0"/>
          <w:sz w:val="24"/>
          <w:szCs w:val="24"/>
        </w:rPr>
        <w:t>依据</w:t>
      </w:r>
      <w:r w:rsidRPr="006A0935">
        <w:rPr>
          <w:rFonts w:eastAsiaTheme="minorEastAsia" w:cs="宋体" w:hint="eastAsia"/>
          <w:b w:val="0"/>
          <w:color w:val="000000"/>
          <w:kern w:val="0"/>
          <w:sz w:val="24"/>
          <w:szCs w:val="24"/>
        </w:rPr>
        <w:t>交流项目协议和学校相关规定</w:t>
      </w:r>
      <w:r w:rsidRPr="006A0935">
        <w:rPr>
          <w:rFonts w:eastAsiaTheme="minorEastAsia" w:cs="宋体"/>
          <w:b w:val="0"/>
          <w:color w:val="000000"/>
          <w:kern w:val="0"/>
          <w:sz w:val="24"/>
          <w:szCs w:val="24"/>
        </w:rPr>
        <w:t>，为参加项目研究生办理注册、选课、</w:t>
      </w:r>
      <w:r w:rsidRPr="006A0935">
        <w:rPr>
          <w:rFonts w:eastAsiaTheme="minorEastAsia" w:cs="宋体" w:hint="eastAsia"/>
          <w:b w:val="0"/>
          <w:color w:val="000000"/>
          <w:kern w:val="0"/>
          <w:sz w:val="24"/>
          <w:szCs w:val="24"/>
        </w:rPr>
        <w:t>课程认定、</w:t>
      </w:r>
      <w:r w:rsidRPr="006A0935">
        <w:rPr>
          <w:rFonts w:eastAsiaTheme="minorEastAsia" w:cs="宋体"/>
          <w:b w:val="0"/>
          <w:color w:val="000000"/>
          <w:kern w:val="0"/>
          <w:sz w:val="24"/>
          <w:szCs w:val="24"/>
        </w:rPr>
        <w:t>学分转换、成绩管理、</w:t>
      </w:r>
      <w:r w:rsidRPr="006A0935">
        <w:rPr>
          <w:rFonts w:eastAsiaTheme="minorEastAsia" w:cs="宋体" w:hint="eastAsia"/>
          <w:b w:val="0"/>
          <w:color w:val="000000"/>
          <w:kern w:val="0"/>
          <w:sz w:val="24"/>
          <w:szCs w:val="24"/>
        </w:rPr>
        <w:t>保留学籍</w:t>
      </w:r>
      <w:r w:rsidRPr="006A0935">
        <w:rPr>
          <w:rFonts w:eastAsiaTheme="minorEastAsia" w:cs="宋体"/>
          <w:b w:val="0"/>
          <w:color w:val="000000"/>
          <w:kern w:val="0"/>
          <w:sz w:val="24"/>
          <w:szCs w:val="24"/>
        </w:rPr>
        <w:t>和复学等相关手续</w:t>
      </w:r>
      <w:r w:rsidRPr="006A0935">
        <w:rPr>
          <w:rFonts w:eastAsiaTheme="minorEastAsia" w:cs="宋体" w:hint="eastAsia"/>
          <w:b w:val="0"/>
          <w:color w:val="000000"/>
          <w:kern w:val="0"/>
          <w:sz w:val="24"/>
          <w:szCs w:val="24"/>
        </w:rPr>
        <w:t>，具体参照《上海外国语大学研究生学籍管理规定》、《上海外国语大学研究生课程管理规定》执行。</w:t>
      </w:r>
    </w:p>
    <w:p w14:paraId="0C75EA64" w14:textId="77777777" w:rsidR="00551129" w:rsidRPr="006A0935" w:rsidRDefault="00551129" w:rsidP="00B402DA">
      <w:pPr>
        <w:widowControl/>
        <w:adjustRightInd w:val="0"/>
        <w:snapToGrid w:val="0"/>
        <w:spacing w:line="400" w:lineRule="exact"/>
        <w:ind w:left="480"/>
        <w:rPr>
          <w:rFonts w:eastAsiaTheme="minorEastAsia" w:cs="宋体"/>
          <w:b w:val="0"/>
          <w:color w:val="000000"/>
          <w:kern w:val="0"/>
          <w:sz w:val="24"/>
          <w:szCs w:val="24"/>
        </w:rPr>
      </w:pPr>
    </w:p>
    <w:p w14:paraId="22ADC729" w14:textId="77777777" w:rsidR="00551129" w:rsidRPr="006A0935" w:rsidRDefault="00551129" w:rsidP="0098262A">
      <w:pPr>
        <w:widowControl/>
        <w:numPr>
          <w:ilvl w:val="0"/>
          <w:numId w:val="82"/>
        </w:numPr>
        <w:adjustRightInd w:val="0"/>
        <w:snapToGrid w:val="0"/>
        <w:spacing w:line="400" w:lineRule="exact"/>
        <w:ind w:left="958" w:hanging="958"/>
        <w:jc w:val="center"/>
        <w:rPr>
          <w:rFonts w:eastAsia="黑体" w:cs="宋体"/>
          <w:b w:val="0"/>
          <w:color w:val="000000"/>
          <w:kern w:val="0"/>
          <w:sz w:val="24"/>
          <w:szCs w:val="24"/>
        </w:rPr>
      </w:pPr>
      <w:r w:rsidRPr="006A0935">
        <w:rPr>
          <w:rFonts w:eastAsia="黑体" w:cs="宋体" w:hint="eastAsia"/>
          <w:b w:val="0"/>
          <w:color w:val="000000"/>
          <w:kern w:val="0"/>
          <w:sz w:val="24"/>
          <w:szCs w:val="24"/>
        </w:rPr>
        <w:t>国家公派出国留学研究生项目的审核</w:t>
      </w:r>
      <w:r w:rsidRPr="006A0935">
        <w:rPr>
          <w:rFonts w:eastAsia="黑体" w:cs="宋体"/>
          <w:b w:val="0"/>
          <w:color w:val="000000"/>
          <w:kern w:val="0"/>
          <w:sz w:val="24"/>
          <w:szCs w:val="24"/>
        </w:rPr>
        <w:t>选拔与派出</w:t>
      </w:r>
      <w:r w:rsidRPr="006A0935">
        <w:rPr>
          <w:rFonts w:eastAsia="黑体" w:cs="宋体" w:hint="eastAsia"/>
          <w:b w:val="0"/>
          <w:color w:val="000000"/>
          <w:kern w:val="0"/>
          <w:sz w:val="24"/>
          <w:szCs w:val="24"/>
        </w:rPr>
        <w:t>管理</w:t>
      </w:r>
    </w:p>
    <w:p w14:paraId="7FBE38A5" w14:textId="77777777" w:rsidR="00551129" w:rsidRPr="006A0935" w:rsidRDefault="00551129" w:rsidP="00B402DA">
      <w:pPr>
        <w:widowControl/>
        <w:adjustRightInd w:val="0"/>
        <w:snapToGrid w:val="0"/>
        <w:spacing w:line="400" w:lineRule="exact"/>
        <w:rPr>
          <w:rFonts w:eastAsiaTheme="minorEastAsia" w:cs="宋体"/>
          <w:color w:val="000000"/>
          <w:kern w:val="0"/>
          <w:sz w:val="24"/>
          <w:szCs w:val="24"/>
        </w:rPr>
      </w:pPr>
    </w:p>
    <w:p w14:paraId="3F902075" w14:textId="77777777" w:rsidR="00551129" w:rsidRPr="006A0935" w:rsidRDefault="00551129" w:rsidP="00492F60">
      <w:pPr>
        <w:widowControl/>
        <w:numPr>
          <w:ilvl w:val="0"/>
          <w:numId w:val="81"/>
        </w:numPr>
        <w:tabs>
          <w:tab w:val="num" w:pos="1701"/>
        </w:tabs>
        <w:adjustRightInd w:val="0"/>
        <w:snapToGrid w:val="0"/>
        <w:spacing w:line="400" w:lineRule="exact"/>
        <w:ind w:left="0" w:firstLine="470"/>
        <w:rPr>
          <w:rFonts w:eastAsiaTheme="minorEastAsia"/>
          <w:b w:val="0"/>
          <w:bCs/>
          <w:sz w:val="24"/>
          <w:szCs w:val="24"/>
        </w:rPr>
      </w:pPr>
      <w:r w:rsidRPr="006A0935">
        <w:rPr>
          <w:rFonts w:eastAsiaTheme="minorEastAsia"/>
          <w:b w:val="0"/>
          <w:bCs/>
          <w:sz w:val="24"/>
          <w:szCs w:val="24"/>
        </w:rPr>
        <w:t>研究生院负责我校</w:t>
      </w:r>
      <w:r w:rsidRPr="006A0935">
        <w:rPr>
          <w:rFonts w:eastAsiaTheme="minorEastAsia" w:hint="eastAsia"/>
          <w:b w:val="0"/>
          <w:bCs/>
          <w:sz w:val="24"/>
          <w:szCs w:val="24"/>
        </w:rPr>
        <w:t>国家公派出国留学研究生项目的统筹</w:t>
      </w:r>
      <w:r w:rsidRPr="006A0935">
        <w:rPr>
          <w:rFonts w:eastAsiaTheme="minorEastAsia"/>
          <w:b w:val="0"/>
          <w:bCs/>
          <w:sz w:val="24"/>
          <w:szCs w:val="24"/>
        </w:rPr>
        <w:t>管理工作，</w:t>
      </w:r>
      <w:r w:rsidRPr="006A0935">
        <w:rPr>
          <w:rFonts w:eastAsiaTheme="minorEastAsia" w:hint="eastAsia"/>
          <w:b w:val="0"/>
          <w:bCs/>
          <w:sz w:val="24"/>
          <w:szCs w:val="24"/>
        </w:rPr>
        <w:t>根据各类项目具体要求，会同对外合作交流处和各学院（系、部、所）开展研究生的审核选拔与派出管理，对</w:t>
      </w:r>
      <w:r w:rsidRPr="006A0935">
        <w:rPr>
          <w:rFonts w:eastAsiaTheme="minorEastAsia"/>
          <w:b w:val="0"/>
          <w:bCs/>
          <w:sz w:val="24"/>
          <w:szCs w:val="24"/>
        </w:rPr>
        <w:t>参与项目研究生</w:t>
      </w:r>
      <w:r w:rsidRPr="006A0935">
        <w:rPr>
          <w:rFonts w:eastAsiaTheme="minorEastAsia" w:hint="eastAsia"/>
          <w:b w:val="0"/>
          <w:bCs/>
          <w:sz w:val="24"/>
          <w:szCs w:val="24"/>
        </w:rPr>
        <w:t>进行</w:t>
      </w:r>
      <w:r w:rsidRPr="006A0935">
        <w:rPr>
          <w:rFonts w:eastAsiaTheme="minorEastAsia"/>
          <w:b w:val="0"/>
          <w:bCs/>
          <w:sz w:val="24"/>
          <w:szCs w:val="24"/>
        </w:rPr>
        <w:t>出国（境）前</w:t>
      </w:r>
      <w:r w:rsidRPr="006A0935">
        <w:rPr>
          <w:rFonts w:eastAsiaTheme="minorEastAsia" w:hint="eastAsia"/>
          <w:b w:val="0"/>
          <w:bCs/>
          <w:sz w:val="24"/>
          <w:szCs w:val="24"/>
        </w:rPr>
        <w:t>的</w:t>
      </w:r>
      <w:r w:rsidRPr="006A0935">
        <w:rPr>
          <w:rFonts w:eastAsiaTheme="minorEastAsia"/>
          <w:b w:val="0"/>
          <w:bCs/>
          <w:sz w:val="24"/>
          <w:szCs w:val="24"/>
        </w:rPr>
        <w:t>教育</w:t>
      </w:r>
      <w:r w:rsidRPr="006A0935">
        <w:rPr>
          <w:rFonts w:eastAsiaTheme="minorEastAsia" w:hint="eastAsia"/>
          <w:b w:val="0"/>
          <w:bCs/>
          <w:sz w:val="24"/>
          <w:szCs w:val="24"/>
        </w:rPr>
        <w:t>和培训、对</w:t>
      </w:r>
      <w:r w:rsidRPr="006A0935">
        <w:rPr>
          <w:rFonts w:eastAsiaTheme="minorEastAsia"/>
          <w:b w:val="0"/>
          <w:bCs/>
          <w:sz w:val="24"/>
          <w:szCs w:val="24"/>
        </w:rPr>
        <w:t>办理出国（境）手续进行指导和帮助。</w:t>
      </w:r>
    </w:p>
    <w:p w14:paraId="1739EE91" w14:textId="77777777" w:rsidR="00551129" w:rsidRPr="006A0935" w:rsidRDefault="00551129" w:rsidP="00492F60">
      <w:pPr>
        <w:widowControl/>
        <w:numPr>
          <w:ilvl w:val="0"/>
          <w:numId w:val="81"/>
        </w:numPr>
        <w:tabs>
          <w:tab w:val="num" w:pos="1701"/>
        </w:tabs>
        <w:adjustRightInd w:val="0"/>
        <w:snapToGrid w:val="0"/>
        <w:spacing w:line="400" w:lineRule="exact"/>
        <w:ind w:left="0" w:firstLine="470"/>
        <w:rPr>
          <w:rFonts w:eastAsiaTheme="minorEastAsia"/>
          <w:b w:val="0"/>
          <w:bCs/>
          <w:sz w:val="24"/>
          <w:szCs w:val="24"/>
        </w:rPr>
      </w:pPr>
      <w:r w:rsidRPr="006A0935">
        <w:rPr>
          <w:rFonts w:eastAsiaTheme="minorEastAsia"/>
          <w:b w:val="0"/>
          <w:bCs/>
          <w:sz w:val="24"/>
          <w:szCs w:val="24"/>
        </w:rPr>
        <w:t>研究生院</w:t>
      </w:r>
      <w:r w:rsidRPr="006A0935">
        <w:rPr>
          <w:rFonts w:eastAsiaTheme="minorEastAsia" w:hint="eastAsia"/>
          <w:b w:val="0"/>
          <w:bCs/>
          <w:sz w:val="24"/>
          <w:szCs w:val="24"/>
        </w:rPr>
        <w:t>培养办在规定时间及时发布项目申报通知，</w:t>
      </w:r>
      <w:r w:rsidRPr="006A0935">
        <w:rPr>
          <w:rFonts w:eastAsiaTheme="minorEastAsia"/>
          <w:b w:val="0"/>
          <w:bCs/>
          <w:sz w:val="24"/>
          <w:szCs w:val="24"/>
        </w:rPr>
        <w:t>按照</w:t>
      </w:r>
      <w:r w:rsidRPr="006A0935">
        <w:rPr>
          <w:rFonts w:eastAsiaTheme="minorEastAsia" w:hint="eastAsia"/>
          <w:b w:val="0"/>
          <w:bCs/>
          <w:sz w:val="24"/>
          <w:szCs w:val="24"/>
        </w:rPr>
        <w:t>项目实施</w:t>
      </w:r>
      <w:r w:rsidRPr="006A0935">
        <w:rPr>
          <w:rFonts w:eastAsiaTheme="minorEastAsia"/>
          <w:b w:val="0"/>
          <w:bCs/>
          <w:sz w:val="24"/>
          <w:szCs w:val="24"/>
        </w:rPr>
        <w:t>要求</w:t>
      </w:r>
      <w:r w:rsidRPr="006A0935">
        <w:rPr>
          <w:rFonts w:eastAsiaTheme="minorEastAsia" w:hint="eastAsia"/>
          <w:b w:val="0"/>
          <w:bCs/>
          <w:sz w:val="24"/>
          <w:szCs w:val="24"/>
        </w:rPr>
        <w:t>收集整理材料并会同相关学院（系、部、所）</w:t>
      </w:r>
      <w:r w:rsidRPr="006A0935">
        <w:rPr>
          <w:rFonts w:eastAsiaTheme="minorEastAsia"/>
          <w:b w:val="0"/>
          <w:bCs/>
          <w:sz w:val="24"/>
          <w:szCs w:val="24"/>
        </w:rPr>
        <w:t>组织各项目评审专家</w:t>
      </w:r>
      <w:r w:rsidRPr="006A0935">
        <w:rPr>
          <w:rFonts w:eastAsiaTheme="minorEastAsia" w:hint="eastAsia"/>
          <w:b w:val="0"/>
          <w:bCs/>
          <w:sz w:val="24"/>
          <w:szCs w:val="24"/>
        </w:rPr>
        <w:t>组</w:t>
      </w:r>
      <w:r w:rsidRPr="006A0935">
        <w:rPr>
          <w:rFonts w:eastAsiaTheme="minorEastAsia"/>
          <w:b w:val="0"/>
          <w:bCs/>
          <w:sz w:val="24"/>
          <w:szCs w:val="24"/>
        </w:rPr>
        <w:t>进行</w:t>
      </w:r>
      <w:r w:rsidRPr="006A0935">
        <w:rPr>
          <w:rFonts w:eastAsiaTheme="minorEastAsia" w:hint="eastAsia"/>
          <w:b w:val="0"/>
          <w:bCs/>
          <w:sz w:val="24"/>
          <w:szCs w:val="24"/>
        </w:rPr>
        <w:t>审议、评定、备案</w:t>
      </w:r>
      <w:r w:rsidRPr="006A0935">
        <w:rPr>
          <w:rFonts w:eastAsiaTheme="minorEastAsia"/>
          <w:b w:val="0"/>
          <w:bCs/>
          <w:sz w:val="24"/>
          <w:szCs w:val="24"/>
        </w:rPr>
        <w:t>。评审</w:t>
      </w:r>
      <w:r w:rsidRPr="006A0935">
        <w:rPr>
          <w:rFonts w:eastAsiaTheme="minorEastAsia" w:hint="eastAsia"/>
          <w:b w:val="0"/>
          <w:bCs/>
          <w:sz w:val="24"/>
          <w:szCs w:val="24"/>
        </w:rPr>
        <w:t>最迟</w:t>
      </w:r>
      <w:r w:rsidRPr="006A0935">
        <w:rPr>
          <w:rFonts w:eastAsiaTheme="minorEastAsia"/>
          <w:b w:val="0"/>
          <w:bCs/>
          <w:sz w:val="24"/>
          <w:szCs w:val="24"/>
        </w:rPr>
        <w:t>应在项目申请截止日期前</w:t>
      </w:r>
      <w:r w:rsidRPr="006A0935">
        <w:rPr>
          <w:rFonts w:eastAsiaTheme="minorEastAsia" w:hint="eastAsia"/>
          <w:b w:val="0"/>
          <w:bCs/>
          <w:sz w:val="24"/>
          <w:szCs w:val="24"/>
        </w:rPr>
        <w:t>5</w:t>
      </w:r>
      <w:r w:rsidRPr="006A0935">
        <w:rPr>
          <w:rFonts w:eastAsiaTheme="minorEastAsia"/>
          <w:b w:val="0"/>
          <w:bCs/>
          <w:sz w:val="24"/>
          <w:szCs w:val="24"/>
        </w:rPr>
        <w:t>个工作日完成并公示结果</w:t>
      </w:r>
      <w:r w:rsidRPr="006A0935">
        <w:rPr>
          <w:rFonts w:eastAsiaTheme="minorEastAsia" w:hint="eastAsia"/>
          <w:b w:val="0"/>
          <w:bCs/>
          <w:sz w:val="24"/>
          <w:szCs w:val="24"/>
        </w:rPr>
        <w:t>。</w:t>
      </w:r>
    </w:p>
    <w:p w14:paraId="2481DDC9" w14:textId="77777777" w:rsidR="00551129" w:rsidRPr="006A0935" w:rsidRDefault="00551129" w:rsidP="00492F60">
      <w:pPr>
        <w:widowControl/>
        <w:numPr>
          <w:ilvl w:val="0"/>
          <w:numId w:val="81"/>
        </w:numPr>
        <w:tabs>
          <w:tab w:val="num" w:pos="1701"/>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经评审获得资助</w:t>
      </w:r>
      <w:r w:rsidRPr="006A0935">
        <w:rPr>
          <w:rFonts w:eastAsiaTheme="minorEastAsia"/>
          <w:b w:val="0"/>
          <w:bCs/>
          <w:sz w:val="24"/>
          <w:szCs w:val="24"/>
        </w:rPr>
        <w:t>者，应</w:t>
      </w:r>
      <w:r w:rsidRPr="006A0935">
        <w:rPr>
          <w:rFonts w:eastAsiaTheme="minorEastAsia" w:hint="eastAsia"/>
          <w:b w:val="0"/>
          <w:bCs/>
          <w:sz w:val="24"/>
          <w:szCs w:val="24"/>
        </w:rPr>
        <w:t>根据《上海外国语大学研究生学籍管理规定》、《上海外国语大学研究生出国（境）管理规定》、《上海外国语大学本科生、研究生考勤规定》等相关规定及时办理请假或保留学籍（</w:t>
      </w:r>
      <w:r w:rsidRPr="006A0935">
        <w:rPr>
          <w:rFonts w:eastAsiaTheme="minorEastAsia"/>
          <w:b w:val="0"/>
          <w:bCs/>
          <w:sz w:val="24"/>
          <w:szCs w:val="24"/>
        </w:rPr>
        <w:t>休学</w:t>
      </w:r>
      <w:r w:rsidRPr="006A0935">
        <w:rPr>
          <w:rFonts w:eastAsiaTheme="minorEastAsia" w:hint="eastAsia"/>
          <w:b w:val="0"/>
          <w:bCs/>
          <w:sz w:val="24"/>
          <w:szCs w:val="24"/>
        </w:rPr>
        <w:t>、</w:t>
      </w:r>
      <w:r w:rsidRPr="006A0935">
        <w:rPr>
          <w:rFonts w:eastAsiaTheme="minorEastAsia"/>
          <w:b w:val="0"/>
          <w:bCs/>
          <w:sz w:val="24"/>
          <w:szCs w:val="24"/>
        </w:rPr>
        <w:t>退学）、资助证明、协议签订、出</w:t>
      </w:r>
      <w:r w:rsidRPr="006A0935">
        <w:rPr>
          <w:rFonts w:eastAsiaTheme="minorEastAsia" w:hint="eastAsia"/>
          <w:b w:val="0"/>
          <w:bCs/>
          <w:sz w:val="24"/>
          <w:szCs w:val="24"/>
        </w:rPr>
        <w:t>国（</w:t>
      </w:r>
      <w:r w:rsidRPr="006A0935">
        <w:rPr>
          <w:rFonts w:eastAsiaTheme="minorEastAsia"/>
          <w:b w:val="0"/>
          <w:bCs/>
          <w:sz w:val="24"/>
          <w:szCs w:val="24"/>
        </w:rPr>
        <w:t>境</w:t>
      </w:r>
      <w:r w:rsidRPr="006A0935">
        <w:rPr>
          <w:rFonts w:eastAsiaTheme="minorEastAsia" w:hint="eastAsia"/>
          <w:b w:val="0"/>
          <w:bCs/>
          <w:sz w:val="24"/>
          <w:szCs w:val="24"/>
        </w:rPr>
        <w:t>）</w:t>
      </w:r>
      <w:r w:rsidRPr="006A0935">
        <w:rPr>
          <w:rFonts w:eastAsiaTheme="minorEastAsia"/>
          <w:b w:val="0"/>
          <w:bCs/>
          <w:sz w:val="24"/>
          <w:szCs w:val="24"/>
        </w:rPr>
        <w:t>申请、政审</w:t>
      </w:r>
      <w:r w:rsidRPr="006A0935">
        <w:rPr>
          <w:rFonts w:eastAsiaTheme="minorEastAsia" w:hint="eastAsia"/>
          <w:b w:val="0"/>
          <w:bCs/>
          <w:sz w:val="24"/>
          <w:szCs w:val="24"/>
        </w:rPr>
        <w:t>、</w:t>
      </w:r>
      <w:r w:rsidRPr="006A0935">
        <w:rPr>
          <w:rFonts w:eastAsiaTheme="minorEastAsia"/>
          <w:b w:val="0"/>
          <w:bCs/>
          <w:sz w:val="24"/>
          <w:szCs w:val="24"/>
        </w:rPr>
        <w:t>护照、签证、国际机票等手续。各项目派出流程以项目具体</w:t>
      </w:r>
      <w:r w:rsidRPr="006A0935">
        <w:rPr>
          <w:rFonts w:eastAsiaTheme="minorEastAsia" w:hint="eastAsia"/>
          <w:b w:val="0"/>
          <w:bCs/>
          <w:sz w:val="24"/>
          <w:szCs w:val="24"/>
        </w:rPr>
        <w:t>办事流程</w:t>
      </w:r>
      <w:r w:rsidRPr="006A0935">
        <w:rPr>
          <w:rFonts w:eastAsiaTheme="minorEastAsia"/>
          <w:b w:val="0"/>
          <w:bCs/>
          <w:sz w:val="24"/>
          <w:szCs w:val="24"/>
        </w:rPr>
        <w:t>为准。</w:t>
      </w:r>
    </w:p>
    <w:p w14:paraId="252628D6" w14:textId="77777777" w:rsidR="00551129" w:rsidRPr="006A0935" w:rsidRDefault="00551129" w:rsidP="0098262A">
      <w:pPr>
        <w:widowControl/>
        <w:numPr>
          <w:ilvl w:val="0"/>
          <w:numId w:val="81"/>
        </w:numPr>
        <w:tabs>
          <w:tab w:val="num" w:pos="1440"/>
        </w:tabs>
        <w:adjustRightInd w:val="0"/>
        <w:snapToGrid w:val="0"/>
        <w:spacing w:line="400" w:lineRule="exact"/>
        <w:ind w:left="0" w:firstLine="470"/>
        <w:rPr>
          <w:rFonts w:eastAsiaTheme="minorEastAsia" w:cs="宋体"/>
          <w:b w:val="0"/>
          <w:color w:val="000000"/>
          <w:kern w:val="0"/>
          <w:sz w:val="24"/>
          <w:szCs w:val="24"/>
        </w:rPr>
      </w:pPr>
      <w:r w:rsidRPr="006A0935">
        <w:rPr>
          <w:rFonts w:eastAsiaTheme="minorEastAsia" w:hint="eastAsia"/>
          <w:b w:val="0"/>
          <w:bCs/>
          <w:sz w:val="24"/>
          <w:szCs w:val="24"/>
        </w:rPr>
        <w:t>经评审未获得资助</w:t>
      </w:r>
      <w:r w:rsidRPr="006A0935">
        <w:rPr>
          <w:rFonts w:eastAsiaTheme="minorEastAsia"/>
          <w:b w:val="0"/>
          <w:bCs/>
          <w:sz w:val="24"/>
          <w:szCs w:val="24"/>
        </w:rPr>
        <w:t>者</w:t>
      </w:r>
      <w:r w:rsidRPr="006A0935">
        <w:rPr>
          <w:rFonts w:eastAsiaTheme="minorEastAsia" w:hint="eastAsia"/>
          <w:b w:val="0"/>
          <w:bCs/>
          <w:sz w:val="24"/>
          <w:szCs w:val="24"/>
        </w:rPr>
        <w:t>，</w:t>
      </w:r>
      <w:r w:rsidRPr="006A0935">
        <w:rPr>
          <w:rFonts w:eastAsiaTheme="minorEastAsia"/>
          <w:b w:val="0"/>
          <w:bCs/>
          <w:sz w:val="24"/>
          <w:szCs w:val="24"/>
        </w:rPr>
        <w:t>如</w:t>
      </w:r>
      <w:r w:rsidRPr="006A0935">
        <w:rPr>
          <w:rFonts w:eastAsiaTheme="minorEastAsia" w:hint="eastAsia"/>
          <w:b w:val="0"/>
          <w:bCs/>
          <w:sz w:val="24"/>
          <w:szCs w:val="24"/>
        </w:rPr>
        <w:t>有</w:t>
      </w:r>
      <w:r w:rsidRPr="006A0935">
        <w:rPr>
          <w:rFonts w:eastAsiaTheme="minorEastAsia"/>
          <w:b w:val="0"/>
          <w:bCs/>
          <w:sz w:val="24"/>
          <w:szCs w:val="24"/>
        </w:rPr>
        <w:t>异议，应在项目</w:t>
      </w:r>
      <w:r w:rsidRPr="006A0935">
        <w:rPr>
          <w:rFonts w:eastAsiaTheme="minorEastAsia" w:hint="eastAsia"/>
          <w:b w:val="0"/>
          <w:bCs/>
          <w:sz w:val="24"/>
          <w:szCs w:val="24"/>
        </w:rPr>
        <w:t>评审结果公示期内</w:t>
      </w:r>
      <w:r w:rsidRPr="006A0935">
        <w:rPr>
          <w:rFonts w:eastAsiaTheme="minorEastAsia"/>
          <w:b w:val="0"/>
          <w:bCs/>
          <w:sz w:val="24"/>
          <w:szCs w:val="24"/>
        </w:rPr>
        <w:t>通过书面形式</w:t>
      </w:r>
      <w:r w:rsidRPr="006A0935">
        <w:rPr>
          <w:rFonts w:eastAsiaTheme="minorEastAsia" w:hint="eastAsia"/>
          <w:b w:val="0"/>
          <w:bCs/>
          <w:sz w:val="24"/>
          <w:szCs w:val="24"/>
        </w:rPr>
        <w:t>实名</w:t>
      </w:r>
      <w:r w:rsidRPr="006A0935">
        <w:rPr>
          <w:rFonts w:eastAsiaTheme="minorEastAsia"/>
          <w:b w:val="0"/>
          <w:bCs/>
          <w:sz w:val="24"/>
          <w:szCs w:val="24"/>
        </w:rPr>
        <w:t>向研究生院提出</w:t>
      </w:r>
      <w:r w:rsidRPr="006A0935">
        <w:rPr>
          <w:rFonts w:eastAsiaTheme="minorEastAsia" w:hint="eastAsia"/>
          <w:b w:val="0"/>
          <w:bCs/>
          <w:sz w:val="24"/>
          <w:szCs w:val="24"/>
        </w:rPr>
        <w:t>申诉，研究生院组织专家对申请者的有关材料进行复议后报主管校长</w:t>
      </w:r>
      <w:r w:rsidRPr="006A0935">
        <w:rPr>
          <w:rFonts w:eastAsiaTheme="minorEastAsia"/>
          <w:b w:val="0"/>
          <w:bCs/>
          <w:sz w:val="24"/>
          <w:szCs w:val="24"/>
        </w:rPr>
        <w:t>，</w:t>
      </w:r>
      <w:r w:rsidRPr="006A0935">
        <w:rPr>
          <w:rFonts w:eastAsiaTheme="minorEastAsia" w:hint="eastAsia"/>
          <w:b w:val="0"/>
          <w:bCs/>
          <w:sz w:val="24"/>
          <w:szCs w:val="24"/>
        </w:rPr>
        <w:t>并</w:t>
      </w:r>
      <w:r w:rsidRPr="006A0935">
        <w:rPr>
          <w:rFonts w:eastAsiaTheme="minorEastAsia"/>
          <w:b w:val="0"/>
          <w:bCs/>
          <w:sz w:val="24"/>
          <w:szCs w:val="24"/>
        </w:rPr>
        <w:t>在项目截止日期前以书面形式反馈</w:t>
      </w:r>
      <w:r w:rsidRPr="006A0935">
        <w:rPr>
          <w:rFonts w:eastAsiaTheme="minorEastAsia" w:hint="eastAsia"/>
          <w:b w:val="0"/>
          <w:bCs/>
          <w:sz w:val="24"/>
          <w:szCs w:val="24"/>
        </w:rPr>
        <w:t>予异议者。</w:t>
      </w:r>
      <w:r w:rsidRPr="006A0935">
        <w:rPr>
          <w:rFonts w:eastAsiaTheme="minorEastAsia" w:cs="宋体" w:hint="eastAsia"/>
          <w:b w:val="0"/>
          <w:color w:val="000000"/>
          <w:kern w:val="0"/>
          <w:sz w:val="24"/>
          <w:szCs w:val="24"/>
        </w:rPr>
        <w:t>异议者若对</w:t>
      </w:r>
      <w:r w:rsidRPr="006A0935">
        <w:rPr>
          <w:rFonts w:eastAsiaTheme="minorEastAsia" w:cs="宋体" w:hint="eastAsia"/>
          <w:b w:val="0"/>
          <w:color w:val="000000"/>
          <w:kern w:val="0"/>
          <w:sz w:val="24"/>
          <w:szCs w:val="24"/>
        </w:rPr>
        <w:lastRenderedPageBreak/>
        <w:t>研究生院的处理意见仍有异议，可向学校学生申诉处理委员会提出申诉，具体参照《上海外国语大学学生申诉处理条例》处理。</w:t>
      </w:r>
    </w:p>
    <w:p w14:paraId="43F951CA" w14:textId="77777777" w:rsidR="00551129" w:rsidRPr="006A0935" w:rsidRDefault="00551129" w:rsidP="00B402DA">
      <w:pPr>
        <w:widowControl/>
        <w:adjustRightInd w:val="0"/>
        <w:snapToGrid w:val="0"/>
        <w:spacing w:line="400" w:lineRule="exact"/>
        <w:ind w:left="470"/>
        <w:rPr>
          <w:rFonts w:eastAsiaTheme="minorEastAsia" w:cs="宋体"/>
          <w:b w:val="0"/>
          <w:color w:val="000000"/>
          <w:kern w:val="0"/>
          <w:sz w:val="24"/>
          <w:szCs w:val="24"/>
        </w:rPr>
      </w:pPr>
    </w:p>
    <w:p w14:paraId="4EC38720" w14:textId="77777777" w:rsidR="00551129" w:rsidRPr="006A0935" w:rsidRDefault="00551129" w:rsidP="0098262A">
      <w:pPr>
        <w:widowControl/>
        <w:numPr>
          <w:ilvl w:val="0"/>
          <w:numId w:val="82"/>
        </w:numPr>
        <w:adjustRightInd w:val="0"/>
        <w:snapToGrid w:val="0"/>
        <w:spacing w:line="400" w:lineRule="exact"/>
        <w:ind w:left="958" w:hanging="958"/>
        <w:jc w:val="center"/>
        <w:rPr>
          <w:rFonts w:eastAsia="黑体" w:cs="宋体"/>
          <w:b w:val="0"/>
          <w:color w:val="000000"/>
          <w:kern w:val="0"/>
          <w:sz w:val="24"/>
          <w:szCs w:val="24"/>
        </w:rPr>
      </w:pPr>
      <w:r w:rsidRPr="006A0935">
        <w:rPr>
          <w:rFonts w:eastAsia="黑体" w:cs="宋体"/>
          <w:b w:val="0"/>
          <w:color w:val="000000"/>
          <w:kern w:val="0"/>
          <w:sz w:val="24"/>
          <w:szCs w:val="24"/>
        </w:rPr>
        <w:t>效果评估与违约追究</w:t>
      </w:r>
    </w:p>
    <w:p w14:paraId="3E23C12C" w14:textId="77777777" w:rsidR="00551129" w:rsidRPr="006A0935" w:rsidRDefault="00551129" w:rsidP="00B402DA">
      <w:pPr>
        <w:widowControl/>
        <w:adjustRightInd w:val="0"/>
        <w:snapToGrid w:val="0"/>
        <w:spacing w:line="400" w:lineRule="exact"/>
        <w:ind w:left="958"/>
        <w:rPr>
          <w:rFonts w:eastAsiaTheme="minorEastAsia" w:cs="宋体"/>
          <w:color w:val="000000"/>
          <w:kern w:val="0"/>
          <w:sz w:val="24"/>
          <w:szCs w:val="24"/>
        </w:rPr>
      </w:pPr>
    </w:p>
    <w:p w14:paraId="7CB69A0F" w14:textId="77777777" w:rsidR="00551129" w:rsidRPr="006A0935" w:rsidRDefault="00551129" w:rsidP="00492F60">
      <w:pPr>
        <w:widowControl/>
        <w:numPr>
          <w:ilvl w:val="0"/>
          <w:numId w:val="81"/>
        </w:numPr>
        <w:tabs>
          <w:tab w:val="num" w:pos="1701"/>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学校</w:t>
      </w:r>
      <w:r w:rsidRPr="006A0935">
        <w:rPr>
          <w:rFonts w:eastAsiaTheme="minorEastAsia"/>
          <w:b w:val="0"/>
          <w:bCs/>
          <w:sz w:val="24"/>
          <w:szCs w:val="24"/>
        </w:rPr>
        <w:t>建立</w:t>
      </w:r>
      <w:r w:rsidRPr="006A0935">
        <w:rPr>
          <w:rFonts w:eastAsiaTheme="minorEastAsia" w:hint="eastAsia"/>
          <w:b w:val="0"/>
          <w:bCs/>
          <w:sz w:val="24"/>
          <w:szCs w:val="24"/>
        </w:rPr>
        <w:t>公派出国（境）</w:t>
      </w:r>
      <w:r w:rsidRPr="006A0935">
        <w:rPr>
          <w:rFonts w:eastAsiaTheme="minorEastAsia"/>
          <w:b w:val="0"/>
          <w:bCs/>
          <w:sz w:val="24"/>
          <w:szCs w:val="24"/>
        </w:rPr>
        <w:t>项目</w:t>
      </w:r>
      <w:r w:rsidRPr="006A0935">
        <w:rPr>
          <w:rFonts w:eastAsiaTheme="minorEastAsia" w:hint="eastAsia"/>
          <w:b w:val="0"/>
          <w:bCs/>
          <w:sz w:val="24"/>
          <w:szCs w:val="24"/>
        </w:rPr>
        <w:t>实施与管理</w:t>
      </w:r>
      <w:r w:rsidRPr="006A0935">
        <w:rPr>
          <w:rFonts w:eastAsiaTheme="minorEastAsia"/>
          <w:b w:val="0"/>
          <w:bCs/>
          <w:sz w:val="24"/>
          <w:szCs w:val="24"/>
        </w:rPr>
        <w:t>评估</w:t>
      </w:r>
      <w:r w:rsidRPr="006A0935">
        <w:rPr>
          <w:rFonts w:eastAsiaTheme="minorEastAsia" w:hint="eastAsia"/>
          <w:b w:val="0"/>
          <w:bCs/>
          <w:sz w:val="24"/>
          <w:szCs w:val="24"/>
        </w:rPr>
        <w:t>制度</w:t>
      </w:r>
      <w:r w:rsidRPr="006A0935">
        <w:rPr>
          <w:rFonts w:eastAsiaTheme="minorEastAsia"/>
          <w:b w:val="0"/>
          <w:bCs/>
          <w:sz w:val="24"/>
          <w:szCs w:val="24"/>
        </w:rPr>
        <w:t>，对各</w:t>
      </w:r>
      <w:r w:rsidRPr="006A0935">
        <w:rPr>
          <w:rFonts w:eastAsiaTheme="minorEastAsia" w:hint="eastAsia"/>
          <w:b w:val="0"/>
          <w:bCs/>
          <w:sz w:val="24"/>
          <w:szCs w:val="24"/>
        </w:rPr>
        <w:t>类</w:t>
      </w:r>
      <w:r w:rsidRPr="006A0935">
        <w:rPr>
          <w:rFonts w:eastAsiaTheme="minorEastAsia"/>
          <w:b w:val="0"/>
          <w:bCs/>
          <w:sz w:val="24"/>
          <w:szCs w:val="24"/>
        </w:rPr>
        <w:t>项目的总体效益和实施情况进行评估，根据评估结果调整</w:t>
      </w:r>
      <w:r w:rsidRPr="006A0935">
        <w:rPr>
          <w:rFonts w:eastAsiaTheme="minorEastAsia" w:hint="eastAsia"/>
          <w:b w:val="0"/>
          <w:bCs/>
          <w:sz w:val="24"/>
          <w:szCs w:val="24"/>
        </w:rPr>
        <w:t>并</w:t>
      </w:r>
      <w:r w:rsidRPr="006A0935">
        <w:rPr>
          <w:rFonts w:eastAsiaTheme="minorEastAsia"/>
          <w:b w:val="0"/>
          <w:bCs/>
          <w:sz w:val="24"/>
          <w:szCs w:val="24"/>
        </w:rPr>
        <w:t>完善各项目实施方案、条件要求、导向专业及资助内容等，以保证我校研究生</w:t>
      </w:r>
      <w:r w:rsidRPr="006A0935">
        <w:rPr>
          <w:rFonts w:eastAsiaTheme="minorEastAsia" w:hint="eastAsia"/>
          <w:b w:val="0"/>
          <w:bCs/>
          <w:sz w:val="24"/>
          <w:szCs w:val="24"/>
        </w:rPr>
        <w:t>公派</w:t>
      </w:r>
      <w:r w:rsidRPr="006A0935">
        <w:rPr>
          <w:rFonts w:eastAsiaTheme="minorEastAsia"/>
          <w:b w:val="0"/>
          <w:bCs/>
          <w:sz w:val="24"/>
          <w:szCs w:val="24"/>
        </w:rPr>
        <w:t>出国（境）项目资金的使用效益和人才培养目标的实现。</w:t>
      </w:r>
      <w:r w:rsidRPr="006A0935">
        <w:rPr>
          <w:rFonts w:eastAsiaTheme="minorEastAsia"/>
          <w:b w:val="0"/>
          <w:bCs/>
          <w:sz w:val="24"/>
          <w:szCs w:val="24"/>
        </w:rPr>
        <w:t xml:space="preserve"> </w:t>
      </w:r>
    </w:p>
    <w:p w14:paraId="044132EE" w14:textId="77777777" w:rsidR="00551129" w:rsidRPr="006A0935" w:rsidRDefault="00551129" w:rsidP="00492F60">
      <w:pPr>
        <w:widowControl/>
        <w:numPr>
          <w:ilvl w:val="0"/>
          <w:numId w:val="81"/>
        </w:numPr>
        <w:tabs>
          <w:tab w:val="num" w:pos="1701"/>
        </w:tabs>
        <w:adjustRightInd w:val="0"/>
        <w:snapToGrid w:val="0"/>
        <w:spacing w:line="400" w:lineRule="exact"/>
        <w:ind w:left="0" w:firstLine="470"/>
        <w:rPr>
          <w:rFonts w:eastAsiaTheme="minorEastAsia"/>
          <w:b w:val="0"/>
          <w:bCs/>
          <w:sz w:val="24"/>
          <w:szCs w:val="24"/>
        </w:rPr>
      </w:pPr>
      <w:r w:rsidRPr="006A0935">
        <w:rPr>
          <w:rFonts w:eastAsiaTheme="minorEastAsia"/>
          <w:b w:val="0"/>
          <w:bCs/>
          <w:sz w:val="24"/>
          <w:szCs w:val="24"/>
        </w:rPr>
        <w:t>学校对</w:t>
      </w:r>
      <w:r w:rsidRPr="006A0935">
        <w:rPr>
          <w:rFonts w:eastAsiaTheme="minorEastAsia" w:hint="eastAsia"/>
          <w:b w:val="0"/>
          <w:bCs/>
          <w:sz w:val="24"/>
          <w:szCs w:val="24"/>
        </w:rPr>
        <w:t>公派</w:t>
      </w:r>
      <w:r w:rsidRPr="006A0935">
        <w:rPr>
          <w:rFonts w:eastAsiaTheme="minorEastAsia"/>
          <w:b w:val="0"/>
          <w:bCs/>
          <w:sz w:val="24"/>
          <w:szCs w:val="24"/>
        </w:rPr>
        <w:t>出国（境）研究生实行</w:t>
      </w:r>
      <w:r w:rsidRPr="006A0935">
        <w:rPr>
          <w:rFonts w:eastAsiaTheme="minorEastAsia"/>
          <w:b w:val="0"/>
          <w:bCs/>
          <w:sz w:val="24"/>
          <w:szCs w:val="24"/>
        </w:rPr>
        <w:t>“</w:t>
      </w:r>
      <w:r w:rsidRPr="006A0935">
        <w:rPr>
          <w:rFonts w:eastAsiaTheme="minorEastAsia"/>
          <w:b w:val="0"/>
          <w:bCs/>
          <w:sz w:val="24"/>
          <w:szCs w:val="24"/>
        </w:rPr>
        <w:t>签约派出，违约赔偿</w:t>
      </w:r>
      <w:r w:rsidRPr="006A0935">
        <w:rPr>
          <w:rFonts w:eastAsiaTheme="minorEastAsia"/>
          <w:b w:val="0"/>
          <w:bCs/>
          <w:sz w:val="24"/>
          <w:szCs w:val="24"/>
        </w:rPr>
        <w:t>”</w:t>
      </w:r>
      <w:r w:rsidRPr="006A0935">
        <w:rPr>
          <w:rFonts w:eastAsiaTheme="minorEastAsia"/>
          <w:b w:val="0"/>
          <w:bCs/>
          <w:sz w:val="24"/>
          <w:szCs w:val="24"/>
        </w:rPr>
        <w:t>的管理办法。研究生在派出前应与学校签订</w:t>
      </w:r>
      <w:r w:rsidRPr="006A0935">
        <w:rPr>
          <w:rFonts w:eastAsiaTheme="minorEastAsia" w:hint="eastAsia"/>
          <w:b w:val="0"/>
          <w:bCs/>
          <w:sz w:val="24"/>
          <w:szCs w:val="24"/>
        </w:rPr>
        <w:t>相应的项目资助《协议书》</w:t>
      </w:r>
      <w:r w:rsidRPr="006A0935">
        <w:rPr>
          <w:rFonts w:eastAsiaTheme="minorEastAsia"/>
          <w:b w:val="0"/>
          <w:bCs/>
          <w:sz w:val="24"/>
          <w:szCs w:val="24"/>
        </w:rPr>
        <w:t>。参加国家有关</w:t>
      </w:r>
      <w:r w:rsidRPr="006A0935">
        <w:rPr>
          <w:rFonts w:eastAsiaTheme="minorEastAsia" w:hint="eastAsia"/>
          <w:b w:val="0"/>
          <w:bCs/>
          <w:sz w:val="24"/>
          <w:szCs w:val="24"/>
        </w:rPr>
        <w:t>公派</w:t>
      </w:r>
      <w:r w:rsidRPr="006A0935">
        <w:rPr>
          <w:rFonts w:eastAsiaTheme="minorEastAsia"/>
          <w:b w:val="0"/>
          <w:bCs/>
          <w:sz w:val="24"/>
          <w:szCs w:val="24"/>
        </w:rPr>
        <w:t>出国（境）项目并</w:t>
      </w:r>
      <w:r w:rsidRPr="006A0935">
        <w:rPr>
          <w:rFonts w:eastAsiaTheme="minorEastAsia" w:hint="eastAsia"/>
          <w:b w:val="0"/>
          <w:bCs/>
          <w:sz w:val="24"/>
          <w:szCs w:val="24"/>
        </w:rPr>
        <w:t>已</w:t>
      </w:r>
      <w:r w:rsidRPr="006A0935">
        <w:rPr>
          <w:rFonts w:eastAsiaTheme="minorEastAsia"/>
          <w:b w:val="0"/>
          <w:bCs/>
          <w:sz w:val="24"/>
          <w:szCs w:val="24"/>
        </w:rPr>
        <w:t>签订此类协议者可不签订本协议。</w:t>
      </w:r>
    </w:p>
    <w:p w14:paraId="544B8324" w14:textId="77777777" w:rsidR="00551129" w:rsidRPr="006A0935" w:rsidRDefault="00551129" w:rsidP="00492F60">
      <w:pPr>
        <w:widowControl/>
        <w:numPr>
          <w:ilvl w:val="0"/>
          <w:numId w:val="81"/>
        </w:numPr>
        <w:tabs>
          <w:tab w:val="num" w:pos="1701"/>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凡申请公派出国（境）项目资助的研究生，在项目录取后无正当理由退出项目者，在读期间不得再行申请各级各类公派出国（境）资助项目，并记入研究生诚信档案，纳入各级各类评奖评优项目的德育表现评定考量因素。</w:t>
      </w:r>
    </w:p>
    <w:p w14:paraId="6FF2DC22" w14:textId="77777777" w:rsidR="00551129" w:rsidRPr="006A0935" w:rsidRDefault="00551129" w:rsidP="00492F60">
      <w:pPr>
        <w:widowControl/>
        <w:numPr>
          <w:ilvl w:val="0"/>
          <w:numId w:val="81"/>
        </w:numPr>
        <w:tabs>
          <w:tab w:val="num" w:pos="1701"/>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凡</w:t>
      </w:r>
      <w:r w:rsidRPr="006A0935">
        <w:rPr>
          <w:rFonts w:eastAsiaTheme="minorEastAsia"/>
          <w:b w:val="0"/>
          <w:bCs/>
          <w:sz w:val="24"/>
          <w:szCs w:val="24"/>
        </w:rPr>
        <w:t>在出国</w:t>
      </w:r>
      <w:r w:rsidRPr="006A0935">
        <w:rPr>
          <w:rFonts w:eastAsiaTheme="minorEastAsia" w:hint="eastAsia"/>
          <w:b w:val="0"/>
          <w:bCs/>
          <w:sz w:val="24"/>
          <w:szCs w:val="24"/>
        </w:rPr>
        <w:t>（</w:t>
      </w:r>
      <w:r w:rsidRPr="006A0935">
        <w:rPr>
          <w:rFonts w:eastAsiaTheme="minorEastAsia"/>
          <w:b w:val="0"/>
          <w:bCs/>
          <w:sz w:val="24"/>
          <w:szCs w:val="24"/>
        </w:rPr>
        <w:t>境</w:t>
      </w:r>
      <w:r w:rsidRPr="006A0935">
        <w:rPr>
          <w:rFonts w:eastAsiaTheme="minorEastAsia" w:hint="eastAsia"/>
          <w:b w:val="0"/>
          <w:bCs/>
          <w:sz w:val="24"/>
          <w:szCs w:val="24"/>
        </w:rPr>
        <w:t>）</w:t>
      </w:r>
      <w:r w:rsidRPr="006A0935">
        <w:rPr>
          <w:rFonts w:eastAsiaTheme="minorEastAsia"/>
          <w:b w:val="0"/>
          <w:bCs/>
          <w:sz w:val="24"/>
          <w:szCs w:val="24"/>
        </w:rPr>
        <w:t>期间有擅自变更出国</w:t>
      </w:r>
      <w:r w:rsidRPr="006A0935">
        <w:rPr>
          <w:rFonts w:eastAsiaTheme="minorEastAsia" w:hint="eastAsia"/>
          <w:b w:val="0"/>
          <w:bCs/>
          <w:sz w:val="24"/>
          <w:szCs w:val="24"/>
        </w:rPr>
        <w:t>（</w:t>
      </w:r>
      <w:r w:rsidRPr="006A0935">
        <w:rPr>
          <w:rFonts w:eastAsiaTheme="minorEastAsia"/>
          <w:b w:val="0"/>
          <w:bCs/>
          <w:sz w:val="24"/>
          <w:szCs w:val="24"/>
        </w:rPr>
        <w:t>境</w:t>
      </w:r>
      <w:r w:rsidRPr="006A0935">
        <w:rPr>
          <w:rFonts w:eastAsiaTheme="minorEastAsia" w:hint="eastAsia"/>
          <w:b w:val="0"/>
          <w:bCs/>
          <w:sz w:val="24"/>
          <w:szCs w:val="24"/>
        </w:rPr>
        <w:t>）</w:t>
      </w:r>
      <w:r w:rsidRPr="006A0935">
        <w:rPr>
          <w:rFonts w:eastAsiaTheme="minorEastAsia"/>
          <w:b w:val="0"/>
          <w:bCs/>
          <w:sz w:val="24"/>
          <w:szCs w:val="24"/>
        </w:rPr>
        <w:t>目的地、单方面终止协议、未完成项目计划擅自提前回国、从事与学业无关活动严重影响学习、违反当地法律等违反《协议书》约定</w:t>
      </w:r>
      <w:r w:rsidRPr="006A0935">
        <w:rPr>
          <w:rFonts w:eastAsiaTheme="minorEastAsia" w:hint="eastAsia"/>
          <w:b w:val="0"/>
          <w:bCs/>
          <w:sz w:val="24"/>
          <w:szCs w:val="24"/>
        </w:rPr>
        <w:t>的</w:t>
      </w:r>
      <w:r w:rsidRPr="006A0935">
        <w:rPr>
          <w:rFonts w:eastAsiaTheme="minorEastAsia"/>
          <w:b w:val="0"/>
          <w:bCs/>
          <w:sz w:val="24"/>
          <w:szCs w:val="24"/>
        </w:rPr>
        <w:t>行为的研究生，应向学校退还全部资助费用并赔偿协议书规定的违约金。</w:t>
      </w:r>
      <w:r w:rsidRPr="006A0935">
        <w:rPr>
          <w:rFonts w:eastAsiaTheme="minorEastAsia" w:hint="eastAsia"/>
          <w:b w:val="0"/>
          <w:bCs/>
          <w:sz w:val="24"/>
          <w:szCs w:val="24"/>
        </w:rPr>
        <w:t>同时，学校视其情节轻重，根据相关规定予以其他相应处理处分。</w:t>
      </w:r>
    </w:p>
    <w:p w14:paraId="52F3FF4F" w14:textId="77777777" w:rsidR="00551129" w:rsidRPr="006A0935" w:rsidRDefault="00551129" w:rsidP="00B402DA">
      <w:pPr>
        <w:widowControl/>
        <w:adjustRightInd w:val="0"/>
        <w:snapToGrid w:val="0"/>
        <w:spacing w:line="400" w:lineRule="exact"/>
        <w:ind w:firstLine="480"/>
        <w:rPr>
          <w:rFonts w:eastAsiaTheme="minorEastAsia" w:cs="宋体"/>
          <w:b w:val="0"/>
          <w:color w:val="000000"/>
          <w:kern w:val="0"/>
          <w:sz w:val="24"/>
          <w:szCs w:val="24"/>
        </w:rPr>
      </w:pPr>
      <w:r w:rsidRPr="006A0935">
        <w:rPr>
          <w:rFonts w:eastAsiaTheme="minorEastAsia" w:cs="宋体"/>
          <w:b w:val="0"/>
          <w:color w:val="000000"/>
          <w:kern w:val="0"/>
          <w:sz w:val="24"/>
          <w:szCs w:val="24"/>
        </w:rPr>
        <w:t>有超出规定期限未</w:t>
      </w:r>
      <w:r w:rsidRPr="006A0935">
        <w:rPr>
          <w:rFonts w:eastAsiaTheme="minorEastAsia" w:cs="宋体" w:hint="eastAsia"/>
          <w:b w:val="0"/>
          <w:color w:val="000000"/>
          <w:kern w:val="0"/>
          <w:sz w:val="24"/>
          <w:szCs w:val="24"/>
        </w:rPr>
        <w:t>按期</w:t>
      </w:r>
      <w:r w:rsidRPr="006A0935">
        <w:rPr>
          <w:rFonts w:eastAsiaTheme="minorEastAsia" w:cs="宋体"/>
          <w:b w:val="0"/>
          <w:color w:val="000000"/>
          <w:kern w:val="0"/>
          <w:sz w:val="24"/>
          <w:szCs w:val="24"/>
        </w:rPr>
        <w:t>返校报到</w:t>
      </w:r>
      <w:r w:rsidRPr="006A0935">
        <w:rPr>
          <w:rFonts w:eastAsiaTheme="minorEastAsia" w:cs="宋体" w:hint="eastAsia"/>
          <w:b w:val="0"/>
          <w:color w:val="000000"/>
          <w:kern w:val="0"/>
          <w:sz w:val="24"/>
          <w:szCs w:val="24"/>
        </w:rPr>
        <w:t>、</w:t>
      </w:r>
      <w:r w:rsidRPr="006A0935">
        <w:rPr>
          <w:rFonts w:eastAsiaTheme="minorEastAsia" w:cs="宋体"/>
          <w:b w:val="0"/>
          <w:color w:val="000000"/>
          <w:kern w:val="0"/>
          <w:sz w:val="24"/>
          <w:szCs w:val="24"/>
        </w:rPr>
        <w:t>不提交项目总结报告、不按时提交或提交项目总结报告不符合规定、</w:t>
      </w:r>
      <w:r w:rsidRPr="006A0935">
        <w:rPr>
          <w:rFonts w:eastAsiaTheme="minorEastAsia" w:cs="宋体" w:hint="eastAsia"/>
          <w:b w:val="0"/>
          <w:color w:val="000000"/>
          <w:kern w:val="0"/>
          <w:sz w:val="24"/>
          <w:szCs w:val="24"/>
        </w:rPr>
        <w:t>不承担学术交流义务</w:t>
      </w:r>
      <w:r w:rsidRPr="006A0935">
        <w:rPr>
          <w:rFonts w:eastAsiaTheme="minorEastAsia" w:cs="宋体"/>
          <w:b w:val="0"/>
          <w:color w:val="000000"/>
          <w:kern w:val="0"/>
          <w:sz w:val="24"/>
          <w:szCs w:val="24"/>
        </w:rPr>
        <w:t>等其他违约行为的研究生，</w:t>
      </w:r>
      <w:r w:rsidRPr="006A0935">
        <w:rPr>
          <w:rFonts w:eastAsiaTheme="minorEastAsia" w:cs="宋体" w:hint="eastAsia"/>
          <w:b w:val="0"/>
          <w:color w:val="000000"/>
          <w:kern w:val="0"/>
          <w:sz w:val="24"/>
          <w:szCs w:val="24"/>
        </w:rPr>
        <w:t>学校</w:t>
      </w:r>
      <w:r w:rsidRPr="006A0935">
        <w:rPr>
          <w:rFonts w:eastAsiaTheme="minorEastAsia" w:cs="宋体"/>
          <w:b w:val="0"/>
          <w:color w:val="000000"/>
          <w:kern w:val="0"/>
          <w:sz w:val="24"/>
          <w:szCs w:val="24"/>
        </w:rPr>
        <w:t>根据具体情况向违约</w:t>
      </w:r>
      <w:r w:rsidRPr="006A0935">
        <w:rPr>
          <w:rFonts w:eastAsiaTheme="minorEastAsia" w:cs="宋体" w:hint="eastAsia"/>
          <w:b w:val="0"/>
          <w:color w:val="000000"/>
          <w:kern w:val="0"/>
          <w:sz w:val="24"/>
          <w:szCs w:val="24"/>
        </w:rPr>
        <w:t>研究生</w:t>
      </w:r>
      <w:r w:rsidRPr="006A0935">
        <w:rPr>
          <w:rFonts w:eastAsiaTheme="minorEastAsia" w:cs="宋体"/>
          <w:b w:val="0"/>
          <w:color w:val="000000"/>
          <w:kern w:val="0"/>
          <w:sz w:val="24"/>
          <w:szCs w:val="24"/>
        </w:rPr>
        <w:t>追回已支付资助费用，</w:t>
      </w:r>
      <w:r w:rsidRPr="006A0935">
        <w:rPr>
          <w:rFonts w:eastAsiaTheme="minorEastAsia" w:cs="宋体" w:hint="eastAsia"/>
          <w:b w:val="0"/>
          <w:color w:val="000000"/>
          <w:kern w:val="0"/>
          <w:sz w:val="24"/>
          <w:szCs w:val="24"/>
        </w:rPr>
        <w:t>并</w:t>
      </w:r>
      <w:r w:rsidRPr="006A0935">
        <w:rPr>
          <w:rFonts w:eastAsiaTheme="minorEastAsia" w:hint="eastAsia"/>
          <w:b w:val="0"/>
          <w:bCs/>
          <w:sz w:val="24"/>
          <w:szCs w:val="24"/>
        </w:rPr>
        <w:t>视其情节轻重，根据相关规定予以其他相应处理处分</w:t>
      </w:r>
      <w:r w:rsidRPr="006A0935">
        <w:rPr>
          <w:rFonts w:eastAsiaTheme="minorEastAsia" w:cs="宋体"/>
          <w:b w:val="0"/>
          <w:color w:val="000000"/>
          <w:kern w:val="0"/>
          <w:sz w:val="24"/>
          <w:szCs w:val="24"/>
        </w:rPr>
        <w:t>。</w:t>
      </w:r>
    </w:p>
    <w:p w14:paraId="75965662" w14:textId="77777777" w:rsidR="00551129" w:rsidRPr="006A0935" w:rsidRDefault="00551129" w:rsidP="00B402DA">
      <w:pPr>
        <w:widowControl/>
        <w:adjustRightInd w:val="0"/>
        <w:snapToGrid w:val="0"/>
        <w:spacing w:line="400" w:lineRule="exact"/>
        <w:ind w:firstLine="480"/>
        <w:rPr>
          <w:rFonts w:eastAsiaTheme="minorEastAsia" w:cs="宋体"/>
          <w:b w:val="0"/>
          <w:color w:val="000000"/>
          <w:kern w:val="0"/>
          <w:sz w:val="24"/>
          <w:szCs w:val="24"/>
        </w:rPr>
      </w:pPr>
    </w:p>
    <w:p w14:paraId="237CE1E4" w14:textId="77777777" w:rsidR="00551129" w:rsidRPr="006A0935" w:rsidRDefault="00551129" w:rsidP="0098262A">
      <w:pPr>
        <w:widowControl/>
        <w:numPr>
          <w:ilvl w:val="0"/>
          <w:numId w:val="82"/>
        </w:numPr>
        <w:adjustRightInd w:val="0"/>
        <w:snapToGrid w:val="0"/>
        <w:spacing w:line="400" w:lineRule="exact"/>
        <w:ind w:left="958" w:hanging="958"/>
        <w:jc w:val="center"/>
        <w:rPr>
          <w:rFonts w:eastAsia="黑体" w:cs="宋体"/>
          <w:b w:val="0"/>
          <w:color w:val="000000"/>
          <w:kern w:val="0"/>
          <w:sz w:val="24"/>
          <w:szCs w:val="24"/>
        </w:rPr>
      </w:pPr>
      <w:r w:rsidRPr="006A0935">
        <w:rPr>
          <w:rFonts w:eastAsia="黑体" w:cs="宋体"/>
          <w:b w:val="0"/>
          <w:color w:val="000000"/>
          <w:kern w:val="0"/>
          <w:sz w:val="24"/>
          <w:szCs w:val="24"/>
        </w:rPr>
        <w:t>附则</w:t>
      </w:r>
    </w:p>
    <w:p w14:paraId="08F2BE13" w14:textId="77777777" w:rsidR="00551129" w:rsidRPr="006A0935" w:rsidRDefault="00551129" w:rsidP="00B402DA">
      <w:pPr>
        <w:widowControl/>
        <w:adjustRightInd w:val="0"/>
        <w:snapToGrid w:val="0"/>
        <w:spacing w:line="400" w:lineRule="exact"/>
        <w:rPr>
          <w:rFonts w:eastAsiaTheme="minorEastAsia" w:cs="宋体"/>
          <w:color w:val="000000"/>
          <w:kern w:val="0"/>
          <w:sz w:val="24"/>
          <w:szCs w:val="24"/>
        </w:rPr>
      </w:pPr>
    </w:p>
    <w:p w14:paraId="63729500" w14:textId="77777777" w:rsidR="00551129" w:rsidRPr="006A0935" w:rsidRDefault="00551129" w:rsidP="00492F60">
      <w:pPr>
        <w:widowControl/>
        <w:numPr>
          <w:ilvl w:val="0"/>
          <w:numId w:val="81"/>
        </w:numPr>
        <w:tabs>
          <w:tab w:val="num" w:pos="1701"/>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本规定自发布之日起施行。</w:t>
      </w:r>
      <w:smartTag w:uri="urn:schemas-microsoft-com:office:smarttags" w:element="chsdate">
        <w:smartTagPr>
          <w:attr w:name="IsROCDate" w:val="False"/>
          <w:attr w:name="IsLunarDate" w:val="False"/>
          <w:attr w:name="Day" w:val="16"/>
          <w:attr w:name="Month" w:val="10"/>
          <w:attr w:name="Year" w:val="2012"/>
        </w:smartTagPr>
        <w:r w:rsidRPr="006A0935">
          <w:rPr>
            <w:rFonts w:eastAsiaTheme="minorEastAsia"/>
            <w:b w:val="0"/>
            <w:bCs/>
            <w:sz w:val="24"/>
            <w:szCs w:val="24"/>
          </w:rPr>
          <w:t>2012</w:t>
        </w:r>
        <w:r w:rsidRPr="006A0935">
          <w:rPr>
            <w:rFonts w:eastAsiaTheme="minorEastAsia" w:hint="eastAsia"/>
            <w:b w:val="0"/>
            <w:bCs/>
            <w:sz w:val="24"/>
            <w:szCs w:val="24"/>
          </w:rPr>
          <w:t>年</w:t>
        </w:r>
        <w:r w:rsidRPr="006A0935">
          <w:rPr>
            <w:rFonts w:eastAsiaTheme="minorEastAsia"/>
            <w:b w:val="0"/>
            <w:bCs/>
            <w:sz w:val="24"/>
            <w:szCs w:val="24"/>
          </w:rPr>
          <w:t>10</w:t>
        </w:r>
        <w:r w:rsidRPr="006A0935">
          <w:rPr>
            <w:rFonts w:eastAsiaTheme="minorEastAsia" w:hint="eastAsia"/>
            <w:b w:val="0"/>
            <w:bCs/>
            <w:sz w:val="24"/>
            <w:szCs w:val="24"/>
          </w:rPr>
          <w:t>月</w:t>
        </w:r>
        <w:r w:rsidRPr="006A0935">
          <w:rPr>
            <w:rFonts w:eastAsiaTheme="minorEastAsia"/>
            <w:b w:val="0"/>
            <w:bCs/>
            <w:sz w:val="24"/>
            <w:szCs w:val="24"/>
          </w:rPr>
          <w:t>16</w:t>
        </w:r>
        <w:r w:rsidRPr="006A0935">
          <w:rPr>
            <w:rFonts w:eastAsiaTheme="minorEastAsia" w:hint="eastAsia"/>
            <w:b w:val="0"/>
            <w:bCs/>
            <w:sz w:val="24"/>
            <w:szCs w:val="24"/>
          </w:rPr>
          <w:t>日</w:t>
        </w:r>
      </w:smartTag>
      <w:r w:rsidRPr="006A0935">
        <w:rPr>
          <w:rFonts w:eastAsiaTheme="minorEastAsia" w:hint="eastAsia"/>
          <w:b w:val="0"/>
          <w:bCs/>
          <w:sz w:val="24"/>
          <w:szCs w:val="24"/>
        </w:rPr>
        <w:t>颁布实施的《上海外国语大学研究生公派出国（境）项目管理规定》（上外办〔</w:t>
      </w:r>
      <w:r w:rsidRPr="006A0935">
        <w:rPr>
          <w:rFonts w:eastAsiaTheme="minorEastAsia"/>
          <w:b w:val="0"/>
          <w:bCs/>
          <w:sz w:val="24"/>
          <w:szCs w:val="24"/>
        </w:rPr>
        <w:t>2012</w:t>
      </w:r>
      <w:r w:rsidRPr="006A0935">
        <w:rPr>
          <w:rFonts w:eastAsiaTheme="minorEastAsia" w:hint="eastAsia"/>
          <w:b w:val="0"/>
          <w:bCs/>
          <w:sz w:val="24"/>
          <w:szCs w:val="24"/>
        </w:rPr>
        <w:t>〕</w:t>
      </w:r>
      <w:r w:rsidRPr="006A0935">
        <w:rPr>
          <w:rFonts w:eastAsiaTheme="minorEastAsia"/>
          <w:b w:val="0"/>
          <w:bCs/>
          <w:sz w:val="24"/>
          <w:szCs w:val="24"/>
        </w:rPr>
        <w:t>4</w:t>
      </w:r>
      <w:r w:rsidRPr="006A0935">
        <w:rPr>
          <w:rFonts w:eastAsiaTheme="minorEastAsia" w:hint="eastAsia"/>
          <w:b w:val="0"/>
          <w:bCs/>
          <w:sz w:val="24"/>
          <w:szCs w:val="24"/>
        </w:rPr>
        <w:t>9</w:t>
      </w:r>
      <w:r w:rsidRPr="006A0935">
        <w:rPr>
          <w:rFonts w:eastAsiaTheme="minorEastAsia" w:hint="eastAsia"/>
          <w:b w:val="0"/>
          <w:bCs/>
          <w:sz w:val="24"/>
          <w:szCs w:val="24"/>
        </w:rPr>
        <w:t>号）同时废止。以往有关规定与本规定不一致的，以本规定为准。</w:t>
      </w:r>
    </w:p>
    <w:p w14:paraId="3DCB0062" w14:textId="77777777" w:rsidR="00551129" w:rsidRPr="006A0935" w:rsidRDefault="00551129" w:rsidP="00492F60">
      <w:pPr>
        <w:widowControl/>
        <w:numPr>
          <w:ilvl w:val="0"/>
          <w:numId w:val="81"/>
        </w:numPr>
        <w:tabs>
          <w:tab w:val="num" w:pos="1701"/>
        </w:tabs>
        <w:adjustRightInd w:val="0"/>
        <w:snapToGrid w:val="0"/>
        <w:spacing w:line="400" w:lineRule="exact"/>
        <w:ind w:left="0" w:firstLine="470"/>
        <w:rPr>
          <w:rFonts w:eastAsiaTheme="minorEastAsia"/>
          <w:b w:val="0"/>
          <w:bCs/>
          <w:sz w:val="24"/>
          <w:szCs w:val="24"/>
        </w:rPr>
      </w:pPr>
      <w:r w:rsidRPr="006A0935">
        <w:rPr>
          <w:rFonts w:eastAsiaTheme="minorEastAsia" w:hint="eastAsia"/>
          <w:b w:val="0"/>
          <w:bCs/>
          <w:sz w:val="24"/>
          <w:szCs w:val="24"/>
        </w:rPr>
        <w:t>学校授权研究生院负责对本规定进行解释。</w:t>
      </w:r>
    </w:p>
    <w:p w14:paraId="2FDA9235" w14:textId="77777777" w:rsidR="00A76A34" w:rsidRPr="006A0935" w:rsidRDefault="00A76A34" w:rsidP="00A76A34">
      <w:pPr>
        <w:pageBreakBefore/>
        <w:spacing w:line="400" w:lineRule="exact"/>
        <w:jc w:val="center"/>
        <w:outlineLvl w:val="0"/>
        <w:rPr>
          <w:rFonts w:eastAsia="华文新魏"/>
          <w:b w:val="0"/>
          <w:bCs/>
          <w:spacing w:val="-6"/>
          <w:sz w:val="32"/>
          <w:szCs w:val="24"/>
        </w:rPr>
      </w:pPr>
      <w:bookmarkStart w:id="83" w:name="_Toc502689594"/>
      <w:bookmarkStart w:id="84" w:name="_Toc333504194"/>
      <w:bookmarkStart w:id="85" w:name="_Toc333565863"/>
      <w:bookmarkStart w:id="86" w:name="_Toc333568890"/>
      <w:r w:rsidRPr="006A0935">
        <w:rPr>
          <w:rFonts w:eastAsia="华文新魏" w:hint="eastAsia"/>
          <w:b w:val="0"/>
          <w:bCs/>
          <w:spacing w:val="-6"/>
          <w:sz w:val="32"/>
          <w:szCs w:val="24"/>
        </w:rPr>
        <w:lastRenderedPageBreak/>
        <w:t>上海外国语大学</w:t>
      </w:r>
      <w:bookmarkEnd w:id="83"/>
    </w:p>
    <w:p w14:paraId="6F27D697" w14:textId="77777777" w:rsidR="00A76A34" w:rsidRPr="006A0935" w:rsidRDefault="00A76A34" w:rsidP="003F2246">
      <w:pPr>
        <w:spacing w:line="400" w:lineRule="exact"/>
        <w:jc w:val="center"/>
        <w:outlineLvl w:val="0"/>
        <w:rPr>
          <w:rFonts w:eastAsia="华文新魏"/>
          <w:b w:val="0"/>
          <w:bCs/>
          <w:spacing w:val="-6"/>
          <w:sz w:val="32"/>
          <w:szCs w:val="24"/>
        </w:rPr>
      </w:pPr>
      <w:bookmarkStart w:id="87" w:name="_Toc502689595"/>
      <w:r w:rsidRPr="006A0935">
        <w:rPr>
          <w:rFonts w:eastAsia="华文新魏" w:hint="eastAsia"/>
          <w:b w:val="0"/>
          <w:bCs/>
          <w:spacing w:val="-6"/>
          <w:sz w:val="32"/>
          <w:szCs w:val="24"/>
        </w:rPr>
        <w:t>中外合作办学（联合培养项目）管理办法</w:t>
      </w:r>
      <w:bookmarkEnd w:id="84"/>
      <w:bookmarkEnd w:id="85"/>
      <w:bookmarkEnd w:id="86"/>
      <w:r w:rsidRPr="006A0935">
        <w:rPr>
          <w:rFonts w:eastAsia="华文新魏" w:hint="eastAsia"/>
          <w:b w:val="0"/>
          <w:bCs/>
          <w:spacing w:val="-6"/>
          <w:sz w:val="32"/>
          <w:szCs w:val="24"/>
        </w:rPr>
        <w:t>（试行）</w:t>
      </w:r>
      <w:bookmarkEnd w:id="87"/>
    </w:p>
    <w:p w14:paraId="53A4167D" w14:textId="748D27B6" w:rsidR="00757622" w:rsidRDefault="00757622" w:rsidP="00757622">
      <w:pPr>
        <w:spacing w:line="400" w:lineRule="exact"/>
        <w:jc w:val="center"/>
        <w:outlineLvl w:val="0"/>
        <w:rPr>
          <w:rFonts w:eastAsia="华文新魏"/>
          <w:b w:val="0"/>
          <w:bCs/>
          <w:spacing w:val="-6"/>
          <w:sz w:val="24"/>
          <w:szCs w:val="24"/>
        </w:rPr>
      </w:pPr>
      <w:r>
        <w:rPr>
          <w:rFonts w:eastAsia="华文新魏" w:hint="eastAsia"/>
          <w:b w:val="0"/>
          <w:bCs/>
          <w:spacing w:val="-6"/>
          <w:sz w:val="24"/>
          <w:szCs w:val="24"/>
        </w:rPr>
        <w:t>上外办</w:t>
      </w:r>
      <w:r w:rsidRPr="00490CBF">
        <w:rPr>
          <w:rFonts w:eastAsia="华文新魏" w:hint="eastAsia"/>
          <w:b w:val="0"/>
          <w:bCs/>
          <w:spacing w:val="-6"/>
          <w:sz w:val="24"/>
          <w:szCs w:val="24"/>
        </w:rPr>
        <w:t>〔</w:t>
      </w:r>
      <w:r w:rsidRPr="00490CBF">
        <w:rPr>
          <w:rFonts w:eastAsia="华文新魏" w:hint="eastAsia"/>
          <w:b w:val="0"/>
          <w:bCs/>
          <w:spacing w:val="-6"/>
          <w:sz w:val="24"/>
          <w:szCs w:val="24"/>
        </w:rPr>
        <w:t>201</w:t>
      </w:r>
      <w:r>
        <w:rPr>
          <w:rFonts w:eastAsia="华文新魏" w:hint="eastAsia"/>
          <w:b w:val="0"/>
          <w:bCs/>
          <w:spacing w:val="-6"/>
          <w:sz w:val="24"/>
          <w:szCs w:val="24"/>
        </w:rPr>
        <w:t>2</w:t>
      </w:r>
      <w:r w:rsidRPr="00490CBF">
        <w:rPr>
          <w:rFonts w:eastAsia="华文新魏" w:hint="eastAsia"/>
          <w:b w:val="0"/>
          <w:bCs/>
          <w:spacing w:val="-6"/>
          <w:sz w:val="24"/>
          <w:szCs w:val="24"/>
        </w:rPr>
        <w:t>〕</w:t>
      </w:r>
      <w:r>
        <w:rPr>
          <w:rFonts w:eastAsia="华文新魏" w:hint="eastAsia"/>
          <w:b w:val="0"/>
          <w:bCs/>
          <w:spacing w:val="-6"/>
          <w:sz w:val="24"/>
          <w:szCs w:val="24"/>
        </w:rPr>
        <w:t>62</w:t>
      </w:r>
      <w:r w:rsidRPr="00490CBF">
        <w:rPr>
          <w:rFonts w:eastAsia="华文新魏" w:hint="eastAsia"/>
          <w:b w:val="0"/>
          <w:bCs/>
          <w:spacing w:val="-6"/>
          <w:sz w:val="24"/>
          <w:szCs w:val="24"/>
        </w:rPr>
        <w:t>号</w:t>
      </w:r>
    </w:p>
    <w:p w14:paraId="16D5DAAF" w14:textId="7994E194" w:rsidR="00A76A34" w:rsidRPr="006A0935" w:rsidRDefault="00A76A34" w:rsidP="00A76A34">
      <w:pPr>
        <w:spacing w:line="400" w:lineRule="exact"/>
        <w:rPr>
          <w:b w:val="0"/>
          <w:sz w:val="24"/>
          <w:szCs w:val="24"/>
        </w:rPr>
      </w:pPr>
    </w:p>
    <w:p w14:paraId="253328DE" w14:textId="77777777" w:rsidR="00A76A34" w:rsidRPr="006A0935" w:rsidRDefault="00A76A34" w:rsidP="00A76A34">
      <w:pPr>
        <w:spacing w:line="400" w:lineRule="exact"/>
        <w:ind w:firstLineChars="200" w:firstLine="480"/>
        <w:rPr>
          <w:b w:val="0"/>
          <w:sz w:val="24"/>
          <w:szCs w:val="24"/>
        </w:rPr>
      </w:pPr>
      <w:r w:rsidRPr="006A0935">
        <w:rPr>
          <w:rFonts w:hint="eastAsia"/>
          <w:b w:val="0"/>
          <w:sz w:val="24"/>
          <w:szCs w:val="24"/>
        </w:rPr>
        <w:t>为进一步推进我校国际化教育的发展，加强对外合作与交流，规范中外合作办学（联合培养项目）的管理，实现学校整体发展目标，根据国务院《中华人民共和国中外合作办学条例》（以下简称《条例》）、教育部《中华人民共和国中外合作办学条例实施办法》（以下简称《实施办法》）及上海市教委的相关规定，结合我校实际情况，特制定本办法。</w:t>
      </w:r>
    </w:p>
    <w:p w14:paraId="36B39674" w14:textId="77777777" w:rsidR="00A76A34" w:rsidRPr="006A0935" w:rsidRDefault="00A76A34" w:rsidP="00A76A34">
      <w:pPr>
        <w:adjustRightInd w:val="0"/>
        <w:snapToGrid w:val="0"/>
        <w:spacing w:line="400" w:lineRule="exact"/>
        <w:jc w:val="center"/>
        <w:rPr>
          <w:rFonts w:eastAsia="黑体" w:cs="黑体"/>
          <w:b w:val="0"/>
          <w:sz w:val="24"/>
          <w:szCs w:val="24"/>
        </w:rPr>
      </w:pPr>
    </w:p>
    <w:p w14:paraId="229FB6C3" w14:textId="77777777" w:rsidR="00A76A34" w:rsidRPr="006A0935" w:rsidRDefault="00A76A34" w:rsidP="00A76A3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第一章</w:t>
      </w:r>
      <w:r w:rsidRPr="006A0935">
        <w:rPr>
          <w:rFonts w:eastAsia="黑体" w:cs="黑体" w:hint="eastAsia"/>
          <w:b w:val="0"/>
          <w:sz w:val="24"/>
          <w:szCs w:val="24"/>
        </w:rPr>
        <w:t xml:space="preserve">  </w:t>
      </w:r>
      <w:r w:rsidRPr="006A0935">
        <w:rPr>
          <w:rFonts w:eastAsia="黑体" w:cs="黑体" w:hint="eastAsia"/>
          <w:b w:val="0"/>
          <w:sz w:val="24"/>
          <w:szCs w:val="24"/>
        </w:rPr>
        <w:t>总则</w:t>
      </w:r>
    </w:p>
    <w:p w14:paraId="6433096A" w14:textId="77777777" w:rsidR="00A76A34" w:rsidRPr="006A0935" w:rsidRDefault="00A76A34" w:rsidP="00A76A34">
      <w:pPr>
        <w:adjustRightInd w:val="0"/>
        <w:snapToGrid w:val="0"/>
        <w:spacing w:line="400" w:lineRule="exact"/>
        <w:jc w:val="center"/>
        <w:rPr>
          <w:rFonts w:eastAsia="黑体" w:cs="黑体"/>
          <w:b w:val="0"/>
          <w:sz w:val="24"/>
          <w:szCs w:val="24"/>
        </w:rPr>
      </w:pPr>
    </w:p>
    <w:p w14:paraId="14FD18A7"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第一条</w:t>
      </w:r>
      <w:r w:rsidRPr="006A0935">
        <w:rPr>
          <w:rFonts w:hint="eastAsia"/>
          <w:b w:val="0"/>
          <w:sz w:val="24"/>
          <w:szCs w:val="24"/>
        </w:rPr>
        <w:t xml:space="preserve">  </w:t>
      </w:r>
      <w:r w:rsidRPr="006A0935">
        <w:rPr>
          <w:rFonts w:hint="eastAsia"/>
          <w:b w:val="0"/>
          <w:sz w:val="24"/>
          <w:szCs w:val="24"/>
        </w:rPr>
        <w:t>本办法所称中外合作办学，是指以上海外国语大学的名义，同外国具有相应的办学资格的教育机构在中国境内合作举办或合作开展的，以中国公民为主要招生对象的教育机构或项目，实施教育、教学的活动。中外合作办学包括设立“中外合作办学机构”和举办“中外合作办学项目”。</w:t>
      </w:r>
    </w:p>
    <w:p w14:paraId="4CA77CC8"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第二条</w:t>
      </w:r>
      <w:r w:rsidRPr="006A0935">
        <w:rPr>
          <w:rFonts w:hint="eastAsia"/>
          <w:b w:val="0"/>
          <w:sz w:val="24"/>
          <w:szCs w:val="24"/>
        </w:rPr>
        <w:t xml:space="preserve">  </w:t>
      </w:r>
      <w:r w:rsidRPr="006A0935">
        <w:rPr>
          <w:rFonts w:hint="eastAsia"/>
          <w:b w:val="0"/>
          <w:sz w:val="24"/>
          <w:szCs w:val="24"/>
        </w:rPr>
        <w:t>中外合作办学是我国教育对外开放的重要组成部分，必须遵守我国的宪法和有关法律、法规，维护国家的教育主权。中外合作办学应坚持我国的教育方针，符合中国教育事业发展的需要和人才培养的要求，保证教育质量，不得以盈利为目的，不得损害国家和社会公共利益。</w:t>
      </w:r>
    </w:p>
    <w:p w14:paraId="506AF4C0"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第三条</w:t>
      </w:r>
      <w:r w:rsidRPr="006A0935">
        <w:rPr>
          <w:rFonts w:hint="eastAsia"/>
          <w:b w:val="0"/>
          <w:sz w:val="24"/>
          <w:szCs w:val="24"/>
        </w:rPr>
        <w:t xml:space="preserve">  </w:t>
      </w:r>
      <w:r w:rsidRPr="006A0935">
        <w:rPr>
          <w:rFonts w:hint="eastAsia"/>
          <w:b w:val="0"/>
          <w:sz w:val="24"/>
          <w:szCs w:val="24"/>
        </w:rPr>
        <w:t>中外合作办学的宗旨是引进国外优质教育资源，借鉴国外先进办学经验，调整优化学科、专业结构和人才培养模式，增加教育的多样性和选择性，促进教育改革，努力培养国际化创新型人才。</w:t>
      </w:r>
    </w:p>
    <w:p w14:paraId="323C3966"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第四条</w:t>
      </w:r>
      <w:r w:rsidRPr="006A0935">
        <w:rPr>
          <w:rFonts w:hint="eastAsia"/>
          <w:sz w:val="24"/>
          <w:szCs w:val="24"/>
        </w:rPr>
        <w:t xml:space="preserve">  </w:t>
      </w:r>
      <w:r w:rsidRPr="006A0935">
        <w:rPr>
          <w:rFonts w:hint="eastAsia"/>
          <w:b w:val="0"/>
          <w:sz w:val="24"/>
          <w:szCs w:val="24"/>
        </w:rPr>
        <w:t>与我校进行中外合作办学的外国教育机构在其所在国家的教育水平或科研地位应高于或者相当于我校在国内的教育水平或科研地位。引进国外优质资源应立足于提高学校的教育、教学质量，着重发展我国急需的新兴、幼稚学科以及空白学科，但不得举办实施军事、警察、政治等特殊性质教育的机构，或者与外国宗教组织、宗教机构、宗教院校和宗教教职人员在国内从事合作办学活动。中外合作办学机构和项目不得进行宗教教育和开展宗教活动。</w:t>
      </w:r>
    </w:p>
    <w:p w14:paraId="4B72DB1E" w14:textId="77777777" w:rsidR="00A76A34" w:rsidRPr="006A0935" w:rsidRDefault="00A76A34" w:rsidP="00A76A34">
      <w:pPr>
        <w:spacing w:line="400" w:lineRule="exact"/>
        <w:ind w:firstLineChars="200" w:firstLine="480"/>
        <w:rPr>
          <w:b w:val="0"/>
          <w:sz w:val="24"/>
          <w:szCs w:val="24"/>
        </w:rPr>
      </w:pPr>
      <w:r w:rsidRPr="006A0935">
        <w:rPr>
          <w:rFonts w:eastAsia="黑体"/>
          <w:b w:val="0"/>
          <w:sz w:val="24"/>
          <w:szCs w:val="24"/>
        </w:rPr>
        <w:t>第五条</w:t>
      </w:r>
      <w:r w:rsidRPr="006A0935">
        <w:rPr>
          <w:b w:val="0"/>
          <w:sz w:val="24"/>
          <w:szCs w:val="24"/>
        </w:rPr>
        <w:t xml:space="preserve">  </w:t>
      </w:r>
      <w:r w:rsidRPr="006A0935">
        <w:rPr>
          <w:rFonts w:hint="eastAsia"/>
          <w:b w:val="0"/>
          <w:sz w:val="24"/>
          <w:szCs w:val="24"/>
        </w:rPr>
        <w:t>上海外国语大学是对外签署合作协议、开展国际交流与合作活动和合作办学的主体。作为学校法人代表，校长对外行使协议签字权。各院（系、所）是中外合作办学的具体承办单位，可由校长授权的代表与外国教育机构签订协议。各院（系、所）未经校长授权，无权对外签署法律文件。</w:t>
      </w:r>
    </w:p>
    <w:p w14:paraId="104CD84E"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第六条</w:t>
      </w:r>
      <w:r w:rsidRPr="006A0935">
        <w:rPr>
          <w:rFonts w:hint="eastAsia"/>
          <w:b w:val="0"/>
          <w:sz w:val="24"/>
          <w:szCs w:val="24"/>
        </w:rPr>
        <w:t xml:space="preserve">  </w:t>
      </w:r>
      <w:r w:rsidRPr="006A0935">
        <w:rPr>
          <w:b w:val="0"/>
          <w:sz w:val="24"/>
          <w:szCs w:val="24"/>
        </w:rPr>
        <w:t>本办法所称联合培养项目，是指</w:t>
      </w:r>
      <w:r w:rsidRPr="006A0935">
        <w:rPr>
          <w:rFonts w:hint="eastAsia"/>
          <w:b w:val="0"/>
          <w:sz w:val="24"/>
          <w:szCs w:val="24"/>
        </w:rPr>
        <w:t>除教育部批准设立或举办的中外合</w:t>
      </w:r>
      <w:r w:rsidRPr="006A0935">
        <w:rPr>
          <w:rFonts w:hint="eastAsia"/>
          <w:b w:val="0"/>
          <w:sz w:val="24"/>
          <w:szCs w:val="24"/>
        </w:rPr>
        <w:lastRenderedPageBreak/>
        <w:t>作办学机构或项目之外的</w:t>
      </w:r>
      <w:r w:rsidRPr="006A0935">
        <w:rPr>
          <w:b w:val="0"/>
          <w:sz w:val="24"/>
          <w:szCs w:val="24"/>
        </w:rPr>
        <w:t>，以联合培养、互认学分的方式与外国教育机构开展学生交流的活动，如</w:t>
      </w:r>
      <w:r w:rsidRPr="006A0935">
        <w:rPr>
          <w:b w:val="0"/>
          <w:sz w:val="24"/>
          <w:szCs w:val="24"/>
        </w:rPr>
        <w:t>3</w:t>
      </w:r>
      <w:r w:rsidRPr="006A0935">
        <w:rPr>
          <w:b w:val="0"/>
          <w:sz w:val="24"/>
          <w:szCs w:val="24"/>
        </w:rPr>
        <w:t>＋</w:t>
      </w:r>
      <w:r w:rsidRPr="006A0935">
        <w:rPr>
          <w:b w:val="0"/>
          <w:sz w:val="24"/>
          <w:szCs w:val="24"/>
        </w:rPr>
        <w:t>1</w:t>
      </w:r>
      <w:r w:rsidRPr="006A0935">
        <w:rPr>
          <w:b w:val="0"/>
          <w:sz w:val="24"/>
          <w:szCs w:val="24"/>
        </w:rPr>
        <w:t>、</w:t>
      </w:r>
      <w:r w:rsidRPr="006A0935">
        <w:rPr>
          <w:b w:val="0"/>
          <w:sz w:val="24"/>
          <w:szCs w:val="24"/>
        </w:rPr>
        <w:t>2</w:t>
      </w:r>
      <w:r w:rsidRPr="006A0935">
        <w:rPr>
          <w:b w:val="0"/>
          <w:sz w:val="24"/>
          <w:szCs w:val="24"/>
        </w:rPr>
        <w:t>＋</w:t>
      </w:r>
      <w:r w:rsidRPr="006A0935">
        <w:rPr>
          <w:b w:val="0"/>
          <w:sz w:val="24"/>
          <w:szCs w:val="24"/>
        </w:rPr>
        <w:t>2</w:t>
      </w:r>
      <w:r w:rsidRPr="006A0935">
        <w:rPr>
          <w:b w:val="0"/>
          <w:sz w:val="24"/>
          <w:szCs w:val="24"/>
        </w:rPr>
        <w:t>、</w:t>
      </w:r>
      <w:r w:rsidRPr="006A0935">
        <w:rPr>
          <w:b w:val="0"/>
          <w:sz w:val="24"/>
          <w:szCs w:val="24"/>
        </w:rPr>
        <w:t>1</w:t>
      </w:r>
      <w:r w:rsidRPr="006A0935">
        <w:rPr>
          <w:b w:val="0"/>
          <w:sz w:val="24"/>
          <w:szCs w:val="24"/>
        </w:rPr>
        <w:t>＋</w:t>
      </w:r>
      <w:r w:rsidRPr="006A0935">
        <w:rPr>
          <w:b w:val="0"/>
          <w:sz w:val="24"/>
          <w:szCs w:val="24"/>
        </w:rPr>
        <w:t>1</w:t>
      </w:r>
      <w:r w:rsidRPr="006A0935">
        <w:rPr>
          <w:b w:val="0"/>
          <w:sz w:val="24"/>
          <w:szCs w:val="24"/>
        </w:rPr>
        <w:t>、</w:t>
      </w:r>
      <w:r w:rsidRPr="006A0935">
        <w:rPr>
          <w:rFonts w:hint="eastAsia"/>
          <w:b w:val="0"/>
          <w:sz w:val="24"/>
          <w:szCs w:val="24"/>
        </w:rPr>
        <w:t>本硕连读、硕博连读</w:t>
      </w:r>
      <w:r w:rsidRPr="006A0935">
        <w:rPr>
          <w:b w:val="0"/>
          <w:sz w:val="24"/>
          <w:szCs w:val="24"/>
        </w:rPr>
        <w:t>等，其校内立项、申报程序和管理方法参照本办法执行。</w:t>
      </w:r>
    </w:p>
    <w:p w14:paraId="6F12E9F8" w14:textId="77777777" w:rsidR="00A76A34" w:rsidRPr="006A0935" w:rsidRDefault="00A76A34" w:rsidP="00A76A34">
      <w:pPr>
        <w:adjustRightInd w:val="0"/>
        <w:snapToGrid w:val="0"/>
        <w:spacing w:line="400" w:lineRule="exact"/>
        <w:jc w:val="center"/>
        <w:rPr>
          <w:rFonts w:eastAsia="黑体" w:cs="黑体"/>
          <w:b w:val="0"/>
          <w:sz w:val="24"/>
          <w:szCs w:val="24"/>
        </w:rPr>
      </w:pPr>
    </w:p>
    <w:p w14:paraId="43A6D3CB" w14:textId="77777777" w:rsidR="00A76A34" w:rsidRPr="006A0935" w:rsidRDefault="00A76A34" w:rsidP="00A76A3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第二章</w:t>
      </w:r>
      <w:r w:rsidRPr="006A0935">
        <w:rPr>
          <w:rFonts w:eastAsia="黑体" w:cs="黑体" w:hint="eastAsia"/>
          <w:b w:val="0"/>
          <w:sz w:val="24"/>
          <w:szCs w:val="24"/>
        </w:rPr>
        <w:t xml:space="preserve">  </w:t>
      </w:r>
      <w:r w:rsidRPr="006A0935">
        <w:rPr>
          <w:rFonts w:eastAsia="黑体" w:cs="黑体" w:hint="eastAsia"/>
          <w:b w:val="0"/>
          <w:sz w:val="24"/>
          <w:szCs w:val="24"/>
        </w:rPr>
        <w:t>立项和申报</w:t>
      </w:r>
    </w:p>
    <w:p w14:paraId="7217E098" w14:textId="77777777" w:rsidR="00A76A34" w:rsidRPr="006A0935" w:rsidRDefault="00A76A34" w:rsidP="00A76A34">
      <w:pPr>
        <w:adjustRightInd w:val="0"/>
        <w:snapToGrid w:val="0"/>
        <w:spacing w:line="400" w:lineRule="exact"/>
        <w:jc w:val="center"/>
        <w:rPr>
          <w:rFonts w:eastAsia="黑体" w:cs="黑体"/>
          <w:b w:val="0"/>
          <w:sz w:val="24"/>
          <w:szCs w:val="24"/>
        </w:rPr>
      </w:pPr>
    </w:p>
    <w:p w14:paraId="19101CDC" w14:textId="77777777" w:rsidR="00A76A34" w:rsidRPr="006A0935" w:rsidRDefault="00A76A34" w:rsidP="00A76A34">
      <w:pPr>
        <w:spacing w:line="400" w:lineRule="exact"/>
        <w:ind w:firstLineChars="200" w:firstLine="480"/>
        <w:rPr>
          <w:rFonts w:eastAsia="黑体"/>
          <w:b w:val="0"/>
          <w:sz w:val="24"/>
          <w:szCs w:val="24"/>
        </w:rPr>
      </w:pPr>
      <w:r w:rsidRPr="006A0935">
        <w:rPr>
          <w:rFonts w:eastAsia="黑体" w:hint="eastAsia"/>
          <w:b w:val="0"/>
          <w:sz w:val="24"/>
          <w:szCs w:val="24"/>
        </w:rPr>
        <w:t>第七条</w:t>
      </w:r>
      <w:r w:rsidRPr="006A0935">
        <w:rPr>
          <w:rFonts w:eastAsia="黑体" w:hint="eastAsia"/>
          <w:b w:val="0"/>
          <w:sz w:val="24"/>
          <w:szCs w:val="24"/>
        </w:rPr>
        <w:t xml:space="preserve">  </w:t>
      </w:r>
      <w:r w:rsidRPr="006A0935">
        <w:rPr>
          <w:rFonts w:eastAsia="黑体" w:hint="eastAsia"/>
          <w:b w:val="0"/>
          <w:sz w:val="24"/>
          <w:szCs w:val="24"/>
        </w:rPr>
        <w:t>立项程序。</w:t>
      </w:r>
    </w:p>
    <w:p w14:paraId="1A2FDE4B" w14:textId="77777777" w:rsidR="00A76A34" w:rsidRPr="006A0935" w:rsidRDefault="00A76A34" w:rsidP="00A76A34">
      <w:pPr>
        <w:spacing w:line="400" w:lineRule="exact"/>
        <w:ind w:firstLineChars="200" w:firstLine="480"/>
        <w:rPr>
          <w:b w:val="0"/>
          <w:sz w:val="24"/>
          <w:szCs w:val="24"/>
        </w:rPr>
      </w:pPr>
      <w:r w:rsidRPr="006A0935">
        <w:rPr>
          <w:rFonts w:hint="eastAsia"/>
          <w:b w:val="0"/>
          <w:sz w:val="24"/>
          <w:szCs w:val="24"/>
        </w:rPr>
        <w:t>申办单位（院、系、所）与外国教育机构商谈中外合作办学达成初步意向后，须向对外合作交流处提交《上海外国语大学中外合作办学（含联合培养项目）立项申请表》（见附件</w:t>
      </w:r>
      <w:r w:rsidRPr="006A0935">
        <w:rPr>
          <w:b w:val="0"/>
          <w:sz w:val="24"/>
          <w:szCs w:val="24"/>
        </w:rPr>
        <w:t>1</w:t>
      </w:r>
      <w:r w:rsidRPr="006A0935">
        <w:rPr>
          <w:rFonts w:hint="eastAsia"/>
          <w:b w:val="0"/>
          <w:sz w:val="24"/>
          <w:szCs w:val="24"/>
        </w:rPr>
        <w:t>）。</w:t>
      </w:r>
    </w:p>
    <w:p w14:paraId="396FA9D4" w14:textId="77777777" w:rsidR="00A76A34" w:rsidRPr="006A0935" w:rsidRDefault="00A76A34" w:rsidP="00A76A34">
      <w:pPr>
        <w:spacing w:line="400" w:lineRule="exact"/>
        <w:ind w:firstLineChars="200" w:firstLine="480"/>
        <w:rPr>
          <w:b w:val="0"/>
          <w:sz w:val="24"/>
          <w:szCs w:val="24"/>
        </w:rPr>
      </w:pPr>
      <w:r w:rsidRPr="006A0935">
        <w:rPr>
          <w:rFonts w:hint="eastAsia"/>
          <w:b w:val="0"/>
          <w:sz w:val="24"/>
          <w:szCs w:val="24"/>
        </w:rPr>
        <w:t>对外合作交流处组织教务处、研究生部等相关部门进行审核后，报主管校领导批准立项。</w:t>
      </w:r>
    </w:p>
    <w:p w14:paraId="0BD307E7" w14:textId="77777777" w:rsidR="00A76A34" w:rsidRPr="006A0935" w:rsidRDefault="00A76A34" w:rsidP="00A76A34">
      <w:pPr>
        <w:spacing w:line="400" w:lineRule="exact"/>
        <w:ind w:firstLineChars="200" w:firstLine="480"/>
        <w:rPr>
          <w:rFonts w:eastAsia="黑体"/>
          <w:b w:val="0"/>
          <w:sz w:val="24"/>
          <w:szCs w:val="24"/>
        </w:rPr>
      </w:pPr>
      <w:r w:rsidRPr="006A0935">
        <w:rPr>
          <w:rFonts w:eastAsia="黑体"/>
          <w:b w:val="0"/>
          <w:sz w:val="24"/>
          <w:szCs w:val="24"/>
        </w:rPr>
        <w:t>第八条</w:t>
      </w:r>
      <w:r w:rsidRPr="006A0935">
        <w:rPr>
          <w:rFonts w:eastAsia="黑体"/>
          <w:b w:val="0"/>
          <w:sz w:val="24"/>
          <w:szCs w:val="24"/>
        </w:rPr>
        <w:t xml:space="preserve">  </w:t>
      </w:r>
      <w:r w:rsidRPr="006A0935">
        <w:rPr>
          <w:rFonts w:eastAsia="黑体"/>
          <w:b w:val="0"/>
          <w:sz w:val="24"/>
          <w:szCs w:val="24"/>
        </w:rPr>
        <w:t>申报程序。</w:t>
      </w:r>
    </w:p>
    <w:p w14:paraId="39E2F33F" w14:textId="77777777" w:rsidR="00A76A34" w:rsidRPr="006A0935" w:rsidRDefault="00A76A34" w:rsidP="00A76A34">
      <w:pPr>
        <w:spacing w:line="400" w:lineRule="exact"/>
        <w:ind w:firstLineChars="200" w:firstLine="480"/>
        <w:rPr>
          <w:b w:val="0"/>
          <w:sz w:val="24"/>
          <w:szCs w:val="24"/>
        </w:rPr>
      </w:pPr>
      <w:r w:rsidRPr="006A0935">
        <w:rPr>
          <w:b w:val="0"/>
          <w:sz w:val="24"/>
          <w:szCs w:val="24"/>
        </w:rPr>
        <w:t>中外合作办学经学校研究批准立项后，申办单位最迟应于拟正式开办之日前一年向对外合作交流处申报。为配合教育部每年</w:t>
      </w:r>
      <w:r w:rsidRPr="006A0935">
        <w:rPr>
          <w:b w:val="0"/>
          <w:sz w:val="24"/>
          <w:szCs w:val="24"/>
        </w:rPr>
        <w:t>3</w:t>
      </w:r>
      <w:r w:rsidRPr="006A0935">
        <w:rPr>
          <w:b w:val="0"/>
          <w:sz w:val="24"/>
          <w:szCs w:val="24"/>
        </w:rPr>
        <w:t>月和</w:t>
      </w:r>
      <w:r w:rsidRPr="006A0935">
        <w:rPr>
          <w:b w:val="0"/>
          <w:sz w:val="24"/>
          <w:szCs w:val="24"/>
        </w:rPr>
        <w:t>9</w:t>
      </w:r>
      <w:r w:rsidRPr="006A0935">
        <w:rPr>
          <w:b w:val="0"/>
          <w:sz w:val="24"/>
          <w:szCs w:val="24"/>
        </w:rPr>
        <w:t>月对合作办学申请的集中受理审批，申办单位负责准备《条例》和《实施办法》中规定的各项申报材料</w:t>
      </w:r>
      <w:r w:rsidRPr="006A0935">
        <w:rPr>
          <w:rFonts w:hint="eastAsia"/>
          <w:b w:val="0"/>
          <w:sz w:val="24"/>
          <w:szCs w:val="24"/>
        </w:rPr>
        <w:t>（见附件</w:t>
      </w:r>
      <w:r w:rsidRPr="006A0935">
        <w:rPr>
          <w:rFonts w:hint="eastAsia"/>
          <w:b w:val="0"/>
          <w:sz w:val="24"/>
          <w:szCs w:val="24"/>
        </w:rPr>
        <w:t>2</w:t>
      </w:r>
      <w:r w:rsidRPr="006A0935">
        <w:rPr>
          <w:rFonts w:hint="eastAsia"/>
          <w:b w:val="0"/>
          <w:sz w:val="24"/>
          <w:szCs w:val="24"/>
        </w:rPr>
        <w:t>）</w:t>
      </w:r>
      <w:r w:rsidRPr="006A0935">
        <w:rPr>
          <w:b w:val="0"/>
          <w:sz w:val="24"/>
          <w:szCs w:val="24"/>
        </w:rPr>
        <w:t>，并于每年</w:t>
      </w:r>
      <w:r w:rsidRPr="006A0935">
        <w:rPr>
          <w:b w:val="0"/>
          <w:sz w:val="24"/>
          <w:szCs w:val="24"/>
        </w:rPr>
        <w:t>2</w:t>
      </w:r>
      <w:r w:rsidRPr="006A0935">
        <w:rPr>
          <w:b w:val="0"/>
          <w:sz w:val="24"/>
          <w:szCs w:val="24"/>
        </w:rPr>
        <w:t>月</w:t>
      </w:r>
      <w:r w:rsidRPr="006A0935">
        <w:rPr>
          <w:rFonts w:hint="eastAsia"/>
          <w:b w:val="0"/>
          <w:sz w:val="24"/>
          <w:szCs w:val="24"/>
        </w:rPr>
        <w:t>28</w:t>
      </w:r>
      <w:r w:rsidRPr="006A0935">
        <w:rPr>
          <w:rFonts w:hint="eastAsia"/>
          <w:b w:val="0"/>
          <w:sz w:val="24"/>
          <w:szCs w:val="24"/>
        </w:rPr>
        <w:t>日前</w:t>
      </w:r>
      <w:r w:rsidRPr="006A0935">
        <w:rPr>
          <w:b w:val="0"/>
          <w:sz w:val="24"/>
          <w:szCs w:val="24"/>
        </w:rPr>
        <w:t>和</w:t>
      </w:r>
      <w:r w:rsidRPr="006A0935">
        <w:rPr>
          <w:b w:val="0"/>
          <w:sz w:val="24"/>
          <w:szCs w:val="24"/>
        </w:rPr>
        <w:t>8</w:t>
      </w:r>
      <w:r w:rsidRPr="006A0935">
        <w:rPr>
          <w:b w:val="0"/>
          <w:sz w:val="24"/>
          <w:szCs w:val="24"/>
        </w:rPr>
        <w:t>月</w:t>
      </w:r>
      <w:r w:rsidRPr="006A0935">
        <w:rPr>
          <w:rFonts w:hint="eastAsia"/>
          <w:b w:val="0"/>
          <w:sz w:val="24"/>
          <w:szCs w:val="24"/>
        </w:rPr>
        <w:t>31</w:t>
      </w:r>
      <w:r w:rsidRPr="006A0935">
        <w:rPr>
          <w:rFonts w:hint="eastAsia"/>
          <w:b w:val="0"/>
          <w:sz w:val="24"/>
          <w:szCs w:val="24"/>
        </w:rPr>
        <w:t>日前</w:t>
      </w:r>
      <w:r w:rsidRPr="006A0935">
        <w:rPr>
          <w:b w:val="0"/>
          <w:sz w:val="24"/>
          <w:szCs w:val="24"/>
        </w:rPr>
        <w:t>将所有材料报</w:t>
      </w:r>
      <w:r w:rsidRPr="006A0935">
        <w:rPr>
          <w:rFonts w:hint="eastAsia"/>
          <w:b w:val="0"/>
          <w:sz w:val="24"/>
          <w:szCs w:val="24"/>
        </w:rPr>
        <w:t>对外合作交流处</w:t>
      </w:r>
      <w:r w:rsidRPr="006A0935">
        <w:rPr>
          <w:b w:val="0"/>
          <w:sz w:val="24"/>
          <w:szCs w:val="24"/>
        </w:rPr>
        <w:t>。</w:t>
      </w:r>
    </w:p>
    <w:p w14:paraId="529A98EB" w14:textId="77777777" w:rsidR="00A76A34" w:rsidRPr="006A0935" w:rsidRDefault="00A76A34" w:rsidP="00A76A34">
      <w:pPr>
        <w:spacing w:line="400" w:lineRule="exact"/>
        <w:ind w:firstLineChars="200" w:firstLine="480"/>
        <w:rPr>
          <w:b w:val="0"/>
          <w:sz w:val="24"/>
          <w:szCs w:val="24"/>
        </w:rPr>
      </w:pPr>
      <w:r w:rsidRPr="006A0935">
        <w:rPr>
          <w:rFonts w:hint="eastAsia"/>
          <w:b w:val="0"/>
          <w:sz w:val="24"/>
          <w:szCs w:val="24"/>
        </w:rPr>
        <w:t>对外合作交流处负责申报材料的最终审核，审核无误后由对外合作交流处呈校领导签发，再报送相关上级主管部门。</w:t>
      </w:r>
    </w:p>
    <w:p w14:paraId="0FE951D5"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第九条</w:t>
      </w:r>
      <w:r w:rsidRPr="006A0935">
        <w:rPr>
          <w:rFonts w:hint="eastAsia"/>
          <w:b w:val="0"/>
          <w:sz w:val="24"/>
          <w:szCs w:val="24"/>
        </w:rPr>
        <w:t xml:space="preserve">  </w:t>
      </w:r>
      <w:r w:rsidRPr="006A0935">
        <w:rPr>
          <w:rFonts w:hint="eastAsia"/>
          <w:b w:val="0"/>
          <w:sz w:val="24"/>
          <w:szCs w:val="24"/>
        </w:rPr>
        <w:t>对外合作交流处负责办理中外合作办学机构和项目的报批和登记注册。在取得合作办学批准证书，并到相应教育行政部门登记注册、取得办学许可证前，任何单位都不得以中外合作办学的名义开展招生和宣传活动。</w:t>
      </w:r>
    </w:p>
    <w:p w14:paraId="04F4FF6C" w14:textId="77777777" w:rsidR="00A76A34" w:rsidRPr="006A0935" w:rsidRDefault="00A76A34" w:rsidP="00A76A34">
      <w:pPr>
        <w:adjustRightInd w:val="0"/>
        <w:snapToGrid w:val="0"/>
        <w:spacing w:line="400" w:lineRule="exact"/>
        <w:jc w:val="center"/>
        <w:rPr>
          <w:rFonts w:eastAsia="黑体" w:cs="黑体"/>
          <w:b w:val="0"/>
          <w:sz w:val="24"/>
          <w:szCs w:val="24"/>
        </w:rPr>
      </w:pPr>
    </w:p>
    <w:p w14:paraId="45F777B3" w14:textId="77777777" w:rsidR="00A76A34" w:rsidRPr="006A0935" w:rsidRDefault="00A76A34" w:rsidP="00A76A3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第三章</w:t>
      </w:r>
      <w:r w:rsidRPr="006A0935">
        <w:rPr>
          <w:rFonts w:eastAsia="黑体" w:cs="黑体" w:hint="eastAsia"/>
          <w:b w:val="0"/>
          <w:sz w:val="24"/>
          <w:szCs w:val="24"/>
        </w:rPr>
        <w:t xml:space="preserve">  </w:t>
      </w:r>
      <w:r w:rsidRPr="006A0935">
        <w:rPr>
          <w:rFonts w:eastAsia="黑体" w:cs="黑体" w:hint="eastAsia"/>
          <w:b w:val="0"/>
          <w:sz w:val="24"/>
          <w:szCs w:val="24"/>
        </w:rPr>
        <w:t>管理</w:t>
      </w:r>
    </w:p>
    <w:p w14:paraId="41B7E0F9" w14:textId="77777777" w:rsidR="00A76A34" w:rsidRPr="006A0935" w:rsidRDefault="00A76A34" w:rsidP="00A76A34">
      <w:pPr>
        <w:adjustRightInd w:val="0"/>
        <w:snapToGrid w:val="0"/>
        <w:spacing w:line="400" w:lineRule="exact"/>
        <w:jc w:val="center"/>
        <w:rPr>
          <w:rFonts w:eastAsia="黑体" w:cs="黑体"/>
          <w:b w:val="0"/>
          <w:sz w:val="24"/>
          <w:szCs w:val="24"/>
        </w:rPr>
      </w:pPr>
    </w:p>
    <w:p w14:paraId="463E8D38"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第十条</w:t>
      </w:r>
      <w:r w:rsidRPr="006A0935">
        <w:rPr>
          <w:rFonts w:hint="eastAsia"/>
          <w:b w:val="0"/>
          <w:sz w:val="24"/>
          <w:szCs w:val="24"/>
        </w:rPr>
        <w:t xml:space="preserve">  </w:t>
      </w:r>
      <w:r w:rsidRPr="006A0935">
        <w:rPr>
          <w:rFonts w:hint="eastAsia"/>
          <w:b w:val="0"/>
          <w:sz w:val="24"/>
          <w:szCs w:val="24"/>
        </w:rPr>
        <w:t>中外合作办学的管理坚持“统一领导，两级管理”的原则。学校进行宏观控制和政策指导，相关院（系、所）负责项目的具体实施和管理。项目的管理由中外双方组成的项目管理委员会严格按照《条例》和《实施办法》的有关规定执行，双方各自履行协议中规定的各项权利和义务。</w:t>
      </w:r>
    </w:p>
    <w:p w14:paraId="68BC723C"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第十一条</w:t>
      </w:r>
      <w:r w:rsidRPr="006A0935">
        <w:rPr>
          <w:rFonts w:hint="eastAsia"/>
          <w:b w:val="0"/>
          <w:sz w:val="24"/>
          <w:szCs w:val="24"/>
        </w:rPr>
        <w:t xml:space="preserve">  </w:t>
      </w:r>
      <w:r w:rsidRPr="006A0935">
        <w:rPr>
          <w:rFonts w:hint="eastAsia"/>
          <w:b w:val="0"/>
          <w:sz w:val="24"/>
          <w:szCs w:val="24"/>
        </w:rPr>
        <w:t>对外合作交流处是学校中外合作办学的归口管理部门，负责全校中外合作办学机构和项目的报批、监督和指导。在项目执行过程中负责与上级主管部门的沟通和校内的协调管理，以及对所有涉外活动进行管理。其主要相关职责有：</w:t>
      </w:r>
    </w:p>
    <w:p w14:paraId="20776049" w14:textId="77777777" w:rsidR="00A76A34" w:rsidRPr="006A0935" w:rsidRDefault="00A76A34" w:rsidP="00A76A34">
      <w:pPr>
        <w:spacing w:line="400" w:lineRule="exact"/>
        <w:ind w:firstLineChars="200" w:firstLine="480"/>
        <w:rPr>
          <w:b w:val="0"/>
          <w:sz w:val="24"/>
          <w:szCs w:val="24"/>
        </w:rPr>
      </w:pPr>
      <w:r w:rsidRPr="006A0935">
        <w:rPr>
          <w:b w:val="0"/>
          <w:sz w:val="24"/>
          <w:szCs w:val="24"/>
        </w:rPr>
        <w:lastRenderedPageBreak/>
        <w:t>1</w:t>
      </w:r>
      <w:r w:rsidRPr="006A0935">
        <w:rPr>
          <w:b w:val="0"/>
          <w:kern w:val="0"/>
          <w:sz w:val="24"/>
          <w:szCs w:val="22"/>
        </w:rPr>
        <w:t>．</w:t>
      </w:r>
      <w:r w:rsidRPr="006A0935">
        <w:rPr>
          <w:b w:val="0"/>
          <w:sz w:val="24"/>
          <w:szCs w:val="24"/>
        </w:rPr>
        <w:t>审核相关院（系、所）提交的中外合作办学机构和项目的申报材料，并报送上级主管部门审批；</w:t>
      </w:r>
    </w:p>
    <w:p w14:paraId="1EB586FF" w14:textId="77777777" w:rsidR="00A76A34" w:rsidRPr="006A0935" w:rsidRDefault="00A76A34" w:rsidP="00A76A34">
      <w:pPr>
        <w:spacing w:line="400" w:lineRule="exact"/>
        <w:ind w:firstLineChars="200" w:firstLine="480"/>
        <w:rPr>
          <w:b w:val="0"/>
          <w:sz w:val="24"/>
          <w:szCs w:val="24"/>
        </w:rPr>
      </w:pPr>
      <w:r w:rsidRPr="006A0935">
        <w:rPr>
          <w:b w:val="0"/>
          <w:sz w:val="24"/>
          <w:szCs w:val="24"/>
        </w:rPr>
        <w:t>2</w:t>
      </w:r>
      <w:r w:rsidRPr="006A0935">
        <w:rPr>
          <w:b w:val="0"/>
          <w:kern w:val="0"/>
          <w:sz w:val="24"/>
          <w:szCs w:val="22"/>
        </w:rPr>
        <w:t>．</w:t>
      </w:r>
      <w:r w:rsidRPr="006A0935">
        <w:rPr>
          <w:b w:val="0"/>
          <w:sz w:val="24"/>
          <w:szCs w:val="24"/>
        </w:rPr>
        <w:t>按照国家聘请外国专家的有关规定，对各中外合作办学机构和项目的外</w:t>
      </w:r>
      <w:r w:rsidRPr="006A0935">
        <w:rPr>
          <w:rFonts w:hint="eastAsia"/>
          <w:b w:val="0"/>
          <w:sz w:val="24"/>
          <w:szCs w:val="24"/>
        </w:rPr>
        <w:t>国专家</w:t>
      </w:r>
      <w:r w:rsidRPr="006A0935">
        <w:rPr>
          <w:b w:val="0"/>
          <w:sz w:val="24"/>
          <w:szCs w:val="24"/>
        </w:rPr>
        <w:t>和</w:t>
      </w:r>
      <w:r w:rsidRPr="006A0935">
        <w:rPr>
          <w:rFonts w:hint="eastAsia"/>
          <w:b w:val="0"/>
          <w:sz w:val="24"/>
          <w:szCs w:val="24"/>
        </w:rPr>
        <w:t>外籍</w:t>
      </w:r>
      <w:r w:rsidRPr="006A0935">
        <w:rPr>
          <w:b w:val="0"/>
          <w:sz w:val="24"/>
          <w:szCs w:val="24"/>
        </w:rPr>
        <w:t>管理人员的聘任进行审核，并办理相关聘任手续；</w:t>
      </w:r>
    </w:p>
    <w:p w14:paraId="35089A23" w14:textId="77777777" w:rsidR="00A76A34" w:rsidRPr="006A0935" w:rsidRDefault="00A76A34" w:rsidP="00A76A34">
      <w:pPr>
        <w:spacing w:line="400" w:lineRule="exact"/>
        <w:ind w:firstLineChars="200" w:firstLine="480"/>
        <w:rPr>
          <w:b w:val="0"/>
          <w:sz w:val="24"/>
          <w:szCs w:val="24"/>
        </w:rPr>
      </w:pPr>
      <w:r w:rsidRPr="006A0935">
        <w:rPr>
          <w:b w:val="0"/>
          <w:sz w:val="24"/>
          <w:szCs w:val="24"/>
        </w:rPr>
        <w:t>3</w:t>
      </w:r>
      <w:r w:rsidRPr="006A0935">
        <w:rPr>
          <w:b w:val="0"/>
          <w:kern w:val="0"/>
          <w:sz w:val="24"/>
          <w:szCs w:val="22"/>
        </w:rPr>
        <w:t>．</w:t>
      </w:r>
      <w:r w:rsidRPr="006A0935">
        <w:rPr>
          <w:b w:val="0"/>
          <w:sz w:val="24"/>
          <w:szCs w:val="24"/>
        </w:rPr>
        <w:t>组织中外合作办学评估工作，每年</w:t>
      </w:r>
      <w:r w:rsidRPr="006A0935">
        <w:rPr>
          <w:b w:val="0"/>
          <w:sz w:val="24"/>
          <w:szCs w:val="24"/>
        </w:rPr>
        <w:t>3</w:t>
      </w:r>
      <w:r w:rsidRPr="006A0935">
        <w:rPr>
          <w:b w:val="0"/>
          <w:sz w:val="24"/>
          <w:szCs w:val="24"/>
        </w:rPr>
        <w:t>月</w:t>
      </w:r>
      <w:r w:rsidRPr="006A0935">
        <w:rPr>
          <w:b w:val="0"/>
          <w:sz w:val="24"/>
          <w:szCs w:val="24"/>
        </w:rPr>
        <w:t>1</w:t>
      </w:r>
      <w:r w:rsidRPr="006A0935">
        <w:rPr>
          <w:b w:val="0"/>
          <w:sz w:val="24"/>
          <w:szCs w:val="24"/>
        </w:rPr>
        <w:t>日前接受校内各中外合作办学机构和项目的年度办学报告，并报上级审批机关；跟踪了解中外合作办学机构和项目在国外的教学活动</w:t>
      </w:r>
      <w:r w:rsidRPr="006A0935">
        <w:rPr>
          <w:rFonts w:hint="eastAsia"/>
          <w:b w:val="0"/>
          <w:sz w:val="24"/>
          <w:szCs w:val="24"/>
        </w:rPr>
        <w:t>，并协调相关部门对其进行</w:t>
      </w:r>
      <w:r w:rsidRPr="006A0935">
        <w:rPr>
          <w:b w:val="0"/>
          <w:sz w:val="24"/>
          <w:szCs w:val="24"/>
        </w:rPr>
        <w:t>评估。</w:t>
      </w:r>
    </w:p>
    <w:p w14:paraId="260DFEB8"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第十二条</w:t>
      </w:r>
      <w:r w:rsidRPr="006A0935">
        <w:rPr>
          <w:rFonts w:hint="eastAsia"/>
          <w:b w:val="0"/>
          <w:sz w:val="24"/>
          <w:szCs w:val="24"/>
        </w:rPr>
        <w:t xml:space="preserve">  </w:t>
      </w:r>
      <w:r w:rsidRPr="006A0935">
        <w:rPr>
          <w:rFonts w:hint="eastAsia"/>
          <w:b w:val="0"/>
          <w:sz w:val="24"/>
          <w:szCs w:val="24"/>
        </w:rPr>
        <w:t>教务处和研究生部是学校中外合作办学的业务管理部门，分别负责对本科和研究生层次项目的教育、教学活动进行监督和管理，定期对外国教育机构提供的课程和教育质量进行评估。相关院（系、所）和学科点分别协助教务处和研究生部做好上述工作。具体办法由教务处和研究生部分别制定。</w:t>
      </w:r>
    </w:p>
    <w:p w14:paraId="01F18FB2"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第十三条</w:t>
      </w:r>
      <w:r w:rsidRPr="006A0935">
        <w:rPr>
          <w:rFonts w:hint="eastAsia"/>
          <w:b w:val="0"/>
          <w:sz w:val="24"/>
          <w:szCs w:val="24"/>
        </w:rPr>
        <w:t xml:space="preserve">  </w:t>
      </w:r>
      <w:r w:rsidRPr="006A0935">
        <w:rPr>
          <w:rFonts w:hint="eastAsia"/>
          <w:b w:val="0"/>
          <w:sz w:val="24"/>
          <w:szCs w:val="24"/>
        </w:rPr>
        <w:t>财务处是学校中外合作办学的财务监督及管理部门，负责项目收费标准的审定和经费管理。学校设立中外合作办学项目专项，统一办理财务收支业务。具体办法由财务处制定。</w:t>
      </w:r>
    </w:p>
    <w:p w14:paraId="2B2251A5"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第十四条</w:t>
      </w:r>
      <w:r w:rsidRPr="006A0935">
        <w:rPr>
          <w:rFonts w:hint="eastAsia"/>
          <w:b w:val="0"/>
          <w:sz w:val="24"/>
          <w:szCs w:val="24"/>
        </w:rPr>
        <w:t xml:space="preserve">  </w:t>
      </w:r>
      <w:r w:rsidRPr="006A0935">
        <w:rPr>
          <w:rFonts w:hint="eastAsia"/>
          <w:b w:val="0"/>
          <w:sz w:val="24"/>
          <w:szCs w:val="24"/>
        </w:rPr>
        <w:t>中外合作办学机构和项目的收费项目和标准应严格按照国家有关规定执行，并在招生简章或招生广告中载明。中外合作办学机构或项目收取的费用，应当主要用于教育教学活动和改善办学条件。实施学历教育的中外合作办学机构和项目应按照学年或学期收取学费，不得跨学年或学期预收。</w:t>
      </w:r>
    </w:p>
    <w:p w14:paraId="5EA2E056" w14:textId="77777777" w:rsidR="00A76A34" w:rsidRPr="006A0935" w:rsidRDefault="00A76A34" w:rsidP="00A76A34">
      <w:pPr>
        <w:adjustRightInd w:val="0"/>
        <w:snapToGrid w:val="0"/>
        <w:spacing w:line="400" w:lineRule="exact"/>
        <w:jc w:val="center"/>
        <w:rPr>
          <w:rFonts w:eastAsia="黑体" w:cs="黑体"/>
          <w:b w:val="0"/>
          <w:sz w:val="24"/>
          <w:szCs w:val="24"/>
        </w:rPr>
      </w:pPr>
    </w:p>
    <w:p w14:paraId="29853955" w14:textId="77777777" w:rsidR="00A76A34" w:rsidRPr="006A0935" w:rsidRDefault="00A76A34" w:rsidP="00A76A3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第四章</w:t>
      </w:r>
      <w:r w:rsidRPr="006A0935">
        <w:rPr>
          <w:rFonts w:eastAsia="黑体" w:cs="黑体" w:hint="eastAsia"/>
          <w:b w:val="0"/>
          <w:sz w:val="24"/>
          <w:szCs w:val="24"/>
        </w:rPr>
        <w:t xml:space="preserve">  </w:t>
      </w:r>
      <w:r w:rsidRPr="006A0935">
        <w:rPr>
          <w:rFonts w:eastAsia="黑体" w:cs="黑体" w:hint="eastAsia"/>
          <w:b w:val="0"/>
          <w:sz w:val="24"/>
          <w:szCs w:val="24"/>
        </w:rPr>
        <w:t>附则</w:t>
      </w:r>
    </w:p>
    <w:p w14:paraId="76F52F8B" w14:textId="77777777" w:rsidR="00A76A34" w:rsidRPr="006A0935" w:rsidRDefault="00A76A34" w:rsidP="00A76A34">
      <w:pPr>
        <w:adjustRightInd w:val="0"/>
        <w:snapToGrid w:val="0"/>
        <w:spacing w:line="400" w:lineRule="exact"/>
        <w:jc w:val="center"/>
        <w:rPr>
          <w:rFonts w:eastAsia="黑体" w:cs="黑体"/>
          <w:b w:val="0"/>
          <w:sz w:val="24"/>
          <w:szCs w:val="24"/>
        </w:rPr>
      </w:pPr>
    </w:p>
    <w:p w14:paraId="372DD425"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第十五条</w:t>
      </w:r>
      <w:r w:rsidRPr="006A0935">
        <w:rPr>
          <w:rFonts w:hint="eastAsia"/>
          <w:b w:val="0"/>
          <w:sz w:val="24"/>
          <w:szCs w:val="24"/>
        </w:rPr>
        <w:t xml:space="preserve">  </w:t>
      </w:r>
      <w:r w:rsidRPr="006A0935">
        <w:rPr>
          <w:rFonts w:hint="eastAsia"/>
          <w:b w:val="0"/>
          <w:sz w:val="24"/>
          <w:szCs w:val="24"/>
        </w:rPr>
        <w:t>本管理办法未尽事宜，依照《中华人民共和国中外合作办学条例》、《中华人民共和国中外合作办学条例实施办法》等相关法律、法规执行。</w:t>
      </w:r>
    </w:p>
    <w:p w14:paraId="7430519A"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第十六条</w:t>
      </w:r>
      <w:r w:rsidRPr="006A0935">
        <w:rPr>
          <w:rFonts w:hint="eastAsia"/>
          <w:b w:val="0"/>
          <w:sz w:val="24"/>
          <w:szCs w:val="24"/>
        </w:rPr>
        <w:t xml:space="preserve">  </w:t>
      </w:r>
      <w:r w:rsidRPr="006A0935">
        <w:rPr>
          <w:rFonts w:hint="eastAsia"/>
          <w:b w:val="0"/>
          <w:sz w:val="24"/>
          <w:szCs w:val="24"/>
        </w:rPr>
        <w:t>与港澳台地区的教育机构合作办学的，参照本管理办法的规定执行。国家另有规定的除外。</w:t>
      </w:r>
    </w:p>
    <w:p w14:paraId="7CB769B1" w14:textId="77777777" w:rsidR="00A76A34" w:rsidRPr="006A0935" w:rsidRDefault="00A76A34" w:rsidP="00A76A34">
      <w:pPr>
        <w:spacing w:line="400" w:lineRule="exact"/>
        <w:ind w:firstLineChars="200" w:firstLine="480"/>
        <w:rPr>
          <w:b w:val="0"/>
          <w:sz w:val="24"/>
          <w:szCs w:val="24"/>
        </w:rPr>
      </w:pPr>
      <w:r w:rsidRPr="006A0935">
        <w:rPr>
          <w:rFonts w:eastAsia="黑体"/>
          <w:b w:val="0"/>
          <w:sz w:val="24"/>
          <w:szCs w:val="24"/>
        </w:rPr>
        <w:t>第十七条</w:t>
      </w:r>
      <w:r w:rsidRPr="006A0935">
        <w:rPr>
          <w:b w:val="0"/>
          <w:sz w:val="24"/>
          <w:szCs w:val="24"/>
        </w:rPr>
        <w:t xml:space="preserve">  </w:t>
      </w:r>
      <w:r w:rsidRPr="006A0935">
        <w:rPr>
          <w:b w:val="0"/>
          <w:sz w:val="24"/>
          <w:szCs w:val="24"/>
        </w:rPr>
        <w:t>本管理办法自</w:t>
      </w:r>
      <w:r w:rsidRPr="006A0935">
        <w:rPr>
          <w:b w:val="0"/>
          <w:sz w:val="24"/>
          <w:szCs w:val="24"/>
        </w:rPr>
        <w:t>201</w:t>
      </w:r>
      <w:r w:rsidRPr="006A0935">
        <w:rPr>
          <w:rFonts w:hint="eastAsia"/>
          <w:b w:val="0"/>
          <w:sz w:val="24"/>
          <w:szCs w:val="24"/>
        </w:rPr>
        <w:t>3</w:t>
      </w:r>
      <w:r w:rsidRPr="006A0935">
        <w:rPr>
          <w:b w:val="0"/>
          <w:sz w:val="24"/>
          <w:szCs w:val="24"/>
        </w:rPr>
        <w:t>年</w:t>
      </w:r>
      <w:r w:rsidRPr="006A0935">
        <w:rPr>
          <w:rFonts w:hint="eastAsia"/>
          <w:b w:val="0"/>
          <w:sz w:val="24"/>
          <w:szCs w:val="24"/>
        </w:rPr>
        <w:t>1</w:t>
      </w:r>
      <w:r w:rsidRPr="006A0935">
        <w:rPr>
          <w:b w:val="0"/>
          <w:sz w:val="24"/>
          <w:szCs w:val="24"/>
        </w:rPr>
        <w:t>月</w:t>
      </w:r>
      <w:r w:rsidRPr="006A0935">
        <w:rPr>
          <w:rFonts w:hint="eastAsia"/>
          <w:b w:val="0"/>
          <w:sz w:val="24"/>
          <w:szCs w:val="24"/>
        </w:rPr>
        <w:t>1</w:t>
      </w:r>
      <w:r w:rsidRPr="006A0935">
        <w:rPr>
          <w:rFonts w:hint="eastAsia"/>
          <w:b w:val="0"/>
          <w:sz w:val="24"/>
          <w:szCs w:val="24"/>
        </w:rPr>
        <w:t>日</w:t>
      </w:r>
      <w:r w:rsidRPr="006A0935">
        <w:rPr>
          <w:b w:val="0"/>
          <w:sz w:val="24"/>
          <w:szCs w:val="24"/>
        </w:rPr>
        <w:t>起试行。</w:t>
      </w:r>
    </w:p>
    <w:p w14:paraId="235EA91C" w14:textId="77777777" w:rsidR="00A76A34" w:rsidRPr="006A0935" w:rsidRDefault="00A76A34" w:rsidP="00A76A34">
      <w:pPr>
        <w:spacing w:line="400" w:lineRule="exact"/>
        <w:ind w:firstLineChars="200" w:firstLine="480"/>
        <w:rPr>
          <w:b w:val="0"/>
          <w:sz w:val="24"/>
          <w:szCs w:val="24"/>
        </w:rPr>
      </w:pPr>
      <w:r w:rsidRPr="006A0935">
        <w:rPr>
          <w:rFonts w:eastAsia="黑体" w:hint="eastAsia"/>
          <w:b w:val="0"/>
          <w:sz w:val="24"/>
          <w:szCs w:val="24"/>
        </w:rPr>
        <w:t>第十八条</w:t>
      </w:r>
      <w:r w:rsidRPr="006A0935">
        <w:rPr>
          <w:rFonts w:hint="eastAsia"/>
          <w:b w:val="0"/>
          <w:sz w:val="24"/>
          <w:szCs w:val="24"/>
        </w:rPr>
        <w:t xml:space="preserve">  </w:t>
      </w:r>
      <w:r w:rsidRPr="006A0935">
        <w:rPr>
          <w:rFonts w:hint="eastAsia"/>
          <w:b w:val="0"/>
          <w:sz w:val="24"/>
          <w:szCs w:val="24"/>
        </w:rPr>
        <w:t>本管理办法由对外合作交流处负责解释。</w:t>
      </w:r>
    </w:p>
    <w:p w14:paraId="018A49C1" w14:textId="77777777" w:rsidR="00A76A34" w:rsidRPr="006A0935" w:rsidRDefault="00A76A34" w:rsidP="00A76A34">
      <w:pPr>
        <w:spacing w:line="400" w:lineRule="exact"/>
        <w:rPr>
          <w:b w:val="0"/>
          <w:sz w:val="24"/>
          <w:szCs w:val="24"/>
        </w:rPr>
      </w:pPr>
    </w:p>
    <w:p w14:paraId="313C1588" w14:textId="77777777" w:rsidR="00551129" w:rsidRPr="006A0935" w:rsidRDefault="00551129" w:rsidP="00551129">
      <w:pPr>
        <w:widowControl/>
        <w:spacing w:line="400" w:lineRule="exact"/>
        <w:jc w:val="left"/>
        <w:rPr>
          <w:rFonts w:eastAsia="仿宋"/>
          <w:b w:val="0"/>
          <w:bCs/>
          <w:sz w:val="28"/>
          <w:szCs w:val="28"/>
        </w:rPr>
      </w:pPr>
    </w:p>
    <w:p w14:paraId="6912C085" w14:textId="77777777" w:rsidR="00551129" w:rsidRPr="006A0935" w:rsidRDefault="00551129" w:rsidP="00551129">
      <w:pPr>
        <w:pageBreakBefore/>
        <w:spacing w:line="400" w:lineRule="exact"/>
        <w:jc w:val="center"/>
        <w:outlineLvl w:val="0"/>
        <w:rPr>
          <w:rFonts w:eastAsia="华文新魏"/>
          <w:b w:val="0"/>
          <w:bCs/>
          <w:spacing w:val="-6"/>
          <w:sz w:val="36"/>
          <w:szCs w:val="24"/>
        </w:rPr>
      </w:pPr>
      <w:bookmarkStart w:id="88" w:name="_Toc502689596"/>
      <w:r w:rsidRPr="006A0935">
        <w:rPr>
          <w:rFonts w:eastAsia="华文新魏"/>
          <w:b w:val="0"/>
          <w:bCs/>
          <w:spacing w:val="-6"/>
          <w:sz w:val="36"/>
          <w:szCs w:val="24"/>
        </w:rPr>
        <w:lastRenderedPageBreak/>
        <w:t>上海外国语大学学生</w:t>
      </w:r>
      <w:r w:rsidRPr="006A0935">
        <w:rPr>
          <w:rFonts w:eastAsia="华文新魏" w:hint="eastAsia"/>
          <w:b w:val="0"/>
          <w:bCs/>
          <w:spacing w:val="-6"/>
          <w:sz w:val="36"/>
          <w:szCs w:val="24"/>
        </w:rPr>
        <w:t>海外</w:t>
      </w:r>
      <w:r w:rsidRPr="006A0935">
        <w:rPr>
          <w:rFonts w:eastAsia="华文新魏"/>
          <w:b w:val="0"/>
          <w:bCs/>
          <w:spacing w:val="-6"/>
          <w:sz w:val="36"/>
          <w:szCs w:val="24"/>
        </w:rPr>
        <w:t>交流基金</w:t>
      </w:r>
      <w:r w:rsidRPr="006A0935">
        <w:rPr>
          <w:rFonts w:eastAsia="华文新魏" w:hint="eastAsia"/>
          <w:b w:val="0"/>
          <w:bCs/>
          <w:spacing w:val="-6"/>
          <w:sz w:val="36"/>
          <w:szCs w:val="24"/>
        </w:rPr>
        <w:t>管理</w:t>
      </w:r>
      <w:r w:rsidRPr="006A0935">
        <w:rPr>
          <w:rFonts w:eastAsia="华文新魏"/>
          <w:b w:val="0"/>
          <w:bCs/>
          <w:spacing w:val="-6"/>
          <w:sz w:val="36"/>
          <w:szCs w:val="24"/>
        </w:rPr>
        <w:t>条例</w:t>
      </w:r>
      <w:r w:rsidRPr="006A0935">
        <w:rPr>
          <w:rFonts w:eastAsia="华文新魏" w:hint="eastAsia"/>
          <w:b w:val="0"/>
          <w:sz w:val="36"/>
          <w:szCs w:val="22"/>
        </w:rPr>
        <w:t>（试行）</w:t>
      </w:r>
      <w:bookmarkEnd w:id="88"/>
    </w:p>
    <w:p w14:paraId="0F70A9EA" w14:textId="77777777" w:rsidR="00551129" w:rsidRPr="006A0935" w:rsidRDefault="00551129" w:rsidP="00551129">
      <w:pPr>
        <w:spacing w:line="400" w:lineRule="exact"/>
        <w:rPr>
          <w:b w:val="0"/>
          <w:szCs w:val="22"/>
        </w:rPr>
      </w:pPr>
    </w:p>
    <w:p w14:paraId="70332DE7"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b w:val="0"/>
          <w:sz w:val="24"/>
          <w:szCs w:val="24"/>
        </w:rPr>
        <w:t>一、总则</w:t>
      </w:r>
    </w:p>
    <w:p w14:paraId="7674E416" w14:textId="77777777" w:rsidR="00551129" w:rsidRPr="006A0935" w:rsidRDefault="00551129" w:rsidP="00551129">
      <w:pPr>
        <w:adjustRightInd w:val="0"/>
        <w:snapToGrid w:val="0"/>
        <w:spacing w:line="400" w:lineRule="exact"/>
        <w:jc w:val="center"/>
        <w:rPr>
          <w:rFonts w:eastAsia="黑体" w:cs="黑体"/>
          <w:b w:val="0"/>
          <w:sz w:val="24"/>
          <w:szCs w:val="24"/>
        </w:rPr>
      </w:pPr>
    </w:p>
    <w:p w14:paraId="7D5F12DB" w14:textId="77777777" w:rsidR="00551129" w:rsidRPr="006A0935" w:rsidRDefault="00551129" w:rsidP="00551129">
      <w:pPr>
        <w:spacing w:line="400" w:lineRule="exact"/>
        <w:ind w:firstLineChars="200" w:firstLine="480"/>
        <w:rPr>
          <w:b w:val="0"/>
          <w:sz w:val="24"/>
          <w:szCs w:val="24"/>
        </w:rPr>
      </w:pPr>
      <w:r w:rsidRPr="006A0935">
        <w:rPr>
          <w:rFonts w:eastAsia="黑体" w:cs="黑体"/>
          <w:b w:val="0"/>
          <w:sz w:val="24"/>
          <w:szCs w:val="24"/>
        </w:rPr>
        <w:t>第一条</w:t>
      </w:r>
      <w:r w:rsidRPr="006A0935">
        <w:rPr>
          <w:b w:val="0"/>
          <w:sz w:val="24"/>
          <w:szCs w:val="24"/>
        </w:rPr>
        <w:t xml:space="preserve">  </w:t>
      </w:r>
      <w:r w:rsidRPr="006A0935">
        <w:rPr>
          <w:b w:val="0"/>
          <w:sz w:val="24"/>
          <w:szCs w:val="24"/>
        </w:rPr>
        <w:t>为贯彻国家和上海市《中长期教育改革和发展规划纲要（</w:t>
      </w:r>
      <w:r w:rsidRPr="006A0935">
        <w:rPr>
          <w:b w:val="0"/>
          <w:sz w:val="24"/>
          <w:szCs w:val="24"/>
        </w:rPr>
        <w:t>2010-2020</w:t>
      </w:r>
      <w:r w:rsidRPr="006A0935">
        <w:rPr>
          <w:b w:val="0"/>
          <w:sz w:val="24"/>
          <w:szCs w:val="24"/>
        </w:rPr>
        <w:t>）》精神，</w:t>
      </w:r>
      <w:r w:rsidRPr="006A0935">
        <w:rPr>
          <w:rFonts w:hint="eastAsia"/>
          <w:b w:val="0"/>
          <w:sz w:val="24"/>
          <w:szCs w:val="24"/>
        </w:rPr>
        <w:t>提升上海外国语大学（以下简称“学校”）的国际化水平</w:t>
      </w:r>
      <w:r w:rsidRPr="006A0935">
        <w:rPr>
          <w:b w:val="0"/>
          <w:sz w:val="24"/>
          <w:szCs w:val="24"/>
        </w:rPr>
        <w:t>，学校决定设立</w:t>
      </w:r>
      <w:r w:rsidRPr="006A0935">
        <w:rPr>
          <w:rFonts w:hint="eastAsia"/>
          <w:b w:val="0"/>
          <w:sz w:val="24"/>
          <w:szCs w:val="24"/>
        </w:rPr>
        <w:t>“上海外国语大学</w:t>
      </w:r>
      <w:r w:rsidRPr="006A0935">
        <w:rPr>
          <w:b w:val="0"/>
          <w:sz w:val="24"/>
          <w:szCs w:val="24"/>
        </w:rPr>
        <w:t>学生</w:t>
      </w:r>
      <w:r w:rsidRPr="006A0935">
        <w:rPr>
          <w:rFonts w:hint="eastAsia"/>
          <w:b w:val="0"/>
          <w:sz w:val="24"/>
          <w:szCs w:val="24"/>
        </w:rPr>
        <w:t>海外</w:t>
      </w:r>
      <w:r w:rsidRPr="006A0935">
        <w:rPr>
          <w:b w:val="0"/>
          <w:sz w:val="24"/>
          <w:szCs w:val="24"/>
        </w:rPr>
        <w:t>交流基金</w:t>
      </w:r>
      <w:r w:rsidRPr="006A0935">
        <w:rPr>
          <w:rFonts w:hint="eastAsia"/>
          <w:b w:val="0"/>
          <w:sz w:val="24"/>
          <w:szCs w:val="24"/>
        </w:rPr>
        <w:t>”</w:t>
      </w:r>
      <w:r w:rsidRPr="006A0935">
        <w:rPr>
          <w:b w:val="0"/>
          <w:sz w:val="24"/>
          <w:szCs w:val="24"/>
        </w:rPr>
        <w:t>（以下简称</w:t>
      </w:r>
      <w:r w:rsidRPr="006A0935">
        <w:rPr>
          <w:rFonts w:hint="eastAsia"/>
          <w:b w:val="0"/>
          <w:sz w:val="24"/>
          <w:szCs w:val="24"/>
        </w:rPr>
        <w:t>“</w:t>
      </w:r>
      <w:r w:rsidRPr="006A0935">
        <w:rPr>
          <w:b w:val="0"/>
          <w:sz w:val="24"/>
          <w:szCs w:val="24"/>
        </w:rPr>
        <w:t>基金</w:t>
      </w:r>
      <w:r w:rsidRPr="006A0935">
        <w:rPr>
          <w:rFonts w:hint="eastAsia"/>
          <w:b w:val="0"/>
          <w:sz w:val="24"/>
          <w:szCs w:val="24"/>
        </w:rPr>
        <w:t>”</w:t>
      </w:r>
      <w:r w:rsidRPr="006A0935">
        <w:rPr>
          <w:b w:val="0"/>
          <w:sz w:val="24"/>
          <w:szCs w:val="24"/>
        </w:rPr>
        <w:t>），支持学生开展</w:t>
      </w:r>
      <w:r w:rsidRPr="006A0935">
        <w:rPr>
          <w:rFonts w:hint="eastAsia"/>
          <w:b w:val="0"/>
          <w:sz w:val="24"/>
          <w:szCs w:val="24"/>
        </w:rPr>
        <w:t>海外交流</w:t>
      </w:r>
      <w:r w:rsidRPr="006A0935">
        <w:rPr>
          <w:b w:val="0"/>
          <w:sz w:val="24"/>
          <w:szCs w:val="24"/>
        </w:rPr>
        <w:t>。为规范基金使用，特制定本条例。</w:t>
      </w:r>
    </w:p>
    <w:p w14:paraId="436346EE" w14:textId="77777777" w:rsidR="00551129" w:rsidRPr="006A0935" w:rsidRDefault="00551129" w:rsidP="00551129">
      <w:pPr>
        <w:spacing w:line="400" w:lineRule="exact"/>
        <w:ind w:firstLineChars="200" w:firstLine="480"/>
        <w:rPr>
          <w:b w:val="0"/>
          <w:sz w:val="24"/>
          <w:szCs w:val="24"/>
        </w:rPr>
      </w:pPr>
      <w:r w:rsidRPr="006A0935">
        <w:rPr>
          <w:rFonts w:eastAsia="黑体" w:cs="黑体"/>
          <w:b w:val="0"/>
          <w:sz w:val="24"/>
          <w:szCs w:val="24"/>
        </w:rPr>
        <w:t>第二条</w:t>
      </w:r>
      <w:r w:rsidRPr="006A0935">
        <w:rPr>
          <w:b w:val="0"/>
          <w:sz w:val="24"/>
          <w:szCs w:val="24"/>
        </w:rPr>
        <w:t xml:space="preserve">  </w:t>
      </w:r>
      <w:r w:rsidRPr="006A0935">
        <w:rPr>
          <w:b w:val="0"/>
          <w:sz w:val="24"/>
          <w:szCs w:val="24"/>
        </w:rPr>
        <w:t>基金来源</w:t>
      </w:r>
      <w:r w:rsidRPr="006A0935">
        <w:rPr>
          <w:rFonts w:hint="eastAsia"/>
          <w:b w:val="0"/>
          <w:sz w:val="24"/>
          <w:szCs w:val="24"/>
        </w:rPr>
        <w:t>以</w:t>
      </w:r>
      <w:r w:rsidRPr="006A0935">
        <w:rPr>
          <w:b w:val="0"/>
          <w:sz w:val="24"/>
          <w:szCs w:val="24"/>
        </w:rPr>
        <w:t>学校</w:t>
      </w:r>
      <w:r w:rsidRPr="006A0935">
        <w:rPr>
          <w:rFonts w:hint="eastAsia"/>
          <w:b w:val="0"/>
          <w:sz w:val="24"/>
          <w:szCs w:val="24"/>
        </w:rPr>
        <w:t>自筹的</w:t>
      </w:r>
      <w:r w:rsidRPr="006A0935">
        <w:rPr>
          <w:b w:val="0"/>
          <w:sz w:val="24"/>
          <w:szCs w:val="24"/>
        </w:rPr>
        <w:t>经费</w:t>
      </w:r>
      <w:r w:rsidRPr="006A0935">
        <w:rPr>
          <w:rFonts w:hint="eastAsia"/>
          <w:b w:val="0"/>
          <w:sz w:val="24"/>
          <w:szCs w:val="24"/>
        </w:rPr>
        <w:t>为主，还</w:t>
      </w:r>
      <w:r w:rsidRPr="006A0935">
        <w:rPr>
          <w:b w:val="0"/>
          <w:sz w:val="24"/>
          <w:szCs w:val="24"/>
        </w:rPr>
        <w:t>包括国家教育部、上海市教育委员会等</w:t>
      </w:r>
      <w:r w:rsidRPr="006A0935">
        <w:rPr>
          <w:rFonts w:hint="eastAsia"/>
          <w:b w:val="0"/>
          <w:sz w:val="24"/>
          <w:szCs w:val="24"/>
        </w:rPr>
        <w:t>有关部门</w:t>
      </w:r>
      <w:r w:rsidRPr="006A0935">
        <w:rPr>
          <w:b w:val="0"/>
          <w:sz w:val="24"/>
          <w:szCs w:val="24"/>
        </w:rPr>
        <w:t>下拨的各类高校学生海外学习、实习项目专项资金。</w:t>
      </w:r>
    </w:p>
    <w:p w14:paraId="52A4FD8A" w14:textId="77777777" w:rsidR="00551129" w:rsidRPr="006A0935" w:rsidRDefault="00551129" w:rsidP="00551129">
      <w:pPr>
        <w:spacing w:line="400" w:lineRule="exact"/>
        <w:ind w:firstLineChars="200" w:firstLine="480"/>
        <w:rPr>
          <w:b w:val="0"/>
          <w:sz w:val="24"/>
          <w:szCs w:val="24"/>
        </w:rPr>
      </w:pPr>
      <w:r w:rsidRPr="006A0935">
        <w:rPr>
          <w:rFonts w:eastAsia="黑体" w:cs="黑体"/>
          <w:b w:val="0"/>
          <w:sz w:val="24"/>
          <w:szCs w:val="24"/>
        </w:rPr>
        <w:t>第三条</w:t>
      </w:r>
      <w:r w:rsidRPr="006A0935">
        <w:rPr>
          <w:b w:val="0"/>
          <w:sz w:val="24"/>
          <w:szCs w:val="24"/>
        </w:rPr>
        <w:t xml:space="preserve">  </w:t>
      </w:r>
      <w:r w:rsidRPr="006A0935">
        <w:rPr>
          <w:b w:val="0"/>
          <w:sz w:val="24"/>
          <w:szCs w:val="24"/>
        </w:rPr>
        <w:t>学生</w:t>
      </w:r>
      <w:r w:rsidRPr="006A0935">
        <w:rPr>
          <w:rFonts w:hint="eastAsia"/>
          <w:b w:val="0"/>
          <w:sz w:val="24"/>
          <w:szCs w:val="24"/>
        </w:rPr>
        <w:t>海外交流</w:t>
      </w:r>
      <w:r w:rsidRPr="006A0935">
        <w:rPr>
          <w:b w:val="0"/>
          <w:sz w:val="24"/>
          <w:szCs w:val="24"/>
        </w:rPr>
        <w:t>项目采用基金资助与学生本人承担相结合的经费筹措方式，发挥基金资助的引领作用，</w:t>
      </w:r>
      <w:r w:rsidRPr="006A0935">
        <w:rPr>
          <w:rFonts w:hint="eastAsia"/>
          <w:b w:val="0"/>
          <w:sz w:val="24"/>
          <w:szCs w:val="24"/>
        </w:rPr>
        <w:t>鼓励</w:t>
      </w:r>
      <w:r w:rsidRPr="006A0935">
        <w:rPr>
          <w:b w:val="0"/>
          <w:sz w:val="24"/>
          <w:szCs w:val="24"/>
        </w:rPr>
        <w:t>各院、系、部门积极拓宽学生海外交流的派出渠道，扩大我校学生赴</w:t>
      </w:r>
      <w:r w:rsidRPr="006A0935">
        <w:rPr>
          <w:rFonts w:hint="eastAsia"/>
          <w:b w:val="0"/>
          <w:sz w:val="24"/>
          <w:szCs w:val="24"/>
        </w:rPr>
        <w:t>海外</w:t>
      </w:r>
      <w:r w:rsidRPr="006A0935">
        <w:rPr>
          <w:b w:val="0"/>
          <w:sz w:val="24"/>
          <w:szCs w:val="24"/>
        </w:rPr>
        <w:t>交流学习的受益面。</w:t>
      </w:r>
    </w:p>
    <w:p w14:paraId="1E9F723F" w14:textId="77777777" w:rsidR="00551129" w:rsidRPr="006A0935" w:rsidRDefault="00551129" w:rsidP="00551129">
      <w:pPr>
        <w:spacing w:line="400" w:lineRule="exact"/>
        <w:ind w:firstLineChars="200" w:firstLine="480"/>
        <w:rPr>
          <w:b w:val="0"/>
          <w:sz w:val="24"/>
          <w:szCs w:val="24"/>
        </w:rPr>
      </w:pPr>
      <w:r w:rsidRPr="006A0935">
        <w:rPr>
          <w:rFonts w:eastAsia="黑体" w:cs="黑体"/>
          <w:b w:val="0"/>
          <w:sz w:val="24"/>
          <w:szCs w:val="24"/>
        </w:rPr>
        <w:t>第四条</w:t>
      </w:r>
      <w:r w:rsidRPr="006A0935">
        <w:rPr>
          <w:b w:val="0"/>
          <w:sz w:val="24"/>
          <w:szCs w:val="24"/>
        </w:rPr>
        <w:t xml:space="preserve">  </w:t>
      </w:r>
      <w:r w:rsidRPr="006A0935">
        <w:rPr>
          <w:b w:val="0"/>
          <w:sz w:val="24"/>
          <w:szCs w:val="24"/>
        </w:rPr>
        <w:t>学生海外交流项目以项目管理的方式组织实施，以学校签署的校际交流项目为基础。纳入国家留学基金全额资助的项目，不再</w:t>
      </w:r>
      <w:r w:rsidRPr="006A0935">
        <w:rPr>
          <w:rFonts w:hint="eastAsia"/>
          <w:b w:val="0"/>
          <w:sz w:val="24"/>
          <w:szCs w:val="24"/>
        </w:rPr>
        <w:t>享受</w:t>
      </w:r>
      <w:r w:rsidRPr="006A0935">
        <w:rPr>
          <w:b w:val="0"/>
          <w:sz w:val="24"/>
          <w:szCs w:val="24"/>
        </w:rPr>
        <w:t>本基金的资助。</w:t>
      </w:r>
    </w:p>
    <w:p w14:paraId="65EEAFEE" w14:textId="77777777" w:rsidR="00551129" w:rsidRPr="006A0935" w:rsidRDefault="00551129" w:rsidP="00551129">
      <w:pPr>
        <w:adjustRightInd w:val="0"/>
        <w:snapToGrid w:val="0"/>
        <w:spacing w:line="400" w:lineRule="exact"/>
        <w:jc w:val="center"/>
        <w:rPr>
          <w:rFonts w:eastAsia="黑体" w:cs="黑体"/>
          <w:b w:val="0"/>
          <w:sz w:val="24"/>
          <w:szCs w:val="24"/>
        </w:rPr>
      </w:pPr>
    </w:p>
    <w:p w14:paraId="10E01D86"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b w:val="0"/>
          <w:sz w:val="24"/>
          <w:szCs w:val="24"/>
        </w:rPr>
        <w:t>二、</w:t>
      </w:r>
      <w:r w:rsidRPr="006A0935">
        <w:rPr>
          <w:rFonts w:eastAsia="黑体" w:cs="黑体" w:hint="eastAsia"/>
          <w:b w:val="0"/>
          <w:sz w:val="24"/>
          <w:szCs w:val="24"/>
        </w:rPr>
        <w:t>实施</w:t>
      </w:r>
      <w:r w:rsidRPr="006A0935">
        <w:rPr>
          <w:rFonts w:eastAsia="黑体" w:cs="黑体"/>
          <w:b w:val="0"/>
          <w:sz w:val="24"/>
          <w:szCs w:val="24"/>
        </w:rPr>
        <w:t>原则</w:t>
      </w:r>
    </w:p>
    <w:p w14:paraId="00D94BEA" w14:textId="77777777" w:rsidR="00551129" w:rsidRPr="006A0935" w:rsidRDefault="00551129" w:rsidP="00551129">
      <w:pPr>
        <w:adjustRightInd w:val="0"/>
        <w:snapToGrid w:val="0"/>
        <w:spacing w:line="400" w:lineRule="exact"/>
        <w:jc w:val="center"/>
        <w:rPr>
          <w:rFonts w:eastAsia="黑体" w:cs="黑体"/>
          <w:b w:val="0"/>
          <w:sz w:val="24"/>
          <w:szCs w:val="24"/>
        </w:rPr>
      </w:pPr>
    </w:p>
    <w:p w14:paraId="2B420642" w14:textId="77777777" w:rsidR="00551129" w:rsidRPr="006A0935" w:rsidRDefault="00551129" w:rsidP="00551129">
      <w:pPr>
        <w:spacing w:line="400" w:lineRule="exact"/>
        <w:ind w:firstLineChars="200" w:firstLine="480"/>
        <w:rPr>
          <w:b w:val="0"/>
          <w:sz w:val="24"/>
          <w:szCs w:val="24"/>
        </w:rPr>
      </w:pPr>
      <w:r w:rsidRPr="006A0935">
        <w:rPr>
          <w:rFonts w:eastAsia="黑体" w:cs="黑体"/>
          <w:b w:val="0"/>
          <w:sz w:val="24"/>
          <w:szCs w:val="24"/>
        </w:rPr>
        <w:t>第五条</w:t>
      </w:r>
      <w:r w:rsidRPr="006A0935">
        <w:rPr>
          <w:b w:val="0"/>
          <w:sz w:val="24"/>
          <w:szCs w:val="24"/>
        </w:rPr>
        <w:t xml:space="preserve">  </w:t>
      </w:r>
      <w:r w:rsidRPr="006A0935">
        <w:rPr>
          <w:b w:val="0"/>
          <w:sz w:val="24"/>
          <w:szCs w:val="24"/>
        </w:rPr>
        <w:t>基金</w:t>
      </w:r>
      <w:r w:rsidRPr="006A0935">
        <w:rPr>
          <w:rFonts w:hint="eastAsia"/>
          <w:b w:val="0"/>
          <w:sz w:val="24"/>
          <w:szCs w:val="24"/>
        </w:rPr>
        <w:t>原则上只</w:t>
      </w:r>
      <w:r w:rsidRPr="006A0935">
        <w:rPr>
          <w:b w:val="0"/>
          <w:sz w:val="24"/>
          <w:szCs w:val="24"/>
        </w:rPr>
        <w:t>资助前往教育部官方网站公布的我国公民主要留学目的地国的正规高等学校或其他经学校认可的</w:t>
      </w:r>
      <w:r w:rsidRPr="006A0935">
        <w:rPr>
          <w:rFonts w:hint="eastAsia"/>
          <w:b w:val="0"/>
          <w:sz w:val="24"/>
          <w:szCs w:val="24"/>
        </w:rPr>
        <w:t>海外</w:t>
      </w:r>
      <w:r w:rsidRPr="006A0935">
        <w:rPr>
          <w:b w:val="0"/>
          <w:sz w:val="24"/>
          <w:szCs w:val="24"/>
        </w:rPr>
        <w:t>大学</w:t>
      </w:r>
      <w:r w:rsidRPr="006A0935">
        <w:rPr>
          <w:rFonts w:hint="eastAsia"/>
          <w:b w:val="0"/>
          <w:sz w:val="24"/>
          <w:szCs w:val="24"/>
        </w:rPr>
        <w:t>交流学习的项目</w:t>
      </w:r>
      <w:r w:rsidRPr="006A0935">
        <w:rPr>
          <w:b w:val="0"/>
          <w:sz w:val="24"/>
          <w:szCs w:val="24"/>
        </w:rPr>
        <w:t>，优先资助前往专业优势强的世界知名大学的交流项目，优先资助与学校签署中长期校际交流协议的、能获取学分的</w:t>
      </w:r>
      <w:r w:rsidRPr="006A0935">
        <w:rPr>
          <w:rFonts w:hint="eastAsia"/>
          <w:b w:val="0"/>
          <w:sz w:val="24"/>
          <w:szCs w:val="24"/>
        </w:rPr>
        <w:t>交流</w:t>
      </w:r>
      <w:r w:rsidRPr="006A0935">
        <w:rPr>
          <w:b w:val="0"/>
          <w:sz w:val="24"/>
          <w:szCs w:val="24"/>
        </w:rPr>
        <w:t>项目。</w:t>
      </w:r>
    </w:p>
    <w:p w14:paraId="1EF6D8F0" w14:textId="77777777" w:rsidR="00551129" w:rsidRPr="006A0935" w:rsidRDefault="00551129" w:rsidP="00551129">
      <w:pPr>
        <w:spacing w:line="400" w:lineRule="exact"/>
        <w:ind w:firstLineChars="200" w:firstLine="480"/>
        <w:rPr>
          <w:b w:val="0"/>
          <w:sz w:val="24"/>
          <w:szCs w:val="24"/>
        </w:rPr>
      </w:pPr>
      <w:r w:rsidRPr="006A0935">
        <w:rPr>
          <w:rFonts w:eastAsia="黑体" w:cs="黑体"/>
          <w:b w:val="0"/>
          <w:sz w:val="24"/>
          <w:szCs w:val="24"/>
        </w:rPr>
        <w:t>第六条</w:t>
      </w:r>
      <w:r w:rsidRPr="006A0935">
        <w:rPr>
          <w:sz w:val="24"/>
          <w:szCs w:val="24"/>
        </w:rPr>
        <w:t xml:space="preserve">  </w:t>
      </w:r>
      <w:r w:rsidRPr="006A0935">
        <w:rPr>
          <w:b w:val="0"/>
          <w:sz w:val="24"/>
          <w:szCs w:val="24"/>
        </w:rPr>
        <w:t>基金资助以公平惠生为要求，坚持选优的同时帮助贫困生。学校制定科学、合理、公平的出资比例，建立公开、公平、公正的校内遴选程序与办法，选拔品学兼优的学生予以资助。对品学兼优但家庭贫困的学生，学校</w:t>
      </w:r>
      <w:r w:rsidRPr="006A0935">
        <w:rPr>
          <w:rFonts w:hint="eastAsia"/>
          <w:b w:val="0"/>
          <w:sz w:val="24"/>
          <w:szCs w:val="24"/>
        </w:rPr>
        <w:t>予以</w:t>
      </w:r>
      <w:r w:rsidRPr="006A0935">
        <w:rPr>
          <w:b w:val="0"/>
          <w:sz w:val="24"/>
          <w:szCs w:val="24"/>
        </w:rPr>
        <w:t>重点支持，并加大资助力度。</w:t>
      </w:r>
    </w:p>
    <w:p w14:paraId="7EED2EB0"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第七条</w:t>
      </w:r>
      <w:r w:rsidRPr="006A0935">
        <w:rPr>
          <w:rFonts w:hint="eastAsia"/>
          <w:b w:val="0"/>
          <w:sz w:val="24"/>
          <w:szCs w:val="24"/>
        </w:rPr>
        <w:t xml:space="preserve">  </w:t>
      </w:r>
      <w:r w:rsidRPr="006A0935">
        <w:rPr>
          <w:rFonts w:hint="eastAsia"/>
          <w:b w:val="0"/>
          <w:sz w:val="24"/>
          <w:szCs w:val="24"/>
        </w:rPr>
        <w:t>基金资助以为更多学生提供海外交流机会为目标，适当向较少获得国家留学基金或其他项目支持的专业的学生倾斜。</w:t>
      </w:r>
    </w:p>
    <w:p w14:paraId="6C2500AC" w14:textId="77777777" w:rsidR="00551129" w:rsidRPr="006A0935" w:rsidRDefault="00551129" w:rsidP="00551129">
      <w:pPr>
        <w:adjustRightInd w:val="0"/>
        <w:snapToGrid w:val="0"/>
        <w:spacing w:line="400" w:lineRule="exact"/>
        <w:jc w:val="center"/>
        <w:rPr>
          <w:rFonts w:eastAsia="黑体" w:cs="黑体"/>
          <w:b w:val="0"/>
          <w:sz w:val="24"/>
          <w:szCs w:val="24"/>
        </w:rPr>
      </w:pPr>
    </w:p>
    <w:p w14:paraId="6297A9EA"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b w:val="0"/>
          <w:sz w:val="24"/>
          <w:szCs w:val="24"/>
        </w:rPr>
        <w:t>三、</w:t>
      </w:r>
      <w:r w:rsidRPr="006A0935">
        <w:rPr>
          <w:rFonts w:eastAsia="黑体" w:cs="黑体" w:hint="eastAsia"/>
          <w:b w:val="0"/>
          <w:sz w:val="24"/>
          <w:szCs w:val="24"/>
        </w:rPr>
        <w:t>资助</w:t>
      </w:r>
      <w:r w:rsidRPr="006A0935">
        <w:rPr>
          <w:rFonts w:eastAsia="黑体" w:cs="黑体"/>
          <w:b w:val="0"/>
          <w:sz w:val="24"/>
          <w:szCs w:val="24"/>
        </w:rPr>
        <w:t>范围</w:t>
      </w:r>
    </w:p>
    <w:p w14:paraId="6F5E5158" w14:textId="77777777" w:rsidR="00551129" w:rsidRPr="006A0935" w:rsidRDefault="00551129" w:rsidP="00551129">
      <w:pPr>
        <w:adjustRightInd w:val="0"/>
        <w:snapToGrid w:val="0"/>
        <w:spacing w:line="400" w:lineRule="exact"/>
        <w:jc w:val="center"/>
        <w:rPr>
          <w:rFonts w:eastAsia="黑体" w:cs="黑体"/>
          <w:b w:val="0"/>
          <w:sz w:val="24"/>
          <w:szCs w:val="24"/>
        </w:rPr>
      </w:pPr>
    </w:p>
    <w:p w14:paraId="106386EC" w14:textId="77777777" w:rsidR="00551129" w:rsidRPr="006A0935" w:rsidRDefault="00551129" w:rsidP="00551129">
      <w:pPr>
        <w:spacing w:line="400" w:lineRule="exact"/>
        <w:ind w:firstLineChars="200" w:firstLine="480"/>
        <w:rPr>
          <w:b w:val="0"/>
          <w:sz w:val="24"/>
          <w:szCs w:val="24"/>
        </w:rPr>
      </w:pPr>
      <w:r w:rsidRPr="006A0935">
        <w:rPr>
          <w:rFonts w:eastAsia="黑体" w:cs="黑体"/>
          <w:b w:val="0"/>
          <w:sz w:val="24"/>
          <w:szCs w:val="24"/>
        </w:rPr>
        <w:t>第</w:t>
      </w:r>
      <w:r w:rsidRPr="006A0935">
        <w:rPr>
          <w:rFonts w:eastAsia="黑体" w:cs="黑体" w:hint="eastAsia"/>
          <w:b w:val="0"/>
          <w:sz w:val="24"/>
          <w:szCs w:val="24"/>
        </w:rPr>
        <w:t>八</w:t>
      </w:r>
      <w:r w:rsidRPr="006A0935">
        <w:rPr>
          <w:rFonts w:eastAsia="黑体" w:cs="黑体"/>
          <w:b w:val="0"/>
          <w:sz w:val="24"/>
          <w:szCs w:val="24"/>
        </w:rPr>
        <w:t>条</w:t>
      </w:r>
      <w:r w:rsidRPr="006A0935">
        <w:rPr>
          <w:b w:val="0"/>
          <w:sz w:val="24"/>
          <w:szCs w:val="24"/>
        </w:rPr>
        <w:t xml:space="preserve">  </w:t>
      </w:r>
      <w:r w:rsidRPr="006A0935">
        <w:rPr>
          <w:b w:val="0"/>
          <w:sz w:val="24"/>
          <w:szCs w:val="24"/>
        </w:rPr>
        <w:t>资助对象</w:t>
      </w:r>
      <w:r w:rsidRPr="006A0935">
        <w:rPr>
          <w:rFonts w:hint="eastAsia"/>
          <w:b w:val="0"/>
          <w:sz w:val="24"/>
          <w:szCs w:val="24"/>
        </w:rPr>
        <w:t>。</w:t>
      </w:r>
    </w:p>
    <w:p w14:paraId="553BB937" w14:textId="77777777" w:rsidR="00551129" w:rsidRPr="006A0935" w:rsidRDefault="00551129" w:rsidP="00551129">
      <w:pPr>
        <w:spacing w:line="400" w:lineRule="exact"/>
        <w:ind w:firstLineChars="200" w:firstLine="480"/>
        <w:rPr>
          <w:b w:val="0"/>
          <w:sz w:val="24"/>
          <w:szCs w:val="24"/>
        </w:rPr>
      </w:pPr>
      <w:r w:rsidRPr="006A0935">
        <w:rPr>
          <w:b w:val="0"/>
          <w:sz w:val="24"/>
          <w:szCs w:val="24"/>
        </w:rPr>
        <w:t>学校计划内招生的全日制</w:t>
      </w:r>
      <w:r w:rsidRPr="006A0935">
        <w:rPr>
          <w:rFonts w:hint="eastAsia"/>
          <w:b w:val="0"/>
          <w:sz w:val="24"/>
          <w:szCs w:val="24"/>
        </w:rPr>
        <w:t>学生可申请本基金，申请人需同时具备以下基本条件：</w:t>
      </w:r>
    </w:p>
    <w:p w14:paraId="6F3D56A2"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lastRenderedPageBreak/>
        <w:t>（</w:t>
      </w:r>
      <w:r w:rsidRPr="006A0935">
        <w:rPr>
          <w:rFonts w:hint="eastAsia"/>
          <w:b w:val="0"/>
          <w:sz w:val="24"/>
          <w:szCs w:val="24"/>
        </w:rPr>
        <w:t>1</w:t>
      </w:r>
      <w:r w:rsidRPr="006A0935">
        <w:rPr>
          <w:rFonts w:hint="eastAsia"/>
          <w:b w:val="0"/>
          <w:sz w:val="24"/>
          <w:szCs w:val="24"/>
        </w:rPr>
        <w:t>）热爱祖国，拥护社会主义，具有良好的政治和专业素质，道德品行端正，有较强的社会责任感和集体荣誉感，无违反国家法律法规及校纪校规的记录，无不良嗜好；</w:t>
      </w:r>
    </w:p>
    <w:p w14:paraId="1F317506"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2</w:t>
      </w:r>
      <w:r w:rsidRPr="006A0935">
        <w:rPr>
          <w:rFonts w:hint="eastAsia"/>
          <w:b w:val="0"/>
          <w:sz w:val="24"/>
          <w:szCs w:val="24"/>
        </w:rPr>
        <w:t>）自愿遵守学校相关管理规定以及拟前往地区和对方学校的管理规定，并愿意服从学校的安排；</w:t>
      </w:r>
    </w:p>
    <w:p w14:paraId="47631782"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3</w:t>
      </w:r>
      <w:r w:rsidRPr="006A0935">
        <w:rPr>
          <w:rFonts w:hint="eastAsia"/>
          <w:b w:val="0"/>
          <w:sz w:val="24"/>
          <w:szCs w:val="24"/>
        </w:rPr>
        <w:t>）满足赴海外交流学习的语言要求；</w:t>
      </w:r>
    </w:p>
    <w:p w14:paraId="3F89B623"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4</w:t>
      </w:r>
      <w:r w:rsidRPr="006A0935">
        <w:rPr>
          <w:rFonts w:hint="eastAsia"/>
          <w:b w:val="0"/>
          <w:sz w:val="24"/>
          <w:szCs w:val="24"/>
        </w:rPr>
        <w:t>）学习刻苦，成绩优良，综合素质高；</w:t>
      </w:r>
    </w:p>
    <w:p w14:paraId="211D2360"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5</w:t>
      </w:r>
      <w:r w:rsidRPr="006A0935">
        <w:rPr>
          <w:rFonts w:hint="eastAsia"/>
          <w:b w:val="0"/>
          <w:sz w:val="24"/>
          <w:szCs w:val="24"/>
        </w:rPr>
        <w:t>）身心健康、心理素质良好，具有良好沟通能力、独立生活能力及较强的环境适应能力。</w:t>
      </w:r>
    </w:p>
    <w:p w14:paraId="75E2D85D" w14:textId="77777777" w:rsidR="00551129" w:rsidRPr="006A0935" w:rsidRDefault="00551129" w:rsidP="00551129">
      <w:pPr>
        <w:adjustRightInd w:val="0"/>
        <w:snapToGrid w:val="0"/>
        <w:spacing w:line="400" w:lineRule="exact"/>
        <w:ind w:firstLineChars="200" w:firstLine="480"/>
        <w:jc w:val="left"/>
        <w:rPr>
          <w:rFonts w:eastAsia="黑体" w:cs="黑体"/>
          <w:b w:val="0"/>
          <w:sz w:val="24"/>
          <w:szCs w:val="24"/>
        </w:rPr>
      </w:pPr>
      <w:r w:rsidRPr="006A0935">
        <w:rPr>
          <w:rFonts w:eastAsia="黑体" w:cs="黑体"/>
          <w:b w:val="0"/>
          <w:sz w:val="24"/>
          <w:szCs w:val="24"/>
        </w:rPr>
        <w:t>第</w:t>
      </w:r>
      <w:r w:rsidRPr="006A0935">
        <w:rPr>
          <w:rFonts w:eastAsia="黑体" w:cs="黑体" w:hint="eastAsia"/>
          <w:b w:val="0"/>
          <w:sz w:val="24"/>
          <w:szCs w:val="24"/>
        </w:rPr>
        <w:t>九</w:t>
      </w:r>
      <w:r w:rsidRPr="006A0935">
        <w:rPr>
          <w:rFonts w:eastAsia="黑体" w:cs="黑体"/>
          <w:b w:val="0"/>
          <w:sz w:val="24"/>
          <w:szCs w:val="24"/>
        </w:rPr>
        <w:t>条</w:t>
      </w:r>
      <w:r w:rsidRPr="006A0935">
        <w:rPr>
          <w:rFonts w:eastAsia="黑体" w:cs="黑体"/>
          <w:b w:val="0"/>
          <w:sz w:val="24"/>
          <w:szCs w:val="24"/>
        </w:rPr>
        <w:t xml:space="preserve">  </w:t>
      </w:r>
      <w:r w:rsidRPr="006A0935">
        <w:rPr>
          <w:rFonts w:eastAsia="黑体" w:cs="黑体"/>
          <w:b w:val="0"/>
          <w:sz w:val="24"/>
          <w:szCs w:val="24"/>
        </w:rPr>
        <w:t>资助类型</w:t>
      </w:r>
      <w:r w:rsidRPr="006A0935">
        <w:rPr>
          <w:rFonts w:eastAsia="黑体" w:cs="黑体" w:hint="eastAsia"/>
          <w:b w:val="0"/>
          <w:sz w:val="24"/>
          <w:szCs w:val="24"/>
        </w:rPr>
        <w:t>。</w:t>
      </w:r>
    </w:p>
    <w:p w14:paraId="1A93545C"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基金资助的</w:t>
      </w:r>
      <w:r w:rsidRPr="006A0935">
        <w:rPr>
          <w:b w:val="0"/>
          <w:sz w:val="24"/>
          <w:szCs w:val="24"/>
        </w:rPr>
        <w:t>海外交流</w:t>
      </w:r>
      <w:r w:rsidRPr="006A0935">
        <w:rPr>
          <w:rFonts w:hint="eastAsia"/>
          <w:b w:val="0"/>
          <w:sz w:val="24"/>
          <w:szCs w:val="24"/>
        </w:rPr>
        <w:t>项目包括以下类型：</w:t>
      </w:r>
    </w:p>
    <w:p w14:paraId="2118088B"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1</w:t>
      </w:r>
      <w:r w:rsidRPr="006A0935">
        <w:rPr>
          <w:rFonts w:hint="eastAsia"/>
          <w:b w:val="0"/>
          <w:sz w:val="24"/>
          <w:szCs w:val="24"/>
        </w:rPr>
        <w:t>）联合培养项目。学校派学生赴海外高校以联合培养、互认学分的方式开展学生交流学习的项目。</w:t>
      </w:r>
    </w:p>
    <w:p w14:paraId="320C7C09"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2</w:t>
      </w:r>
      <w:r w:rsidRPr="006A0935">
        <w:rPr>
          <w:rFonts w:hint="eastAsia"/>
          <w:b w:val="0"/>
          <w:sz w:val="24"/>
          <w:szCs w:val="24"/>
        </w:rPr>
        <w:t>）交换生项目。学校与海外高校互派学生到对方学校学习、互认学分、且两校之间互免学费的项目，持续时间在一学期及以上。</w:t>
      </w:r>
    </w:p>
    <w:p w14:paraId="23FF404F"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3</w:t>
      </w:r>
      <w:r w:rsidRPr="006A0935">
        <w:rPr>
          <w:rFonts w:hint="eastAsia"/>
          <w:b w:val="0"/>
          <w:sz w:val="24"/>
          <w:szCs w:val="24"/>
        </w:rPr>
        <w:t>）单向派出留学项目。学校基于合作协议，派学生赴海外高校学习，认可学生在对方学校获得的学分，所有费用由学生自理的项目，持续时间在一学期及以上。</w:t>
      </w:r>
    </w:p>
    <w:p w14:paraId="1252E4C7"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4</w:t>
      </w:r>
      <w:r w:rsidRPr="006A0935">
        <w:rPr>
          <w:rFonts w:hint="eastAsia"/>
          <w:b w:val="0"/>
          <w:sz w:val="24"/>
          <w:szCs w:val="24"/>
        </w:rPr>
        <w:t>）短期学习交流项目。持续时间在一个学期以内的各类海外交流项目，包括假期项目、参加国际学术会议等，其学术活动时间不少于在外总停留时间的</w:t>
      </w:r>
      <w:r w:rsidRPr="006A0935">
        <w:rPr>
          <w:rFonts w:hint="eastAsia"/>
          <w:b w:val="0"/>
          <w:sz w:val="24"/>
          <w:szCs w:val="24"/>
        </w:rPr>
        <w:t>2/3</w:t>
      </w:r>
      <w:r w:rsidRPr="006A0935">
        <w:rPr>
          <w:rFonts w:hint="eastAsia"/>
          <w:b w:val="0"/>
          <w:sz w:val="24"/>
          <w:szCs w:val="24"/>
        </w:rPr>
        <w:t>。</w:t>
      </w:r>
    </w:p>
    <w:p w14:paraId="111F641D"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5</w:t>
      </w:r>
      <w:r w:rsidRPr="006A0935">
        <w:rPr>
          <w:rFonts w:hint="eastAsia"/>
          <w:b w:val="0"/>
          <w:sz w:val="24"/>
          <w:szCs w:val="24"/>
        </w:rPr>
        <w:t>）海外实习项目。海外实习项目仅限于学校认可的、在教学计划中明确要求的、学生无其他经费支持或薪资收入的项目。</w:t>
      </w:r>
    </w:p>
    <w:p w14:paraId="7C505A63"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6</w:t>
      </w:r>
      <w:r w:rsidRPr="006A0935">
        <w:rPr>
          <w:rFonts w:hint="eastAsia"/>
          <w:b w:val="0"/>
          <w:sz w:val="24"/>
          <w:szCs w:val="24"/>
        </w:rPr>
        <w:t>）符合资助原则或资助类型的其他项目。</w:t>
      </w:r>
    </w:p>
    <w:p w14:paraId="31A88E76" w14:textId="77777777" w:rsidR="00551129" w:rsidRPr="006A0935" w:rsidRDefault="00551129" w:rsidP="00551129">
      <w:pPr>
        <w:spacing w:line="400" w:lineRule="exact"/>
        <w:ind w:firstLineChars="200" w:firstLine="480"/>
        <w:rPr>
          <w:rFonts w:eastAsia="黑体" w:cs="黑体"/>
          <w:b w:val="0"/>
          <w:sz w:val="24"/>
          <w:szCs w:val="24"/>
        </w:rPr>
      </w:pPr>
      <w:r w:rsidRPr="006A0935">
        <w:rPr>
          <w:rFonts w:eastAsia="黑体" w:cs="黑体" w:hint="eastAsia"/>
          <w:b w:val="0"/>
          <w:sz w:val="24"/>
          <w:szCs w:val="24"/>
        </w:rPr>
        <w:t>第十条</w:t>
      </w:r>
      <w:r w:rsidRPr="006A0935">
        <w:rPr>
          <w:rFonts w:eastAsia="黑体" w:cs="黑体" w:hint="eastAsia"/>
          <w:b w:val="0"/>
          <w:sz w:val="24"/>
          <w:szCs w:val="24"/>
        </w:rPr>
        <w:t xml:space="preserve">  </w:t>
      </w:r>
      <w:r w:rsidRPr="006A0935">
        <w:rPr>
          <w:rFonts w:eastAsia="黑体" w:cs="黑体" w:hint="eastAsia"/>
          <w:b w:val="0"/>
          <w:sz w:val="24"/>
          <w:szCs w:val="24"/>
        </w:rPr>
        <w:t>资助内容。</w:t>
      </w:r>
    </w:p>
    <w:p w14:paraId="2A6E2082"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基金可资助的内容包括国际旅费、学费、保险费、海外住宿费和生活费等部分资助。</w:t>
      </w:r>
    </w:p>
    <w:p w14:paraId="5DE1D452" w14:textId="77777777" w:rsidR="00551129" w:rsidRPr="006A0935" w:rsidRDefault="00551129" w:rsidP="00551129">
      <w:pPr>
        <w:spacing w:line="400" w:lineRule="exact"/>
        <w:ind w:firstLineChars="200" w:firstLine="480"/>
        <w:rPr>
          <w:rFonts w:eastAsia="黑体" w:cs="黑体"/>
          <w:b w:val="0"/>
          <w:sz w:val="24"/>
          <w:szCs w:val="24"/>
        </w:rPr>
      </w:pPr>
      <w:r w:rsidRPr="006A0935">
        <w:rPr>
          <w:rFonts w:eastAsia="黑体" w:cs="黑体" w:hint="eastAsia"/>
          <w:b w:val="0"/>
          <w:sz w:val="24"/>
          <w:szCs w:val="24"/>
        </w:rPr>
        <w:t>第十一条</w:t>
      </w:r>
      <w:r w:rsidRPr="006A0935">
        <w:rPr>
          <w:rFonts w:eastAsia="黑体" w:cs="黑体" w:hint="eastAsia"/>
          <w:b w:val="0"/>
          <w:sz w:val="24"/>
          <w:szCs w:val="24"/>
        </w:rPr>
        <w:t xml:space="preserve">  </w:t>
      </w:r>
      <w:r w:rsidRPr="006A0935">
        <w:rPr>
          <w:rFonts w:eastAsia="黑体" w:cs="黑体" w:hint="eastAsia"/>
          <w:b w:val="0"/>
          <w:sz w:val="24"/>
          <w:szCs w:val="24"/>
        </w:rPr>
        <w:t>资助额度。</w:t>
      </w:r>
    </w:p>
    <w:p w14:paraId="3B9B375D"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原则上每个学生不超过</w:t>
      </w:r>
      <w:r w:rsidRPr="006A0935">
        <w:rPr>
          <w:rFonts w:hint="eastAsia"/>
          <w:b w:val="0"/>
          <w:sz w:val="24"/>
          <w:szCs w:val="24"/>
        </w:rPr>
        <w:t>3</w:t>
      </w:r>
      <w:r w:rsidRPr="006A0935">
        <w:rPr>
          <w:rFonts w:hint="eastAsia"/>
          <w:b w:val="0"/>
          <w:sz w:val="24"/>
          <w:szCs w:val="24"/>
        </w:rPr>
        <w:t>万元人民币，且该生在其同一学段（指本科或研究生阶段）最多只能享受一次资助。具体资助数额根据交流项目的性质、持续时间、前往地区等因素确定。</w:t>
      </w:r>
    </w:p>
    <w:p w14:paraId="4CA7C200" w14:textId="77777777" w:rsidR="00551129" w:rsidRPr="006A0935" w:rsidRDefault="00551129" w:rsidP="00551129">
      <w:pPr>
        <w:adjustRightInd w:val="0"/>
        <w:snapToGrid w:val="0"/>
        <w:spacing w:line="400" w:lineRule="exact"/>
        <w:jc w:val="center"/>
        <w:rPr>
          <w:rFonts w:eastAsia="黑体" w:cs="黑体"/>
          <w:b w:val="0"/>
          <w:sz w:val="24"/>
          <w:szCs w:val="24"/>
        </w:rPr>
      </w:pPr>
    </w:p>
    <w:p w14:paraId="5ACA6452"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四、组织实施</w:t>
      </w:r>
    </w:p>
    <w:p w14:paraId="21779454" w14:textId="77777777" w:rsidR="00551129" w:rsidRPr="006A0935" w:rsidRDefault="00551129" w:rsidP="00551129">
      <w:pPr>
        <w:adjustRightInd w:val="0"/>
        <w:snapToGrid w:val="0"/>
        <w:spacing w:line="400" w:lineRule="exact"/>
        <w:jc w:val="center"/>
        <w:rPr>
          <w:rFonts w:eastAsia="黑体" w:cs="黑体"/>
          <w:b w:val="0"/>
          <w:sz w:val="24"/>
          <w:szCs w:val="24"/>
        </w:rPr>
      </w:pPr>
    </w:p>
    <w:p w14:paraId="03821BA2"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lastRenderedPageBreak/>
        <w:t>第十二条</w:t>
      </w:r>
      <w:r w:rsidRPr="006A0935">
        <w:rPr>
          <w:rFonts w:hint="eastAsia"/>
          <w:b w:val="0"/>
          <w:sz w:val="24"/>
          <w:szCs w:val="24"/>
        </w:rPr>
        <w:t xml:space="preserve">  </w:t>
      </w:r>
      <w:r w:rsidRPr="006A0935">
        <w:rPr>
          <w:rFonts w:hint="eastAsia"/>
          <w:b w:val="0"/>
          <w:sz w:val="24"/>
          <w:szCs w:val="24"/>
        </w:rPr>
        <w:t>学校成立由分管校长负责、各有关部门参与的海外交流基金管理工作小组（以下简称“工作小组”），统筹安排基金的使用。工作小组办公室设在对外合作交流处，会同各职能部门负责项目规划、实施、管理、检查、评估等日常管理工作。</w:t>
      </w:r>
    </w:p>
    <w:p w14:paraId="316AC369"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第十三条</w:t>
      </w:r>
      <w:r w:rsidRPr="006A0935">
        <w:rPr>
          <w:rFonts w:hint="eastAsia"/>
          <w:sz w:val="24"/>
          <w:szCs w:val="24"/>
        </w:rPr>
        <w:t xml:space="preserve">  </w:t>
      </w:r>
      <w:r w:rsidRPr="006A0935">
        <w:rPr>
          <w:rFonts w:hint="eastAsia"/>
          <w:b w:val="0"/>
          <w:sz w:val="24"/>
          <w:szCs w:val="24"/>
        </w:rPr>
        <w:t>学校建立基金项目校内遴选制度，遵循公开、公平、公正、择优的原则，采取学生个人自愿报名、院（系、所）择优推荐、学校集中评审公示的方式进行选拔。具体遴选程序如下：</w:t>
      </w:r>
    </w:p>
    <w:p w14:paraId="67D75767"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1</w:t>
      </w:r>
      <w:r w:rsidRPr="006A0935">
        <w:rPr>
          <w:rFonts w:hint="eastAsia"/>
          <w:b w:val="0"/>
          <w:sz w:val="24"/>
          <w:szCs w:val="24"/>
        </w:rPr>
        <w:t>）工作小组通过各院（系、所）汇总学生</w:t>
      </w:r>
      <w:r w:rsidRPr="006A0935">
        <w:rPr>
          <w:b w:val="0"/>
          <w:sz w:val="24"/>
          <w:szCs w:val="24"/>
        </w:rPr>
        <w:t>海外交流</w:t>
      </w:r>
      <w:r w:rsidRPr="006A0935">
        <w:rPr>
          <w:rFonts w:hint="eastAsia"/>
          <w:b w:val="0"/>
          <w:sz w:val="24"/>
          <w:szCs w:val="24"/>
        </w:rPr>
        <w:t>项目信息，于每年</w:t>
      </w:r>
      <w:r w:rsidRPr="006A0935">
        <w:rPr>
          <w:rFonts w:hint="eastAsia"/>
          <w:b w:val="0"/>
          <w:sz w:val="24"/>
          <w:szCs w:val="24"/>
        </w:rPr>
        <w:t>9</w:t>
      </w:r>
      <w:r w:rsidRPr="006A0935">
        <w:rPr>
          <w:rFonts w:hint="eastAsia"/>
          <w:b w:val="0"/>
          <w:sz w:val="24"/>
          <w:szCs w:val="24"/>
        </w:rPr>
        <w:t>月讨论确定下一学年的基金使用计划，经校长办公会议批准后，通过校园网等发布拟资助项目的信息；</w:t>
      </w:r>
    </w:p>
    <w:p w14:paraId="4B40F677"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2</w:t>
      </w:r>
      <w:r w:rsidRPr="006A0935">
        <w:rPr>
          <w:rFonts w:hint="eastAsia"/>
          <w:b w:val="0"/>
          <w:sz w:val="24"/>
          <w:szCs w:val="24"/>
        </w:rPr>
        <w:t>）学生根据公布的项目信息自愿报名，向所在院（系、所）递交申请；</w:t>
      </w:r>
    </w:p>
    <w:p w14:paraId="163C0A3A"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3</w:t>
      </w:r>
      <w:r w:rsidRPr="006A0935">
        <w:rPr>
          <w:rFonts w:hint="eastAsia"/>
          <w:b w:val="0"/>
          <w:sz w:val="24"/>
          <w:szCs w:val="24"/>
        </w:rPr>
        <w:t>）各院（系、所）根据本条例之规定，按照申报条件进行材料审核，包括整理汇总申请人的学业信息，了解申请人在校的品德、学习和消费情况以及家庭经济情况等，并组织面试或其他形式的选拔，择优推荐；</w:t>
      </w:r>
    </w:p>
    <w:p w14:paraId="18610221"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4</w:t>
      </w:r>
      <w:r w:rsidRPr="006A0935">
        <w:rPr>
          <w:rFonts w:hint="eastAsia"/>
          <w:b w:val="0"/>
          <w:sz w:val="24"/>
          <w:szCs w:val="24"/>
        </w:rPr>
        <w:t>）工作小组组织专家评审，确定拟资助的学生名单及资助额度；</w:t>
      </w:r>
    </w:p>
    <w:p w14:paraId="5C9B6229" w14:textId="77777777" w:rsidR="00551129" w:rsidRPr="006A0935" w:rsidRDefault="00551129" w:rsidP="00551129">
      <w:pPr>
        <w:spacing w:line="400" w:lineRule="exact"/>
        <w:ind w:firstLineChars="200" w:firstLine="480"/>
        <w:rPr>
          <w:b w:val="0"/>
          <w:sz w:val="24"/>
          <w:szCs w:val="24"/>
        </w:rPr>
      </w:pPr>
      <w:r w:rsidRPr="006A0935">
        <w:rPr>
          <w:rFonts w:hint="eastAsia"/>
          <w:b w:val="0"/>
          <w:sz w:val="24"/>
          <w:szCs w:val="24"/>
        </w:rPr>
        <w:t>（</w:t>
      </w:r>
      <w:r w:rsidRPr="006A0935">
        <w:rPr>
          <w:rFonts w:hint="eastAsia"/>
          <w:b w:val="0"/>
          <w:sz w:val="24"/>
          <w:szCs w:val="24"/>
        </w:rPr>
        <w:t>5</w:t>
      </w:r>
      <w:r w:rsidRPr="006A0935">
        <w:rPr>
          <w:rFonts w:hint="eastAsia"/>
          <w:b w:val="0"/>
          <w:sz w:val="24"/>
          <w:szCs w:val="24"/>
        </w:rPr>
        <w:t>）拟资助学生名单在校内公示一周，无异议后产生正式名单。</w:t>
      </w:r>
    </w:p>
    <w:p w14:paraId="5011A53F"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第十四条</w:t>
      </w:r>
      <w:r w:rsidRPr="006A0935">
        <w:rPr>
          <w:rFonts w:hint="eastAsia"/>
          <w:b w:val="0"/>
          <w:sz w:val="24"/>
          <w:szCs w:val="24"/>
        </w:rPr>
        <w:t xml:space="preserve">  </w:t>
      </w:r>
      <w:r w:rsidRPr="006A0935">
        <w:rPr>
          <w:rFonts w:hint="eastAsia"/>
          <w:b w:val="0"/>
          <w:sz w:val="24"/>
          <w:szCs w:val="24"/>
        </w:rPr>
        <w:t>受基金资助的学生在出国前须提供海外接收学校或机构的正式邀请函、前往国家的有效签证等材料，并办妥出国手续后，学校预支部分资助费用。学生出国后应努力学习，完成预定的交流与学习计划。</w:t>
      </w:r>
    </w:p>
    <w:p w14:paraId="4FFD405F"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第十五条</w:t>
      </w:r>
      <w:r w:rsidRPr="006A0935">
        <w:rPr>
          <w:rFonts w:hint="eastAsia"/>
          <w:b w:val="0"/>
          <w:sz w:val="24"/>
          <w:szCs w:val="24"/>
        </w:rPr>
        <w:t xml:space="preserve">  </w:t>
      </w:r>
      <w:r w:rsidRPr="006A0935">
        <w:rPr>
          <w:rFonts w:hint="eastAsia"/>
          <w:b w:val="0"/>
          <w:sz w:val="24"/>
          <w:szCs w:val="24"/>
        </w:rPr>
        <w:t>受基金资助的学生完成</w:t>
      </w:r>
      <w:r w:rsidRPr="006A0935">
        <w:rPr>
          <w:b w:val="0"/>
          <w:sz w:val="24"/>
          <w:szCs w:val="24"/>
        </w:rPr>
        <w:t>海外交流项目</w:t>
      </w:r>
      <w:r w:rsidRPr="006A0935">
        <w:rPr>
          <w:rFonts w:hint="eastAsia"/>
          <w:b w:val="0"/>
          <w:sz w:val="24"/>
          <w:szCs w:val="24"/>
        </w:rPr>
        <w:t>后，根据学校相关规定，凭海外学校或实习机构出具的成绩单原件或实习证明原件到教务处或研究生部完成学分转换等相关手续。学生于返校后两周内向所在院（系、所）提交书面总结报告一份，并报对外合作交流处、教务处或研究生部备案。以上两项作为基金资助项目的考核验收材料，经工作小组评审通过后，学生可在资助总额内按财务制度规定办理报销手续。评审不通过的，视情况暂缓或终止拨付剩余资助费用，直至收回前期预支经费。</w:t>
      </w:r>
    </w:p>
    <w:p w14:paraId="419B5839" w14:textId="77777777" w:rsidR="00551129" w:rsidRPr="006A0935" w:rsidRDefault="00551129" w:rsidP="00551129">
      <w:pPr>
        <w:adjustRightInd w:val="0"/>
        <w:snapToGrid w:val="0"/>
        <w:spacing w:line="400" w:lineRule="exact"/>
        <w:jc w:val="center"/>
        <w:rPr>
          <w:rFonts w:eastAsia="黑体" w:cs="黑体"/>
          <w:b w:val="0"/>
          <w:sz w:val="24"/>
          <w:szCs w:val="24"/>
        </w:rPr>
      </w:pPr>
    </w:p>
    <w:p w14:paraId="7F946921"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五、资金使用</w:t>
      </w:r>
    </w:p>
    <w:p w14:paraId="7B9222CD" w14:textId="77777777" w:rsidR="00551129" w:rsidRPr="006A0935" w:rsidRDefault="00551129" w:rsidP="00551129">
      <w:pPr>
        <w:adjustRightInd w:val="0"/>
        <w:snapToGrid w:val="0"/>
        <w:spacing w:line="400" w:lineRule="exact"/>
        <w:jc w:val="center"/>
        <w:rPr>
          <w:rFonts w:eastAsia="黑体" w:cs="黑体"/>
          <w:b w:val="0"/>
          <w:sz w:val="24"/>
          <w:szCs w:val="24"/>
        </w:rPr>
      </w:pPr>
    </w:p>
    <w:p w14:paraId="304E1094"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第十六条</w:t>
      </w:r>
      <w:r w:rsidRPr="006A0935">
        <w:rPr>
          <w:rFonts w:hint="eastAsia"/>
          <w:sz w:val="24"/>
          <w:szCs w:val="24"/>
        </w:rPr>
        <w:t xml:space="preserve">  </w:t>
      </w:r>
      <w:r w:rsidRPr="006A0935">
        <w:rPr>
          <w:rFonts w:hint="eastAsia"/>
          <w:b w:val="0"/>
          <w:sz w:val="24"/>
          <w:szCs w:val="24"/>
        </w:rPr>
        <w:t>基金按照“总体规划、分年实施；集中使用、突出重点；项目管理、绩效评价；专款专用、专账核算”的原则使用。</w:t>
      </w:r>
    </w:p>
    <w:p w14:paraId="3DDECC37" w14:textId="77777777" w:rsidR="00551129" w:rsidRPr="006A0935" w:rsidRDefault="00551129" w:rsidP="00551129">
      <w:pPr>
        <w:spacing w:line="400" w:lineRule="exact"/>
        <w:ind w:firstLineChars="200" w:firstLine="480"/>
        <w:rPr>
          <w:sz w:val="24"/>
          <w:szCs w:val="24"/>
        </w:rPr>
      </w:pPr>
      <w:r w:rsidRPr="006A0935">
        <w:rPr>
          <w:rFonts w:eastAsia="黑体" w:cs="黑体" w:hint="eastAsia"/>
          <w:b w:val="0"/>
          <w:sz w:val="24"/>
          <w:szCs w:val="24"/>
        </w:rPr>
        <w:t>第十七条</w:t>
      </w:r>
      <w:r w:rsidRPr="006A0935">
        <w:rPr>
          <w:rFonts w:hint="eastAsia"/>
          <w:sz w:val="24"/>
          <w:szCs w:val="24"/>
        </w:rPr>
        <w:t xml:space="preserve">  </w:t>
      </w:r>
      <w:r w:rsidRPr="006A0935">
        <w:rPr>
          <w:rFonts w:hint="eastAsia"/>
          <w:b w:val="0"/>
          <w:sz w:val="24"/>
          <w:szCs w:val="24"/>
        </w:rPr>
        <w:t>基金应严格按照批准的项目和批准的预算执行，资金支出内容应严格按照本条例第十条所列项目支出。不得用于资助与批准立项项目无关的事项，不得随意改变资金使用方向和内容，不得用于违反财经纪律的支出。</w:t>
      </w:r>
    </w:p>
    <w:p w14:paraId="274D3AA4"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lastRenderedPageBreak/>
        <w:t>第十八条</w:t>
      </w:r>
      <w:r w:rsidRPr="006A0935">
        <w:rPr>
          <w:rFonts w:hint="eastAsia"/>
          <w:b w:val="0"/>
          <w:sz w:val="24"/>
          <w:szCs w:val="24"/>
        </w:rPr>
        <w:t xml:space="preserve">  </w:t>
      </w:r>
      <w:r w:rsidRPr="006A0935">
        <w:rPr>
          <w:rFonts w:hint="eastAsia"/>
          <w:b w:val="0"/>
          <w:sz w:val="24"/>
          <w:szCs w:val="24"/>
        </w:rPr>
        <w:t>基金使用原则上当年预算当年执行，需要结转使用的，应按资金来源渠道主管部门的有关规定执行。</w:t>
      </w:r>
    </w:p>
    <w:p w14:paraId="58CF6531"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第十九条</w:t>
      </w:r>
      <w:r w:rsidRPr="006A0935">
        <w:rPr>
          <w:rFonts w:hint="eastAsia"/>
          <w:b w:val="0"/>
          <w:sz w:val="24"/>
          <w:szCs w:val="24"/>
        </w:rPr>
        <w:t xml:space="preserve">  </w:t>
      </w:r>
      <w:r w:rsidRPr="006A0935">
        <w:rPr>
          <w:rFonts w:hint="eastAsia"/>
          <w:b w:val="0"/>
          <w:sz w:val="24"/>
          <w:szCs w:val="24"/>
        </w:rPr>
        <w:t>本基金使用接受学校纪检、审计部门的监督和检查。</w:t>
      </w:r>
    </w:p>
    <w:p w14:paraId="2769EACF" w14:textId="77777777" w:rsidR="00551129" w:rsidRPr="006A0935" w:rsidRDefault="00551129" w:rsidP="00551129">
      <w:pPr>
        <w:adjustRightInd w:val="0"/>
        <w:snapToGrid w:val="0"/>
        <w:spacing w:line="400" w:lineRule="exact"/>
        <w:jc w:val="center"/>
        <w:rPr>
          <w:rFonts w:eastAsia="黑体" w:cs="黑体"/>
          <w:b w:val="0"/>
          <w:sz w:val="24"/>
          <w:szCs w:val="24"/>
        </w:rPr>
      </w:pPr>
    </w:p>
    <w:p w14:paraId="2561D128"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六、绩效评估</w:t>
      </w:r>
    </w:p>
    <w:p w14:paraId="34A1A9B9" w14:textId="77777777" w:rsidR="00551129" w:rsidRPr="006A0935" w:rsidRDefault="00551129" w:rsidP="00551129">
      <w:pPr>
        <w:adjustRightInd w:val="0"/>
        <w:snapToGrid w:val="0"/>
        <w:spacing w:line="400" w:lineRule="exact"/>
        <w:jc w:val="center"/>
        <w:rPr>
          <w:rFonts w:eastAsia="黑体" w:cs="黑体"/>
          <w:b w:val="0"/>
          <w:sz w:val="24"/>
          <w:szCs w:val="24"/>
        </w:rPr>
      </w:pPr>
    </w:p>
    <w:p w14:paraId="38F8EEE8"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第二十条</w:t>
      </w:r>
      <w:r w:rsidRPr="006A0935">
        <w:rPr>
          <w:rFonts w:hint="eastAsia"/>
          <w:b w:val="0"/>
          <w:sz w:val="24"/>
          <w:szCs w:val="24"/>
        </w:rPr>
        <w:t xml:space="preserve">  </w:t>
      </w:r>
      <w:r w:rsidRPr="006A0935">
        <w:rPr>
          <w:rFonts w:hint="eastAsia"/>
          <w:b w:val="0"/>
          <w:sz w:val="24"/>
          <w:szCs w:val="24"/>
        </w:rPr>
        <w:t>工作小组按学年对基金使用效益开展绩效评估。绩效评估的重点为基金项目计划目标完成情况、经费使用与管理情况。</w:t>
      </w:r>
    </w:p>
    <w:p w14:paraId="40F205CF"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第二十一条</w:t>
      </w:r>
      <w:r w:rsidRPr="006A0935">
        <w:rPr>
          <w:rFonts w:hint="eastAsia"/>
          <w:b w:val="0"/>
          <w:sz w:val="24"/>
          <w:szCs w:val="24"/>
        </w:rPr>
        <w:t xml:space="preserve">  </w:t>
      </w:r>
      <w:r w:rsidRPr="006A0935">
        <w:rPr>
          <w:rFonts w:hint="eastAsia"/>
          <w:b w:val="0"/>
          <w:sz w:val="24"/>
          <w:szCs w:val="24"/>
        </w:rPr>
        <w:t>凡获得基金资助的院（系、所）应总结基金项目执行情况。工作小组根据绩效评估结果对下一学年的基金使用进行适当调整。</w:t>
      </w:r>
    </w:p>
    <w:p w14:paraId="1FD5B3A3" w14:textId="77777777" w:rsidR="00551129" w:rsidRPr="006A0935" w:rsidRDefault="00551129" w:rsidP="00551129">
      <w:pPr>
        <w:adjustRightInd w:val="0"/>
        <w:snapToGrid w:val="0"/>
        <w:spacing w:line="400" w:lineRule="exact"/>
        <w:jc w:val="center"/>
        <w:rPr>
          <w:rFonts w:eastAsia="黑体" w:cs="黑体"/>
          <w:b w:val="0"/>
          <w:sz w:val="24"/>
          <w:szCs w:val="24"/>
        </w:rPr>
      </w:pPr>
    </w:p>
    <w:p w14:paraId="64593B18" w14:textId="77777777" w:rsidR="00551129" w:rsidRPr="006A0935" w:rsidRDefault="00551129" w:rsidP="00551129">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七、附则</w:t>
      </w:r>
    </w:p>
    <w:p w14:paraId="4E3D017A" w14:textId="77777777" w:rsidR="00551129" w:rsidRPr="006A0935" w:rsidRDefault="00551129" w:rsidP="00551129">
      <w:pPr>
        <w:adjustRightInd w:val="0"/>
        <w:snapToGrid w:val="0"/>
        <w:spacing w:line="400" w:lineRule="exact"/>
        <w:jc w:val="center"/>
        <w:rPr>
          <w:rFonts w:eastAsia="黑体" w:cs="黑体"/>
          <w:b w:val="0"/>
          <w:sz w:val="24"/>
          <w:szCs w:val="24"/>
        </w:rPr>
      </w:pPr>
    </w:p>
    <w:p w14:paraId="156E8588"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第二十二条</w:t>
      </w:r>
      <w:r w:rsidRPr="006A0935">
        <w:rPr>
          <w:rFonts w:hint="eastAsia"/>
          <w:sz w:val="24"/>
          <w:szCs w:val="24"/>
        </w:rPr>
        <w:t xml:space="preserve">  </w:t>
      </w:r>
      <w:r w:rsidRPr="006A0935">
        <w:rPr>
          <w:rFonts w:hint="eastAsia"/>
          <w:b w:val="0"/>
          <w:sz w:val="24"/>
          <w:szCs w:val="24"/>
        </w:rPr>
        <w:t>学生选拔、评审与考核的实施细则由相关部门另行制定。</w:t>
      </w:r>
    </w:p>
    <w:p w14:paraId="4C056E93"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第二十三条</w:t>
      </w:r>
      <w:r w:rsidRPr="006A0935">
        <w:rPr>
          <w:rFonts w:hint="eastAsia"/>
          <w:sz w:val="24"/>
          <w:szCs w:val="24"/>
        </w:rPr>
        <w:t xml:space="preserve">  </w:t>
      </w:r>
      <w:r w:rsidRPr="006A0935">
        <w:rPr>
          <w:rFonts w:hint="eastAsia"/>
          <w:b w:val="0"/>
          <w:sz w:val="24"/>
          <w:szCs w:val="24"/>
        </w:rPr>
        <w:t>本条例亦适用于资助学生赴港、澳、台地区交流学习的项目。</w:t>
      </w:r>
    </w:p>
    <w:p w14:paraId="076FD1C6"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第二十四条</w:t>
      </w:r>
      <w:r w:rsidRPr="006A0935">
        <w:rPr>
          <w:rFonts w:hint="eastAsia"/>
          <w:sz w:val="24"/>
          <w:szCs w:val="24"/>
        </w:rPr>
        <w:t xml:space="preserve">  </w:t>
      </w:r>
      <w:r w:rsidRPr="006A0935">
        <w:rPr>
          <w:rFonts w:hint="eastAsia"/>
          <w:b w:val="0"/>
          <w:sz w:val="24"/>
          <w:szCs w:val="24"/>
        </w:rPr>
        <w:t>学校注册在籍的入系留学生的海外交流参照本条例执行。</w:t>
      </w:r>
    </w:p>
    <w:p w14:paraId="67CF60A2"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第二十五条</w:t>
      </w:r>
      <w:r w:rsidRPr="006A0935">
        <w:rPr>
          <w:rFonts w:hint="eastAsia"/>
          <w:b w:val="0"/>
          <w:sz w:val="24"/>
          <w:szCs w:val="24"/>
        </w:rPr>
        <w:t xml:space="preserve">  </w:t>
      </w:r>
      <w:r w:rsidRPr="006A0935">
        <w:rPr>
          <w:rFonts w:hint="eastAsia"/>
          <w:b w:val="0"/>
          <w:sz w:val="24"/>
          <w:szCs w:val="24"/>
        </w:rPr>
        <w:t>本条例由学校海外交流基金管理工作小组负责解释。</w:t>
      </w:r>
    </w:p>
    <w:p w14:paraId="19BB208A" w14:textId="77777777" w:rsidR="00551129" w:rsidRPr="006A0935" w:rsidRDefault="00551129" w:rsidP="00551129">
      <w:pPr>
        <w:spacing w:line="400" w:lineRule="exact"/>
        <w:ind w:firstLineChars="200" w:firstLine="480"/>
        <w:rPr>
          <w:b w:val="0"/>
          <w:sz w:val="24"/>
          <w:szCs w:val="24"/>
        </w:rPr>
      </w:pPr>
      <w:r w:rsidRPr="006A0935">
        <w:rPr>
          <w:rFonts w:eastAsia="黑体" w:cs="黑体" w:hint="eastAsia"/>
          <w:b w:val="0"/>
          <w:sz w:val="24"/>
          <w:szCs w:val="24"/>
        </w:rPr>
        <w:t>第二十六条</w:t>
      </w:r>
      <w:r w:rsidRPr="006A0935">
        <w:rPr>
          <w:rFonts w:hint="eastAsia"/>
          <w:b w:val="0"/>
          <w:sz w:val="24"/>
          <w:szCs w:val="24"/>
        </w:rPr>
        <w:t xml:space="preserve">  </w:t>
      </w:r>
      <w:r w:rsidRPr="006A0935">
        <w:rPr>
          <w:rFonts w:hint="eastAsia"/>
          <w:b w:val="0"/>
          <w:sz w:val="24"/>
          <w:szCs w:val="24"/>
        </w:rPr>
        <w:t>本条例自公布之日起施行。</w:t>
      </w:r>
    </w:p>
    <w:p w14:paraId="3ADC0103" w14:textId="77777777" w:rsidR="00A810AD" w:rsidRPr="006A0935" w:rsidRDefault="00A810AD">
      <w:pPr>
        <w:widowControl/>
        <w:jc w:val="left"/>
        <w:rPr>
          <w:rFonts w:cs="宋体"/>
          <w:b w:val="0"/>
          <w:color w:val="000000"/>
          <w:kern w:val="0"/>
          <w:sz w:val="24"/>
          <w:szCs w:val="24"/>
        </w:rPr>
      </w:pPr>
    </w:p>
    <w:p w14:paraId="251F9061" w14:textId="77777777" w:rsidR="00A810AD" w:rsidRPr="006A0935" w:rsidRDefault="00A810AD" w:rsidP="00A810AD">
      <w:pPr>
        <w:pStyle w:val="af7"/>
        <w:spacing w:before="0" w:beforeAutospacing="0" w:after="0" w:afterAutospacing="0" w:line="400" w:lineRule="exact"/>
        <w:jc w:val="both"/>
        <w:rPr>
          <w:rFonts w:ascii="Times New Roman" w:hAnsi="Times New Roman"/>
          <w:color w:val="000000"/>
        </w:rPr>
      </w:pPr>
    </w:p>
    <w:p w14:paraId="46F2AD3C" w14:textId="77777777" w:rsidR="00A810AD" w:rsidRPr="006A0935" w:rsidRDefault="00A810AD">
      <w:pPr>
        <w:widowControl/>
        <w:jc w:val="left"/>
        <w:rPr>
          <w:rFonts w:eastAsia="华文新魏"/>
          <w:b w:val="0"/>
          <w:bCs/>
          <w:spacing w:val="-6"/>
          <w:sz w:val="36"/>
          <w:szCs w:val="24"/>
        </w:rPr>
      </w:pPr>
      <w:r w:rsidRPr="006A0935">
        <w:rPr>
          <w:rFonts w:eastAsia="华文新魏"/>
          <w:b w:val="0"/>
          <w:bCs/>
          <w:spacing w:val="-6"/>
          <w:sz w:val="36"/>
          <w:szCs w:val="24"/>
        </w:rPr>
        <w:br w:type="page"/>
      </w:r>
    </w:p>
    <w:p w14:paraId="66ECA206" w14:textId="77777777" w:rsidR="00A810AD" w:rsidRPr="006A0935" w:rsidRDefault="00A810AD" w:rsidP="005C5644">
      <w:pPr>
        <w:pageBreakBefore/>
        <w:spacing w:line="400" w:lineRule="exact"/>
        <w:jc w:val="center"/>
        <w:outlineLvl w:val="0"/>
        <w:rPr>
          <w:rFonts w:eastAsia="华文新魏"/>
          <w:b w:val="0"/>
          <w:bCs/>
          <w:spacing w:val="-6"/>
          <w:sz w:val="36"/>
          <w:szCs w:val="24"/>
        </w:rPr>
      </w:pPr>
      <w:bookmarkStart w:id="89" w:name="_Toc502689597"/>
      <w:r w:rsidRPr="006A0935">
        <w:rPr>
          <w:rFonts w:eastAsia="华文新魏" w:hint="eastAsia"/>
          <w:b w:val="0"/>
          <w:bCs/>
          <w:spacing w:val="-6"/>
          <w:sz w:val="36"/>
          <w:szCs w:val="24"/>
        </w:rPr>
        <w:lastRenderedPageBreak/>
        <w:t>上海外国语大学</w:t>
      </w:r>
      <w:bookmarkEnd w:id="89"/>
    </w:p>
    <w:p w14:paraId="0AF8783A" w14:textId="09EFCE9E" w:rsidR="000A4E40" w:rsidRPr="000A4E40" w:rsidRDefault="006F049E" w:rsidP="000A4E40">
      <w:pPr>
        <w:spacing w:line="400" w:lineRule="exact"/>
        <w:jc w:val="center"/>
        <w:outlineLvl w:val="0"/>
        <w:rPr>
          <w:rFonts w:eastAsia="华文新魏"/>
          <w:b w:val="0"/>
          <w:bCs/>
          <w:spacing w:val="-6"/>
          <w:sz w:val="24"/>
          <w:szCs w:val="24"/>
        </w:rPr>
      </w:pPr>
      <w:bookmarkStart w:id="90" w:name="_Toc502689598"/>
      <w:r w:rsidRPr="006A0935">
        <w:rPr>
          <w:rFonts w:eastAsia="华文新魏" w:hint="eastAsia"/>
          <w:b w:val="0"/>
          <w:bCs/>
          <w:spacing w:val="-6"/>
          <w:sz w:val="36"/>
          <w:szCs w:val="24"/>
        </w:rPr>
        <w:t>研究生国际学术会议参会资助暂行实施办法</w:t>
      </w:r>
      <w:bookmarkEnd w:id="90"/>
    </w:p>
    <w:p w14:paraId="6A7131C8" w14:textId="01BF3D23" w:rsidR="00BC1D36" w:rsidRPr="00BC1D36" w:rsidRDefault="00BC1D36" w:rsidP="003F2246">
      <w:pPr>
        <w:spacing w:line="400" w:lineRule="exact"/>
        <w:jc w:val="center"/>
        <w:outlineLvl w:val="0"/>
        <w:rPr>
          <w:rFonts w:eastAsia="华文新魏"/>
          <w:b w:val="0"/>
          <w:bCs/>
          <w:spacing w:val="-6"/>
          <w:sz w:val="24"/>
          <w:szCs w:val="24"/>
        </w:rPr>
      </w:pPr>
      <w:r w:rsidRPr="00BC1D36">
        <w:rPr>
          <w:rFonts w:eastAsia="华文新魏" w:hint="eastAsia"/>
          <w:b w:val="0"/>
          <w:bCs/>
          <w:spacing w:val="-6"/>
          <w:sz w:val="24"/>
          <w:szCs w:val="24"/>
        </w:rPr>
        <w:t>上外办〔</w:t>
      </w:r>
      <w:r w:rsidRPr="00BC1D36">
        <w:rPr>
          <w:rFonts w:eastAsia="华文新魏" w:hint="eastAsia"/>
          <w:b w:val="0"/>
          <w:bCs/>
          <w:spacing w:val="-6"/>
          <w:sz w:val="24"/>
          <w:szCs w:val="24"/>
        </w:rPr>
        <w:t>2012</w:t>
      </w:r>
      <w:r w:rsidRPr="00BC1D36">
        <w:rPr>
          <w:rFonts w:eastAsia="华文新魏" w:hint="eastAsia"/>
          <w:b w:val="0"/>
          <w:bCs/>
          <w:spacing w:val="-6"/>
          <w:sz w:val="24"/>
          <w:szCs w:val="24"/>
        </w:rPr>
        <w:t>〕</w:t>
      </w:r>
      <w:r w:rsidRPr="00BC1D36">
        <w:rPr>
          <w:rFonts w:eastAsia="华文新魏" w:hint="eastAsia"/>
          <w:b w:val="0"/>
          <w:bCs/>
          <w:spacing w:val="-6"/>
          <w:sz w:val="24"/>
          <w:szCs w:val="24"/>
        </w:rPr>
        <w:t>50</w:t>
      </w:r>
      <w:r w:rsidRPr="00BC1D36">
        <w:rPr>
          <w:rFonts w:eastAsia="华文新魏" w:hint="eastAsia"/>
          <w:b w:val="0"/>
          <w:bCs/>
          <w:spacing w:val="-6"/>
          <w:sz w:val="24"/>
          <w:szCs w:val="24"/>
        </w:rPr>
        <w:t>号</w:t>
      </w:r>
    </w:p>
    <w:p w14:paraId="17C0D40D" w14:textId="07539A29" w:rsidR="000A4E40" w:rsidRDefault="000A4E40" w:rsidP="000A4E40">
      <w:pPr>
        <w:spacing w:line="400" w:lineRule="exact"/>
        <w:jc w:val="center"/>
        <w:outlineLvl w:val="0"/>
        <w:rPr>
          <w:rFonts w:eastAsia="华文新魏"/>
          <w:b w:val="0"/>
          <w:bCs/>
          <w:spacing w:val="-6"/>
          <w:sz w:val="24"/>
          <w:szCs w:val="24"/>
        </w:rPr>
      </w:pPr>
      <w:r w:rsidRPr="000A4E40">
        <w:rPr>
          <w:rFonts w:eastAsia="华文新魏" w:hint="eastAsia"/>
          <w:b w:val="0"/>
          <w:bCs/>
          <w:spacing w:val="-6"/>
          <w:sz w:val="24"/>
          <w:szCs w:val="24"/>
        </w:rPr>
        <w:t>（本办法将修订</w:t>
      </w:r>
      <w:r>
        <w:rPr>
          <w:rFonts w:eastAsia="华文新魏" w:hint="eastAsia"/>
          <w:b w:val="0"/>
          <w:bCs/>
          <w:spacing w:val="-6"/>
          <w:sz w:val="24"/>
          <w:szCs w:val="24"/>
        </w:rPr>
        <w:t>，请关注学校后续将发布的修订通知</w:t>
      </w:r>
      <w:r w:rsidRPr="000A4E40">
        <w:rPr>
          <w:rFonts w:eastAsia="华文新魏" w:hint="eastAsia"/>
          <w:b w:val="0"/>
          <w:bCs/>
          <w:spacing w:val="-6"/>
          <w:sz w:val="24"/>
          <w:szCs w:val="24"/>
        </w:rPr>
        <w:t>）</w:t>
      </w:r>
    </w:p>
    <w:p w14:paraId="65E1D99E" w14:textId="77777777" w:rsidR="000A4E40" w:rsidRPr="000A4E40" w:rsidRDefault="000A4E40" w:rsidP="000A4E40">
      <w:pPr>
        <w:spacing w:line="400" w:lineRule="exact"/>
        <w:jc w:val="center"/>
        <w:outlineLvl w:val="0"/>
        <w:rPr>
          <w:rFonts w:eastAsia="华文新魏"/>
          <w:b w:val="0"/>
          <w:bCs/>
          <w:spacing w:val="-6"/>
          <w:sz w:val="24"/>
          <w:szCs w:val="24"/>
        </w:rPr>
      </w:pPr>
    </w:p>
    <w:p w14:paraId="7A03EF3E"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第一章</w:t>
      </w:r>
      <w:r w:rsidRPr="006A0935">
        <w:rPr>
          <w:rFonts w:eastAsia="黑体" w:cs="黑体"/>
          <w:b w:val="0"/>
          <w:sz w:val="24"/>
          <w:szCs w:val="24"/>
        </w:rPr>
        <w:t xml:space="preserve">  </w:t>
      </w:r>
      <w:r w:rsidRPr="006A0935">
        <w:rPr>
          <w:rFonts w:eastAsia="黑体" w:cs="黑体" w:hint="eastAsia"/>
          <w:b w:val="0"/>
          <w:sz w:val="24"/>
          <w:szCs w:val="24"/>
        </w:rPr>
        <w:t>总则</w:t>
      </w:r>
    </w:p>
    <w:p w14:paraId="03FE0BD2" w14:textId="77777777" w:rsidR="0051716B" w:rsidRPr="006A0935" w:rsidRDefault="0051716B" w:rsidP="005C5644">
      <w:pPr>
        <w:adjustRightInd w:val="0"/>
        <w:snapToGrid w:val="0"/>
        <w:spacing w:line="400" w:lineRule="exact"/>
        <w:jc w:val="center"/>
        <w:rPr>
          <w:rFonts w:eastAsia="黑体" w:cs="黑体"/>
          <w:b w:val="0"/>
          <w:sz w:val="24"/>
          <w:szCs w:val="24"/>
        </w:rPr>
      </w:pPr>
    </w:p>
    <w:p w14:paraId="44183927" w14:textId="77777777" w:rsidR="005971AD" w:rsidRPr="006A0935" w:rsidRDefault="006F049E" w:rsidP="005C5644">
      <w:pPr>
        <w:adjustRightInd w:val="0"/>
        <w:snapToGrid w:val="0"/>
        <w:spacing w:line="400" w:lineRule="exact"/>
        <w:ind w:firstLineChars="200" w:firstLine="480"/>
        <w:rPr>
          <w:rFonts w:eastAsiaTheme="minorEastAsia" w:cs="宋体"/>
          <w:b w:val="0"/>
          <w:sz w:val="24"/>
          <w:szCs w:val="24"/>
        </w:rPr>
      </w:pPr>
      <w:r w:rsidRPr="006A0935">
        <w:rPr>
          <w:rFonts w:eastAsia="黑体" w:cs="黑体" w:hint="eastAsia"/>
          <w:b w:val="0"/>
          <w:sz w:val="24"/>
          <w:szCs w:val="24"/>
        </w:rPr>
        <w:t>第一条</w:t>
      </w:r>
      <w:r w:rsidR="0051716B" w:rsidRPr="006A0935">
        <w:rPr>
          <w:rFonts w:eastAsiaTheme="minorEastAsia" w:cs="仿宋_GB2312"/>
          <w:b w:val="0"/>
          <w:sz w:val="24"/>
          <w:szCs w:val="24"/>
        </w:rPr>
        <w:t xml:space="preserve"> </w:t>
      </w:r>
      <w:r w:rsidRPr="006A0935">
        <w:rPr>
          <w:rFonts w:eastAsiaTheme="minorEastAsia" w:cs="宋体" w:hint="eastAsia"/>
          <w:b w:val="0"/>
          <w:sz w:val="24"/>
          <w:szCs w:val="24"/>
        </w:rPr>
        <w:t>为推进我校研究生教育的国际化进程，进一步提高研究生培养质量，学校设立“研究生国际学术会议参会资助项目”，资助研究生积极参与国内外高水平国际学术交流活动，拓展国际视野，提高科学研究水平。为规范资助项目的管理，特制定本实施办法。</w:t>
      </w:r>
    </w:p>
    <w:p w14:paraId="70555A0B" w14:textId="77777777" w:rsidR="0051716B" w:rsidRPr="006A0935" w:rsidRDefault="0051716B" w:rsidP="005C5644">
      <w:pPr>
        <w:adjustRightInd w:val="0"/>
        <w:snapToGrid w:val="0"/>
        <w:spacing w:line="400" w:lineRule="exact"/>
        <w:ind w:firstLineChars="200" w:firstLine="480"/>
        <w:rPr>
          <w:rFonts w:eastAsiaTheme="minorEastAsia"/>
          <w:b w:val="0"/>
          <w:sz w:val="24"/>
          <w:szCs w:val="24"/>
        </w:rPr>
      </w:pPr>
    </w:p>
    <w:p w14:paraId="156C3FC6"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第二章</w:t>
      </w:r>
      <w:r w:rsidRPr="006A0935">
        <w:rPr>
          <w:rFonts w:eastAsia="黑体" w:cs="黑体"/>
          <w:b w:val="0"/>
          <w:sz w:val="24"/>
          <w:szCs w:val="24"/>
        </w:rPr>
        <w:t xml:space="preserve">  </w:t>
      </w:r>
      <w:r w:rsidRPr="006A0935">
        <w:rPr>
          <w:rFonts w:eastAsia="黑体" w:cs="黑体" w:hint="eastAsia"/>
          <w:b w:val="0"/>
          <w:sz w:val="24"/>
          <w:szCs w:val="24"/>
        </w:rPr>
        <w:t>资助对象及基本要求</w:t>
      </w:r>
    </w:p>
    <w:p w14:paraId="74D7586E" w14:textId="77777777" w:rsidR="0051716B" w:rsidRPr="006A0935" w:rsidRDefault="0051716B" w:rsidP="005C5644">
      <w:pPr>
        <w:adjustRightInd w:val="0"/>
        <w:snapToGrid w:val="0"/>
        <w:spacing w:line="400" w:lineRule="exact"/>
        <w:jc w:val="center"/>
        <w:rPr>
          <w:rFonts w:eastAsia="黑体" w:cs="黑体"/>
          <w:b w:val="0"/>
          <w:sz w:val="24"/>
          <w:szCs w:val="24"/>
        </w:rPr>
      </w:pPr>
    </w:p>
    <w:p w14:paraId="04687B6F"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黑体" w:cs="黑体" w:hint="eastAsia"/>
          <w:b w:val="0"/>
          <w:sz w:val="24"/>
          <w:szCs w:val="24"/>
        </w:rPr>
        <w:t>第二条</w:t>
      </w:r>
      <w:r w:rsidR="0051716B" w:rsidRPr="006A0935">
        <w:rPr>
          <w:rFonts w:eastAsiaTheme="minorEastAsia" w:cs="黑体"/>
          <w:b w:val="0"/>
          <w:sz w:val="24"/>
          <w:szCs w:val="24"/>
        </w:rPr>
        <w:t xml:space="preserve"> </w:t>
      </w:r>
      <w:r w:rsidRPr="006A0935">
        <w:rPr>
          <w:rFonts w:eastAsiaTheme="minorEastAsia" w:cs="宋体" w:hint="eastAsia"/>
          <w:b w:val="0"/>
          <w:sz w:val="24"/>
          <w:szCs w:val="24"/>
        </w:rPr>
        <w:t>资助对象。本校正式注册的全日制在读研究生（含定向就业研究生），政治素质过硬、无重大违纪违法行为、科研能力较强、外语过关、沟通能力良好。</w:t>
      </w:r>
    </w:p>
    <w:p w14:paraId="37541463"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黑体" w:cs="黑体" w:hint="eastAsia"/>
          <w:b w:val="0"/>
          <w:sz w:val="24"/>
          <w:szCs w:val="24"/>
        </w:rPr>
        <w:t>第三条</w:t>
      </w:r>
      <w:r w:rsidR="0051716B" w:rsidRPr="006A0935">
        <w:rPr>
          <w:rFonts w:eastAsiaTheme="minorEastAsia" w:cs="仿宋_GB2312"/>
          <w:b w:val="0"/>
          <w:sz w:val="24"/>
          <w:szCs w:val="24"/>
        </w:rPr>
        <w:t xml:space="preserve"> </w:t>
      </w:r>
      <w:r w:rsidRPr="006A0935">
        <w:rPr>
          <w:rFonts w:eastAsiaTheme="minorEastAsia" w:cs="宋体" w:hint="eastAsia"/>
          <w:b w:val="0"/>
          <w:sz w:val="24"/>
          <w:szCs w:val="24"/>
        </w:rPr>
        <w:t>基本要求。申请者需满足以下要求：</w:t>
      </w:r>
    </w:p>
    <w:p w14:paraId="2F9EE33F"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（一）原则上须以第一作者身份向会议主办方提交参会论文，并以上海外国语大学为第一署名单位。</w:t>
      </w:r>
    </w:p>
    <w:p w14:paraId="7D80B416"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（二）参会资助每学期进行一次，原则上每一位研究生每学年只能申请一次该项资助。对依托重点学科或重大研究课题的学术成果论文申请者可适当倾斜。</w:t>
      </w:r>
    </w:p>
    <w:p w14:paraId="4D89A5C7"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三）国际学术会议应为各学科点认定的本学科领域高水平的重要学术会议，原则上是国际权威学术团体直接组织召开、出版正式会议论文集并由国际知名索引机构检索、水平较高、组织成熟、定期召开的序列国际学术会议。</w:t>
      </w:r>
    </w:p>
    <w:p w14:paraId="34A9B1D0"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（四）参加的国际学术会议主题应与申请者所学专业领域紧密相关，且参加的国际学术会议会期应在完成学位论文答辩之前。</w:t>
      </w:r>
    </w:p>
    <w:p w14:paraId="6D174F54"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（五）</w:t>
      </w:r>
      <w:r w:rsidRPr="006A0935">
        <w:rPr>
          <w:rFonts w:eastAsiaTheme="minorEastAsia" w:cs="宋体" w:hint="eastAsia"/>
          <w:b w:val="0"/>
          <w:color w:val="000000"/>
          <w:kern w:val="0"/>
          <w:sz w:val="24"/>
          <w:szCs w:val="24"/>
        </w:rPr>
        <w:t>研究生参加国际学术会议的时间一般在两周以内。</w:t>
      </w:r>
    </w:p>
    <w:p w14:paraId="324B3065" w14:textId="77777777" w:rsidR="005971AD" w:rsidRPr="006A0935" w:rsidRDefault="006F049E" w:rsidP="005C5644">
      <w:pPr>
        <w:adjustRightInd w:val="0"/>
        <w:snapToGrid w:val="0"/>
        <w:spacing w:line="400" w:lineRule="exact"/>
        <w:ind w:firstLineChars="200" w:firstLine="480"/>
        <w:rPr>
          <w:rFonts w:eastAsiaTheme="minorEastAsia" w:cs="宋体"/>
          <w:b w:val="0"/>
          <w:sz w:val="24"/>
          <w:szCs w:val="24"/>
        </w:rPr>
      </w:pPr>
      <w:r w:rsidRPr="006A0935">
        <w:rPr>
          <w:rFonts w:eastAsiaTheme="minorEastAsia" w:cs="宋体" w:hint="eastAsia"/>
          <w:b w:val="0"/>
          <w:sz w:val="24"/>
          <w:szCs w:val="24"/>
        </w:rPr>
        <w:t>（六）同期内申请国（境）外访学资助的不得再申请国际学术会议参会资助。</w:t>
      </w:r>
    </w:p>
    <w:p w14:paraId="098C554E" w14:textId="77777777" w:rsidR="0051716B" w:rsidRPr="006A0935" w:rsidRDefault="0051716B" w:rsidP="005C5644">
      <w:pPr>
        <w:adjustRightInd w:val="0"/>
        <w:snapToGrid w:val="0"/>
        <w:spacing w:line="400" w:lineRule="exact"/>
        <w:ind w:firstLineChars="200" w:firstLine="480"/>
        <w:rPr>
          <w:rFonts w:eastAsiaTheme="minorEastAsia"/>
          <w:b w:val="0"/>
          <w:sz w:val="24"/>
          <w:szCs w:val="24"/>
        </w:rPr>
      </w:pPr>
    </w:p>
    <w:p w14:paraId="67B1572B"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第三章</w:t>
      </w:r>
      <w:r w:rsidRPr="006A0935">
        <w:rPr>
          <w:rFonts w:eastAsia="黑体" w:cs="黑体"/>
          <w:b w:val="0"/>
          <w:sz w:val="24"/>
          <w:szCs w:val="24"/>
        </w:rPr>
        <w:t xml:space="preserve">  </w:t>
      </w:r>
      <w:r w:rsidRPr="006A0935">
        <w:rPr>
          <w:rFonts w:eastAsia="黑体" w:cs="黑体" w:hint="eastAsia"/>
          <w:b w:val="0"/>
          <w:sz w:val="24"/>
          <w:szCs w:val="24"/>
        </w:rPr>
        <w:t>资助范围及资助额度</w:t>
      </w:r>
    </w:p>
    <w:p w14:paraId="1969F18D" w14:textId="77777777" w:rsidR="0051716B" w:rsidRPr="006A0935" w:rsidRDefault="0051716B" w:rsidP="005C5644">
      <w:pPr>
        <w:adjustRightInd w:val="0"/>
        <w:snapToGrid w:val="0"/>
        <w:spacing w:line="400" w:lineRule="exact"/>
        <w:jc w:val="center"/>
        <w:rPr>
          <w:rFonts w:eastAsia="黑体" w:cs="黑体"/>
          <w:b w:val="0"/>
          <w:sz w:val="24"/>
          <w:szCs w:val="24"/>
        </w:rPr>
      </w:pPr>
    </w:p>
    <w:p w14:paraId="10647B67"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黑体" w:cs="黑体" w:hint="eastAsia"/>
          <w:b w:val="0"/>
          <w:sz w:val="24"/>
          <w:szCs w:val="24"/>
        </w:rPr>
        <w:t>第四条</w:t>
      </w:r>
      <w:r w:rsidR="0051716B" w:rsidRPr="006A0935">
        <w:rPr>
          <w:rFonts w:eastAsiaTheme="minorEastAsia" w:cs="黑体"/>
          <w:b w:val="0"/>
          <w:sz w:val="24"/>
          <w:szCs w:val="24"/>
        </w:rPr>
        <w:t xml:space="preserve"> </w:t>
      </w:r>
      <w:r w:rsidRPr="006A0935">
        <w:rPr>
          <w:rFonts w:eastAsiaTheme="minorEastAsia" w:cs="宋体" w:hint="eastAsia"/>
          <w:b w:val="0"/>
          <w:sz w:val="24"/>
          <w:szCs w:val="24"/>
        </w:rPr>
        <w:t>资助范围。本项目资助的范围具体包括：</w:t>
      </w:r>
    </w:p>
    <w:p w14:paraId="79DED556"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（一）国际学术会议的一次往返旅费；</w:t>
      </w:r>
    </w:p>
    <w:p w14:paraId="74AB49E9"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（二）会议注册费；</w:t>
      </w:r>
    </w:p>
    <w:p w14:paraId="6A3F71A5"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lastRenderedPageBreak/>
        <w:t>（三）签证相关费用；</w:t>
      </w:r>
    </w:p>
    <w:p w14:paraId="1EF7A67A"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（四）住宿费。</w:t>
      </w:r>
    </w:p>
    <w:p w14:paraId="1DBA6080"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黑体" w:cs="黑体" w:hint="eastAsia"/>
          <w:b w:val="0"/>
          <w:sz w:val="24"/>
          <w:szCs w:val="24"/>
        </w:rPr>
        <w:t>第五条</w:t>
      </w:r>
      <w:r w:rsidR="0051716B" w:rsidRPr="006A0935">
        <w:rPr>
          <w:rFonts w:eastAsiaTheme="minorEastAsia" w:cs="黑体"/>
          <w:b w:val="0"/>
          <w:sz w:val="24"/>
          <w:szCs w:val="24"/>
        </w:rPr>
        <w:t xml:space="preserve"> </w:t>
      </w:r>
      <w:r w:rsidRPr="006A0935">
        <w:rPr>
          <w:rFonts w:eastAsiaTheme="minorEastAsia" w:cs="宋体" w:hint="eastAsia"/>
          <w:b w:val="0"/>
          <w:sz w:val="24"/>
          <w:szCs w:val="24"/>
        </w:rPr>
        <w:t>资助额度。本项目资助的额度主要考虑以下几方面因素：</w:t>
      </w:r>
    </w:p>
    <w:p w14:paraId="1214E199"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（一）会议等级、影响力；</w:t>
      </w:r>
    </w:p>
    <w:p w14:paraId="461F6EEB"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（二）论文宣读情况、论文录用情况、论文获奖情况；</w:t>
      </w:r>
    </w:p>
    <w:p w14:paraId="3EEEFA06"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（三）体现论文价值的其它情况，如论文作为特邀报告或主题报告宣读；</w:t>
      </w:r>
    </w:p>
    <w:p w14:paraId="70FA8B0C"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（四）会后的总结报告及交流分享情况。</w:t>
      </w:r>
    </w:p>
    <w:p w14:paraId="56B54784"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资助范围及额度将根据上述情况及专家审议结果，择优分等级资助。若会议主办方已提供往返交通费等方面资助，则已获资助的资费项目学校不再予以重复资助。</w:t>
      </w:r>
    </w:p>
    <w:p w14:paraId="03856C0C" w14:textId="77777777" w:rsidR="005971AD" w:rsidRPr="006A0935" w:rsidRDefault="006F049E" w:rsidP="005C5644">
      <w:pPr>
        <w:adjustRightInd w:val="0"/>
        <w:snapToGrid w:val="0"/>
        <w:spacing w:line="400" w:lineRule="exact"/>
        <w:ind w:firstLineChars="200" w:firstLine="480"/>
        <w:rPr>
          <w:rFonts w:eastAsiaTheme="minorEastAsia" w:cs="宋体"/>
          <w:b w:val="0"/>
          <w:sz w:val="24"/>
          <w:szCs w:val="24"/>
        </w:rPr>
      </w:pPr>
      <w:r w:rsidRPr="006A0935">
        <w:rPr>
          <w:rFonts w:eastAsiaTheme="minorEastAsia" w:cs="宋体" w:hint="eastAsia"/>
          <w:b w:val="0"/>
          <w:sz w:val="24"/>
          <w:szCs w:val="24"/>
        </w:rPr>
        <w:t>参加国内举办的国际会议，每人最高资助额不超过</w:t>
      </w:r>
      <w:r w:rsidRPr="006A0935">
        <w:rPr>
          <w:rFonts w:eastAsiaTheme="minorEastAsia" w:cs="宋体"/>
          <w:b w:val="0"/>
          <w:sz w:val="24"/>
          <w:szCs w:val="24"/>
        </w:rPr>
        <w:t>2000</w:t>
      </w:r>
      <w:r w:rsidRPr="006A0935">
        <w:rPr>
          <w:rFonts w:eastAsiaTheme="minorEastAsia" w:cs="宋体" w:hint="eastAsia"/>
          <w:b w:val="0"/>
          <w:sz w:val="24"/>
          <w:szCs w:val="24"/>
        </w:rPr>
        <w:t>元人民币；参加国（境）外（含港、澳、台地区）举办的国际会议，每人最高资助额不超过</w:t>
      </w:r>
      <w:r w:rsidRPr="006A0935">
        <w:rPr>
          <w:rFonts w:eastAsiaTheme="minorEastAsia" w:cs="宋体"/>
          <w:b w:val="0"/>
          <w:sz w:val="24"/>
          <w:szCs w:val="24"/>
        </w:rPr>
        <w:t>8000</w:t>
      </w:r>
      <w:r w:rsidRPr="006A0935">
        <w:rPr>
          <w:rFonts w:eastAsiaTheme="minorEastAsia" w:cs="宋体" w:hint="eastAsia"/>
          <w:b w:val="0"/>
          <w:sz w:val="24"/>
          <w:szCs w:val="24"/>
        </w:rPr>
        <w:t>元人民币。</w:t>
      </w:r>
    </w:p>
    <w:p w14:paraId="308EBAB6" w14:textId="77777777" w:rsidR="0051716B" w:rsidRPr="006A0935" w:rsidRDefault="0051716B" w:rsidP="005C5644">
      <w:pPr>
        <w:adjustRightInd w:val="0"/>
        <w:snapToGrid w:val="0"/>
        <w:spacing w:line="400" w:lineRule="exact"/>
        <w:ind w:firstLineChars="200" w:firstLine="480"/>
        <w:rPr>
          <w:rFonts w:eastAsiaTheme="minorEastAsia"/>
          <w:b w:val="0"/>
          <w:sz w:val="24"/>
          <w:szCs w:val="24"/>
        </w:rPr>
      </w:pPr>
    </w:p>
    <w:p w14:paraId="6E9DB45A"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第四章</w:t>
      </w:r>
      <w:r w:rsidRPr="006A0935">
        <w:rPr>
          <w:rFonts w:eastAsia="黑体" w:cs="黑体"/>
          <w:b w:val="0"/>
          <w:sz w:val="24"/>
          <w:szCs w:val="24"/>
        </w:rPr>
        <w:t xml:space="preserve">  </w:t>
      </w:r>
      <w:r w:rsidRPr="006A0935">
        <w:rPr>
          <w:rFonts w:eastAsia="黑体" w:cs="黑体" w:hint="eastAsia"/>
          <w:b w:val="0"/>
          <w:sz w:val="24"/>
          <w:szCs w:val="24"/>
        </w:rPr>
        <w:t>材料递交及审批程序</w:t>
      </w:r>
    </w:p>
    <w:p w14:paraId="331CD18A" w14:textId="77777777" w:rsidR="0051716B" w:rsidRPr="006A0935" w:rsidRDefault="0051716B" w:rsidP="005C5644">
      <w:pPr>
        <w:adjustRightInd w:val="0"/>
        <w:snapToGrid w:val="0"/>
        <w:spacing w:line="400" w:lineRule="exact"/>
        <w:jc w:val="center"/>
        <w:rPr>
          <w:rFonts w:eastAsia="黑体" w:cs="黑体"/>
          <w:b w:val="0"/>
          <w:sz w:val="24"/>
          <w:szCs w:val="24"/>
        </w:rPr>
      </w:pPr>
    </w:p>
    <w:p w14:paraId="739F63E3" w14:textId="77777777" w:rsidR="005971AD" w:rsidRPr="006A0935" w:rsidRDefault="006F049E" w:rsidP="005C5644">
      <w:pPr>
        <w:adjustRightInd w:val="0"/>
        <w:snapToGrid w:val="0"/>
        <w:spacing w:line="400" w:lineRule="exact"/>
        <w:ind w:firstLineChars="200" w:firstLine="480"/>
        <w:rPr>
          <w:rFonts w:eastAsiaTheme="minorEastAsia"/>
          <w:b w:val="0"/>
          <w:color w:val="000000"/>
          <w:kern w:val="0"/>
          <w:sz w:val="24"/>
          <w:szCs w:val="24"/>
        </w:rPr>
      </w:pPr>
      <w:r w:rsidRPr="006A0935">
        <w:rPr>
          <w:rFonts w:eastAsia="黑体" w:cs="黑体" w:hint="eastAsia"/>
          <w:b w:val="0"/>
          <w:sz w:val="24"/>
          <w:szCs w:val="24"/>
        </w:rPr>
        <w:t>第六条</w:t>
      </w:r>
      <w:r w:rsidR="0051716B" w:rsidRPr="006A0935">
        <w:rPr>
          <w:rFonts w:eastAsiaTheme="minorEastAsia" w:cs="黑体"/>
          <w:b w:val="0"/>
          <w:sz w:val="24"/>
          <w:szCs w:val="24"/>
        </w:rPr>
        <w:t xml:space="preserve"> </w:t>
      </w:r>
      <w:r w:rsidRPr="006A0935">
        <w:rPr>
          <w:rFonts w:eastAsiaTheme="minorEastAsia" w:cs="宋体" w:hint="eastAsia"/>
          <w:b w:val="0"/>
          <w:sz w:val="24"/>
          <w:szCs w:val="24"/>
        </w:rPr>
        <w:t>受理时间。</w:t>
      </w:r>
      <w:r w:rsidRPr="006A0935">
        <w:rPr>
          <w:rFonts w:eastAsiaTheme="minorEastAsia" w:cs="宋体" w:hint="eastAsia"/>
          <w:b w:val="0"/>
          <w:color w:val="000000"/>
          <w:kern w:val="0"/>
          <w:sz w:val="24"/>
          <w:szCs w:val="24"/>
        </w:rPr>
        <w:t>研究生院（筹）培养办常年（工作日）接受申请，每学年集中两次进行评审资助。具体安排如下：</w:t>
      </w:r>
    </w:p>
    <w:p w14:paraId="44C7E39D"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color w:val="000000"/>
          <w:kern w:val="0"/>
          <w:sz w:val="24"/>
          <w:szCs w:val="24"/>
        </w:rPr>
        <w:t>每学期教学周第</w:t>
      </w:r>
      <w:r w:rsidRPr="006A0935">
        <w:rPr>
          <w:rFonts w:eastAsiaTheme="minorEastAsia" w:cs="宋体"/>
          <w:b w:val="0"/>
          <w:color w:val="000000"/>
          <w:kern w:val="0"/>
          <w:sz w:val="24"/>
          <w:szCs w:val="24"/>
        </w:rPr>
        <w:t>15</w:t>
      </w:r>
      <w:r w:rsidRPr="006A0935">
        <w:rPr>
          <w:rFonts w:eastAsiaTheme="minorEastAsia" w:cs="宋体" w:hint="eastAsia"/>
          <w:b w:val="0"/>
          <w:color w:val="000000"/>
          <w:kern w:val="0"/>
          <w:sz w:val="24"/>
          <w:szCs w:val="24"/>
        </w:rPr>
        <w:t>周的周五前截止受理，第</w:t>
      </w:r>
      <w:r w:rsidRPr="006A0935">
        <w:rPr>
          <w:rFonts w:eastAsiaTheme="minorEastAsia" w:cs="宋体"/>
          <w:b w:val="0"/>
          <w:color w:val="000000"/>
          <w:kern w:val="0"/>
          <w:sz w:val="24"/>
          <w:szCs w:val="24"/>
        </w:rPr>
        <w:t>16-17</w:t>
      </w:r>
      <w:r w:rsidRPr="006A0935">
        <w:rPr>
          <w:rFonts w:eastAsiaTheme="minorEastAsia" w:cs="宋体" w:hint="eastAsia"/>
          <w:b w:val="0"/>
          <w:color w:val="000000"/>
          <w:kern w:val="0"/>
          <w:sz w:val="24"/>
          <w:szCs w:val="24"/>
        </w:rPr>
        <w:t>周组织专家组评审，第</w:t>
      </w:r>
      <w:r w:rsidRPr="006A0935">
        <w:rPr>
          <w:rFonts w:eastAsiaTheme="minorEastAsia" w:cs="宋体"/>
          <w:b w:val="0"/>
          <w:color w:val="000000"/>
          <w:kern w:val="0"/>
          <w:sz w:val="24"/>
          <w:szCs w:val="24"/>
        </w:rPr>
        <w:t>18</w:t>
      </w:r>
      <w:r w:rsidRPr="006A0935">
        <w:rPr>
          <w:rFonts w:eastAsiaTheme="minorEastAsia" w:cs="宋体" w:hint="eastAsia"/>
          <w:b w:val="0"/>
          <w:color w:val="000000"/>
          <w:kern w:val="0"/>
          <w:sz w:val="24"/>
          <w:szCs w:val="24"/>
        </w:rPr>
        <w:t>周公示报批。具体时间以当学期校历为准。</w:t>
      </w:r>
    </w:p>
    <w:p w14:paraId="4373EA75"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黑体" w:cs="黑体" w:hint="eastAsia"/>
          <w:b w:val="0"/>
          <w:sz w:val="24"/>
          <w:szCs w:val="24"/>
        </w:rPr>
        <w:t>第七条</w:t>
      </w:r>
      <w:r w:rsidR="0051716B" w:rsidRPr="006A0935">
        <w:rPr>
          <w:rFonts w:eastAsiaTheme="minorEastAsia" w:cs="黑体"/>
          <w:b w:val="0"/>
          <w:sz w:val="24"/>
          <w:szCs w:val="24"/>
        </w:rPr>
        <w:t xml:space="preserve"> </w:t>
      </w:r>
      <w:r w:rsidRPr="006A0935">
        <w:rPr>
          <w:rFonts w:eastAsiaTheme="minorEastAsia" w:cs="宋体" w:hint="eastAsia"/>
          <w:b w:val="0"/>
          <w:sz w:val="24"/>
          <w:szCs w:val="24"/>
        </w:rPr>
        <w:t>材料递交。申请人最迟需在国际学术会议召开前二周向研究生院（筹）培养办提交如下材料：</w:t>
      </w:r>
    </w:p>
    <w:p w14:paraId="50F65DF9"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（一）《上海外国语大学研究生国际学术会议参会资助申请表》（附件</w:t>
      </w:r>
      <w:r w:rsidRPr="006A0935">
        <w:rPr>
          <w:rFonts w:eastAsiaTheme="minorEastAsia" w:cs="宋体"/>
          <w:b w:val="0"/>
          <w:sz w:val="24"/>
          <w:szCs w:val="24"/>
        </w:rPr>
        <w:t>1</w:t>
      </w:r>
      <w:r w:rsidRPr="006A0935">
        <w:rPr>
          <w:rFonts w:eastAsiaTheme="minorEastAsia" w:cs="宋体" w:hint="eastAsia"/>
          <w:b w:val="0"/>
          <w:sz w:val="24"/>
          <w:szCs w:val="24"/>
        </w:rPr>
        <w:t>）。</w:t>
      </w:r>
    </w:p>
    <w:p w14:paraId="168000A3"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（二）会议正式征文通知（</w:t>
      </w:r>
      <w:r w:rsidRPr="006A0935">
        <w:rPr>
          <w:rFonts w:eastAsiaTheme="minorEastAsia" w:cs="宋体"/>
          <w:b w:val="0"/>
          <w:sz w:val="24"/>
          <w:szCs w:val="24"/>
        </w:rPr>
        <w:t>Final Call for Paper</w:t>
      </w:r>
      <w:r w:rsidRPr="006A0935">
        <w:rPr>
          <w:rFonts w:eastAsiaTheme="minorEastAsia" w:cs="宋体" w:hint="eastAsia"/>
          <w:b w:val="0"/>
          <w:sz w:val="24"/>
          <w:szCs w:val="24"/>
        </w:rPr>
        <w:t>）。</w:t>
      </w:r>
    </w:p>
    <w:p w14:paraId="47A52543"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（三）会议主办方出具的正式邀请函</w:t>
      </w:r>
      <w:r w:rsidRPr="006A0935">
        <w:rPr>
          <w:rFonts w:eastAsiaTheme="minorEastAsia" w:cs="宋体" w:hint="eastAsia"/>
          <w:b w:val="0"/>
          <w:color w:val="000000"/>
          <w:kern w:val="0"/>
          <w:sz w:val="24"/>
          <w:szCs w:val="24"/>
        </w:rPr>
        <w:t>（原件交由研究生院（筹）审核，复印件留存）</w:t>
      </w:r>
      <w:r w:rsidRPr="006A0935">
        <w:rPr>
          <w:rFonts w:eastAsiaTheme="minorEastAsia" w:cs="宋体" w:hint="eastAsia"/>
          <w:b w:val="0"/>
          <w:sz w:val="24"/>
          <w:szCs w:val="24"/>
        </w:rPr>
        <w:t>。</w:t>
      </w:r>
    </w:p>
    <w:p w14:paraId="25935016"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（四）论文录用证明（限论文获录用者，</w:t>
      </w:r>
      <w:r w:rsidRPr="006A0935">
        <w:rPr>
          <w:rFonts w:eastAsiaTheme="minorEastAsia" w:cs="宋体" w:hint="eastAsia"/>
          <w:b w:val="0"/>
          <w:color w:val="000000"/>
          <w:kern w:val="0"/>
          <w:sz w:val="24"/>
          <w:szCs w:val="24"/>
        </w:rPr>
        <w:t>原件交由研究生院（筹）审核，复印件留存，如</w:t>
      </w:r>
      <w:r w:rsidRPr="006A0935">
        <w:rPr>
          <w:rFonts w:eastAsiaTheme="minorEastAsia" w:cs="宋体" w:hint="eastAsia"/>
          <w:b w:val="0"/>
          <w:sz w:val="24"/>
          <w:szCs w:val="24"/>
        </w:rPr>
        <w:t>会议召开前不能提供，会议结束后务必补交）。</w:t>
      </w:r>
    </w:p>
    <w:p w14:paraId="1F74202E"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（五）会议日程安排或含日程安排情况的会议手册（如会议召开前不能提供，会议结束后务必补交）。</w:t>
      </w:r>
    </w:p>
    <w:p w14:paraId="4503436D"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申请人须在会议结束后二周内（遇寒暑假及法定假日顺延）及时向研究生院（筹）培养办提交以下后续材料：</w:t>
      </w:r>
    </w:p>
    <w:p w14:paraId="293E87B6"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（一）会议日程安排（</w:t>
      </w:r>
      <w:r w:rsidRPr="006A0935">
        <w:rPr>
          <w:rFonts w:eastAsiaTheme="minorEastAsia" w:cs="宋体"/>
          <w:b w:val="0"/>
          <w:sz w:val="24"/>
          <w:szCs w:val="24"/>
        </w:rPr>
        <w:t>Final Program,</w:t>
      </w:r>
      <w:r w:rsidRPr="006A0935">
        <w:rPr>
          <w:rFonts w:eastAsiaTheme="minorEastAsia" w:cs="宋体" w:hint="eastAsia"/>
          <w:b w:val="0"/>
          <w:sz w:val="24"/>
          <w:szCs w:val="24"/>
        </w:rPr>
        <w:t>含本人发言或报告的日程页复印件，会议前已提交但日程有变动请补交最新日程安排）；</w:t>
      </w:r>
    </w:p>
    <w:p w14:paraId="5EE92629"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lastRenderedPageBreak/>
        <w:t>（二）护照首页及标有出入境日期页面的复印件（针对境外参会人员）；</w:t>
      </w:r>
    </w:p>
    <w:p w14:paraId="3169D2F4"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（三）参加国际会议的总结报告（纸质版和电子版，不得少于</w:t>
      </w:r>
      <w:r w:rsidRPr="006A0935">
        <w:rPr>
          <w:rFonts w:eastAsiaTheme="minorEastAsia" w:cs="宋体"/>
          <w:b w:val="0"/>
          <w:sz w:val="24"/>
          <w:szCs w:val="24"/>
        </w:rPr>
        <w:t>3000</w:t>
      </w:r>
      <w:r w:rsidRPr="006A0935">
        <w:rPr>
          <w:rFonts w:eastAsiaTheme="minorEastAsia" w:cs="宋体" w:hint="eastAsia"/>
          <w:b w:val="0"/>
          <w:sz w:val="24"/>
          <w:szCs w:val="24"/>
        </w:rPr>
        <w:t>字）（附件</w:t>
      </w:r>
      <w:r w:rsidRPr="006A0935">
        <w:rPr>
          <w:rFonts w:eastAsiaTheme="minorEastAsia" w:cs="宋体"/>
          <w:b w:val="0"/>
          <w:sz w:val="24"/>
          <w:szCs w:val="24"/>
        </w:rPr>
        <w:t>2</w:t>
      </w:r>
      <w:r w:rsidRPr="006A0935">
        <w:rPr>
          <w:rFonts w:eastAsiaTheme="minorEastAsia" w:cs="宋体" w:hint="eastAsia"/>
          <w:b w:val="0"/>
          <w:sz w:val="24"/>
          <w:szCs w:val="24"/>
        </w:rPr>
        <w:t>）；</w:t>
      </w:r>
    </w:p>
    <w:p w14:paraId="43CEAF3C"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（四）论文全文（纸质版和电子版，无论录用与否，均需提交）。</w:t>
      </w:r>
    </w:p>
    <w:p w14:paraId="6B256D68"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（五）参会获取的学术信息资料（原件或复印件，该项为辅助参考项）；</w:t>
      </w:r>
    </w:p>
    <w:p w14:paraId="15E31C1B"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（六）参会情景照片若干张（电子版，该项为辅助参考项）；</w:t>
      </w:r>
    </w:p>
    <w:p w14:paraId="44B9EBE2"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（七）往返交通费、注册费、签证费等参会期间有关费用的使用凭证原件（背面须有导师及本人的签字，机票应附登机牌）</w:t>
      </w:r>
    </w:p>
    <w:p w14:paraId="2B9B2029"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黑体" w:cs="黑体" w:hint="eastAsia"/>
          <w:b w:val="0"/>
          <w:sz w:val="24"/>
          <w:szCs w:val="24"/>
        </w:rPr>
        <w:t>第八条</w:t>
      </w:r>
      <w:r w:rsidR="0051716B" w:rsidRPr="006A0935">
        <w:rPr>
          <w:rFonts w:eastAsiaTheme="minorEastAsia" w:cs="黑体"/>
          <w:b w:val="0"/>
          <w:sz w:val="24"/>
          <w:szCs w:val="24"/>
        </w:rPr>
        <w:t xml:space="preserve"> </w:t>
      </w:r>
      <w:r w:rsidRPr="006A0935">
        <w:rPr>
          <w:rFonts w:eastAsiaTheme="minorEastAsia" w:cs="宋体" w:hint="eastAsia"/>
          <w:b w:val="0"/>
          <w:sz w:val="24"/>
          <w:szCs w:val="24"/>
        </w:rPr>
        <w:t>审批程序。</w:t>
      </w:r>
    </w:p>
    <w:p w14:paraId="792D7D50"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（一）申请人经本人导师审核同意后，将申请材料报送所在</w:t>
      </w:r>
      <w:r w:rsidR="00D039C3" w:rsidRPr="006A0935">
        <w:rPr>
          <w:rFonts w:eastAsiaTheme="minorEastAsia" w:cs="宋体" w:hint="eastAsia"/>
          <w:b w:val="0"/>
          <w:sz w:val="24"/>
          <w:szCs w:val="24"/>
        </w:rPr>
        <w:t>院系</w:t>
      </w:r>
      <w:r w:rsidRPr="006A0935">
        <w:rPr>
          <w:rFonts w:eastAsiaTheme="minorEastAsia" w:cs="宋体" w:hint="eastAsia"/>
          <w:b w:val="0"/>
          <w:sz w:val="24"/>
          <w:szCs w:val="24"/>
        </w:rPr>
        <w:t>主管领导核准并签署意见，再报送研究生院（筹）培养办。</w:t>
      </w:r>
    </w:p>
    <w:p w14:paraId="612D5DA5"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Theme="minorEastAsia" w:cs="宋体" w:hint="eastAsia"/>
          <w:b w:val="0"/>
          <w:sz w:val="24"/>
          <w:szCs w:val="24"/>
        </w:rPr>
        <w:t>（二）研究生院（筹）培养办</w:t>
      </w:r>
      <w:r w:rsidRPr="006A0935">
        <w:rPr>
          <w:rFonts w:eastAsiaTheme="minorEastAsia" w:cs="宋体" w:hint="eastAsia"/>
          <w:b w:val="0"/>
          <w:color w:val="000000"/>
          <w:kern w:val="0"/>
          <w:sz w:val="24"/>
          <w:szCs w:val="24"/>
        </w:rPr>
        <w:t>接受申请后，将邀请有关专家和管理部门领导组成评审专家组对申请项目进行评审</w:t>
      </w:r>
      <w:r w:rsidRPr="006A0935">
        <w:rPr>
          <w:rFonts w:eastAsiaTheme="minorEastAsia" w:cs="宋体" w:hint="eastAsia"/>
          <w:b w:val="0"/>
          <w:sz w:val="24"/>
          <w:szCs w:val="24"/>
        </w:rPr>
        <w:t>。评审专家组</w:t>
      </w:r>
      <w:r w:rsidRPr="006A0935">
        <w:rPr>
          <w:rFonts w:eastAsiaTheme="minorEastAsia" w:cs="宋体" w:hint="eastAsia"/>
          <w:b w:val="0"/>
          <w:color w:val="000000"/>
          <w:kern w:val="0"/>
          <w:sz w:val="24"/>
          <w:szCs w:val="24"/>
        </w:rPr>
        <w:t>根据申请人参会具体情况，参照项目资助实施办法决定是否资助，以及是否以全额、半额、旅费和其他单项费用予以资助。</w:t>
      </w:r>
    </w:p>
    <w:p w14:paraId="246E7F40" w14:textId="77777777" w:rsidR="005971AD" w:rsidRPr="006A0935" w:rsidRDefault="006F049E" w:rsidP="005C5644">
      <w:pPr>
        <w:adjustRightInd w:val="0"/>
        <w:snapToGrid w:val="0"/>
        <w:spacing w:line="400" w:lineRule="exact"/>
        <w:ind w:firstLineChars="200" w:firstLine="480"/>
        <w:rPr>
          <w:rFonts w:eastAsiaTheme="minorEastAsia" w:cs="宋体"/>
          <w:b w:val="0"/>
          <w:sz w:val="24"/>
          <w:szCs w:val="24"/>
        </w:rPr>
      </w:pPr>
      <w:r w:rsidRPr="006A0935">
        <w:rPr>
          <w:rFonts w:eastAsiaTheme="minorEastAsia" w:cs="宋体" w:hint="eastAsia"/>
          <w:b w:val="0"/>
          <w:sz w:val="24"/>
          <w:szCs w:val="24"/>
        </w:rPr>
        <w:t>（三）评定结果经学校内网上公示三天，若无异议，研究生院（筹）培养办上报主管校长审核批准并发放资金；若有异议，异议者需提交书面意见给研究生院（筹）培养办，经研究生院（筹）调查核实后报主管校长，并由研究生院（筹）培养办将处理结果反馈给相关异议者。</w:t>
      </w:r>
    </w:p>
    <w:p w14:paraId="3E147AD7" w14:textId="77777777" w:rsidR="0051716B" w:rsidRPr="006A0935" w:rsidRDefault="0051716B" w:rsidP="005C5644">
      <w:pPr>
        <w:adjustRightInd w:val="0"/>
        <w:snapToGrid w:val="0"/>
        <w:spacing w:line="400" w:lineRule="exact"/>
        <w:ind w:firstLineChars="200" w:firstLine="480"/>
        <w:rPr>
          <w:rFonts w:eastAsiaTheme="minorEastAsia"/>
          <w:b w:val="0"/>
          <w:sz w:val="24"/>
          <w:szCs w:val="24"/>
        </w:rPr>
      </w:pPr>
    </w:p>
    <w:p w14:paraId="32B9539C"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第五章</w:t>
      </w:r>
      <w:r w:rsidRPr="006A0935">
        <w:rPr>
          <w:rFonts w:eastAsia="黑体" w:cs="黑体"/>
          <w:b w:val="0"/>
          <w:sz w:val="24"/>
          <w:szCs w:val="24"/>
        </w:rPr>
        <w:t xml:space="preserve">  </w:t>
      </w:r>
      <w:r w:rsidRPr="006A0935">
        <w:rPr>
          <w:rFonts w:eastAsia="黑体" w:cs="黑体" w:hint="eastAsia"/>
          <w:b w:val="0"/>
          <w:sz w:val="24"/>
          <w:szCs w:val="24"/>
        </w:rPr>
        <w:t>附则</w:t>
      </w:r>
    </w:p>
    <w:p w14:paraId="0AC968C8" w14:textId="77777777" w:rsidR="0051716B" w:rsidRPr="006A0935" w:rsidRDefault="0051716B" w:rsidP="005C5644">
      <w:pPr>
        <w:adjustRightInd w:val="0"/>
        <w:snapToGrid w:val="0"/>
        <w:spacing w:line="400" w:lineRule="exact"/>
        <w:jc w:val="center"/>
        <w:rPr>
          <w:rFonts w:eastAsia="黑体" w:cs="黑体"/>
          <w:b w:val="0"/>
          <w:sz w:val="24"/>
          <w:szCs w:val="24"/>
        </w:rPr>
      </w:pPr>
    </w:p>
    <w:p w14:paraId="6BC583B7"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黑体" w:cs="黑体" w:hint="eastAsia"/>
          <w:b w:val="0"/>
          <w:sz w:val="24"/>
          <w:szCs w:val="24"/>
        </w:rPr>
        <w:t>第九条</w:t>
      </w:r>
      <w:r w:rsidR="0051716B" w:rsidRPr="006A0935">
        <w:rPr>
          <w:rFonts w:eastAsiaTheme="minorEastAsia" w:cs="黑体"/>
          <w:b w:val="0"/>
          <w:sz w:val="24"/>
          <w:szCs w:val="24"/>
        </w:rPr>
        <w:t xml:space="preserve"> </w:t>
      </w:r>
      <w:r w:rsidRPr="006A0935">
        <w:rPr>
          <w:rFonts w:eastAsiaTheme="minorEastAsia" w:cs="宋体" w:hint="eastAsia"/>
          <w:b w:val="0"/>
          <w:sz w:val="24"/>
          <w:szCs w:val="24"/>
        </w:rPr>
        <w:t>受资助研究生有积极配合交流汇报参会情况的义务。</w:t>
      </w:r>
    </w:p>
    <w:p w14:paraId="135AF320" w14:textId="77777777" w:rsidR="005971AD" w:rsidRPr="006A0935" w:rsidRDefault="006F049E" w:rsidP="005C5644">
      <w:pPr>
        <w:adjustRightInd w:val="0"/>
        <w:snapToGrid w:val="0"/>
        <w:spacing w:line="400" w:lineRule="exact"/>
        <w:ind w:firstLineChars="200" w:firstLine="480"/>
        <w:rPr>
          <w:rFonts w:eastAsiaTheme="minorEastAsia"/>
          <w:b w:val="0"/>
          <w:sz w:val="24"/>
          <w:szCs w:val="24"/>
        </w:rPr>
      </w:pPr>
      <w:r w:rsidRPr="006A0935">
        <w:rPr>
          <w:rFonts w:eastAsia="黑体" w:cs="黑体" w:hint="eastAsia"/>
          <w:b w:val="0"/>
          <w:sz w:val="24"/>
          <w:szCs w:val="24"/>
        </w:rPr>
        <w:t>第十条</w:t>
      </w:r>
      <w:r w:rsidR="0051716B" w:rsidRPr="006A0935">
        <w:rPr>
          <w:rFonts w:eastAsiaTheme="minorEastAsia" w:cs="黑体"/>
          <w:b w:val="0"/>
          <w:sz w:val="24"/>
          <w:szCs w:val="24"/>
        </w:rPr>
        <w:t xml:space="preserve"> </w:t>
      </w:r>
      <w:r w:rsidRPr="006A0935">
        <w:rPr>
          <w:rFonts w:eastAsiaTheme="minorEastAsia" w:cs="宋体" w:hint="eastAsia"/>
          <w:b w:val="0"/>
          <w:sz w:val="24"/>
          <w:szCs w:val="24"/>
        </w:rPr>
        <w:t>本办法自</w:t>
      </w:r>
      <w:r w:rsidRPr="006A0935">
        <w:rPr>
          <w:rFonts w:eastAsiaTheme="minorEastAsia" w:cs="宋体"/>
          <w:b w:val="0"/>
          <w:sz w:val="24"/>
          <w:szCs w:val="24"/>
        </w:rPr>
        <w:t>2012</w:t>
      </w:r>
      <w:r w:rsidRPr="006A0935">
        <w:rPr>
          <w:rFonts w:eastAsiaTheme="minorEastAsia" w:cs="宋体" w:hint="eastAsia"/>
          <w:b w:val="0"/>
          <w:sz w:val="24"/>
          <w:szCs w:val="24"/>
        </w:rPr>
        <w:t>年</w:t>
      </w:r>
      <w:r w:rsidRPr="006A0935">
        <w:rPr>
          <w:rFonts w:eastAsiaTheme="minorEastAsia" w:cs="宋体"/>
          <w:b w:val="0"/>
          <w:sz w:val="24"/>
          <w:szCs w:val="24"/>
        </w:rPr>
        <w:t>10</w:t>
      </w:r>
      <w:r w:rsidRPr="006A0935">
        <w:rPr>
          <w:rFonts w:eastAsiaTheme="minorEastAsia" w:cs="宋体" w:hint="eastAsia"/>
          <w:b w:val="0"/>
          <w:sz w:val="24"/>
          <w:szCs w:val="24"/>
        </w:rPr>
        <w:t>月</w:t>
      </w:r>
      <w:r w:rsidRPr="006A0935">
        <w:rPr>
          <w:rFonts w:eastAsiaTheme="minorEastAsia" w:cs="宋体"/>
          <w:b w:val="0"/>
          <w:sz w:val="24"/>
          <w:szCs w:val="24"/>
        </w:rPr>
        <w:t>1</w:t>
      </w:r>
      <w:r w:rsidRPr="006A0935">
        <w:rPr>
          <w:rFonts w:eastAsiaTheme="minorEastAsia" w:cs="宋体" w:hint="eastAsia"/>
          <w:b w:val="0"/>
          <w:sz w:val="24"/>
          <w:szCs w:val="24"/>
        </w:rPr>
        <w:t>6</w:t>
      </w:r>
      <w:r w:rsidRPr="006A0935">
        <w:rPr>
          <w:rFonts w:eastAsiaTheme="minorEastAsia" w:cs="宋体" w:hint="eastAsia"/>
          <w:b w:val="0"/>
          <w:sz w:val="24"/>
          <w:szCs w:val="24"/>
        </w:rPr>
        <w:t>日起试行。</w:t>
      </w:r>
    </w:p>
    <w:p w14:paraId="232DDEFB" w14:textId="77777777" w:rsidR="005971AD" w:rsidRPr="006A0935" w:rsidRDefault="006F049E" w:rsidP="005C5644">
      <w:pPr>
        <w:adjustRightInd w:val="0"/>
        <w:snapToGrid w:val="0"/>
        <w:spacing w:line="400" w:lineRule="exact"/>
        <w:ind w:firstLineChars="200" w:firstLine="480"/>
        <w:rPr>
          <w:rFonts w:eastAsiaTheme="minorEastAsia" w:cs="宋体"/>
          <w:b w:val="0"/>
          <w:sz w:val="24"/>
          <w:szCs w:val="24"/>
        </w:rPr>
      </w:pPr>
      <w:r w:rsidRPr="006A0935">
        <w:rPr>
          <w:rFonts w:eastAsia="黑体" w:cs="黑体" w:hint="eastAsia"/>
          <w:b w:val="0"/>
          <w:sz w:val="24"/>
          <w:szCs w:val="24"/>
        </w:rPr>
        <w:t>第十一条</w:t>
      </w:r>
      <w:r w:rsidR="0051716B" w:rsidRPr="006A0935">
        <w:rPr>
          <w:rFonts w:eastAsiaTheme="minorEastAsia" w:cs="黑体"/>
          <w:b w:val="0"/>
          <w:sz w:val="24"/>
          <w:szCs w:val="24"/>
        </w:rPr>
        <w:t xml:space="preserve"> </w:t>
      </w:r>
      <w:r w:rsidRPr="006A0935">
        <w:rPr>
          <w:rFonts w:eastAsiaTheme="minorEastAsia" w:cs="宋体" w:hint="eastAsia"/>
          <w:b w:val="0"/>
          <w:sz w:val="24"/>
          <w:szCs w:val="24"/>
        </w:rPr>
        <w:t>学校授权研究生院（筹）对本办法进行解释。</w:t>
      </w:r>
    </w:p>
    <w:p w14:paraId="31CFFA2F" w14:textId="77777777" w:rsidR="00A810AD" w:rsidRPr="006A0935" w:rsidRDefault="00A810AD" w:rsidP="00A810AD">
      <w:pPr>
        <w:adjustRightInd w:val="0"/>
        <w:snapToGrid w:val="0"/>
        <w:spacing w:line="400" w:lineRule="exact"/>
        <w:rPr>
          <w:rFonts w:eastAsiaTheme="minorEastAsia" w:cs="宋体"/>
          <w:b w:val="0"/>
          <w:sz w:val="24"/>
          <w:szCs w:val="24"/>
        </w:rPr>
      </w:pPr>
    </w:p>
    <w:p w14:paraId="12BD9CFE" w14:textId="77777777" w:rsidR="005971AD" w:rsidRPr="006A0935" w:rsidRDefault="00A810AD" w:rsidP="00A76A34">
      <w:pPr>
        <w:widowControl/>
        <w:jc w:val="left"/>
        <w:rPr>
          <w:rFonts w:eastAsiaTheme="minorEastAsia"/>
          <w:b w:val="0"/>
          <w:bCs/>
          <w:spacing w:val="-6"/>
          <w:kern w:val="0"/>
          <w:sz w:val="24"/>
          <w:szCs w:val="24"/>
        </w:rPr>
      </w:pPr>
      <w:r w:rsidRPr="006A0935">
        <w:rPr>
          <w:rFonts w:eastAsiaTheme="minorEastAsia" w:cs="宋体"/>
          <w:b w:val="0"/>
          <w:sz w:val="24"/>
          <w:szCs w:val="24"/>
        </w:rPr>
        <w:br w:type="page"/>
      </w:r>
    </w:p>
    <w:p w14:paraId="0F3C6D6E" w14:textId="77777777" w:rsidR="00A810AD" w:rsidRPr="006A0935" w:rsidRDefault="00A810AD" w:rsidP="005C5644">
      <w:pPr>
        <w:pageBreakBefore/>
        <w:spacing w:line="400" w:lineRule="exact"/>
        <w:jc w:val="center"/>
        <w:outlineLvl w:val="0"/>
        <w:rPr>
          <w:rFonts w:eastAsia="华文新魏"/>
          <w:b w:val="0"/>
          <w:bCs/>
          <w:spacing w:val="-6"/>
          <w:sz w:val="36"/>
          <w:szCs w:val="24"/>
        </w:rPr>
      </w:pPr>
      <w:bookmarkStart w:id="91" w:name="_Toc502689599"/>
      <w:r w:rsidRPr="006A0935">
        <w:rPr>
          <w:rFonts w:eastAsia="华文新魏" w:hint="eastAsia"/>
          <w:b w:val="0"/>
          <w:bCs/>
          <w:spacing w:val="-6"/>
          <w:sz w:val="36"/>
          <w:szCs w:val="24"/>
        </w:rPr>
        <w:lastRenderedPageBreak/>
        <w:t>上海外国语大学</w:t>
      </w:r>
      <w:bookmarkEnd w:id="91"/>
    </w:p>
    <w:p w14:paraId="1C3ECE6F" w14:textId="62151BB1" w:rsidR="005971AD" w:rsidRDefault="006F049E" w:rsidP="003F2246">
      <w:pPr>
        <w:spacing w:line="400" w:lineRule="exact"/>
        <w:jc w:val="center"/>
        <w:outlineLvl w:val="0"/>
        <w:rPr>
          <w:rFonts w:eastAsia="华文新魏"/>
          <w:b w:val="0"/>
          <w:bCs/>
          <w:spacing w:val="-6"/>
          <w:sz w:val="36"/>
          <w:szCs w:val="24"/>
        </w:rPr>
      </w:pPr>
      <w:bookmarkStart w:id="92" w:name="_Toc502689600"/>
      <w:r w:rsidRPr="006A0935">
        <w:rPr>
          <w:rFonts w:eastAsia="华文新魏" w:hint="eastAsia"/>
          <w:b w:val="0"/>
          <w:bCs/>
          <w:spacing w:val="-6"/>
          <w:sz w:val="36"/>
          <w:szCs w:val="24"/>
        </w:rPr>
        <w:t>博士研究生国（境）外访学资助实施办法</w:t>
      </w:r>
      <w:bookmarkEnd w:id="92"/>
    </w:p>
    <w:p w14:paraId="5ED43D87" w14:textId="54AA2C50" w:rsidR="0075417B" w:rsidRPr="0075417B" w:rsidRDefault="0075417B" w:rsidP="003F2246">
      <w:pPr>
        <w:spacing w:line="400" w:lineRule="exact"/>
        <w:jc w:val="center"/>
        <w:outlineLvl w:val="0"/>
        <w:rPr>
          <w:rFonts w:eastAsia="华文新魏"/>
          <w:b w:val="0"/>
          <w:bCs/>
          <w:spacing w:val="-6"/>
          <w:sz w:val="24"/>
          <w:szCs w:val="24"/>
        </w:rPr>
      </w:pPr>
      <w:r w:rsidRPr="0075417B">
        <w:rPr>
          <w:rFonts w:eastAsia="华文新魏" w:hint="eastAsia"/>
          <w:b w:val="0"/>
          <w:bCs/>
          <w:spacing w:val="-6"/>
          <w:sz w:val="24"/>
          <w:szCs w:val="24"/>
        </w:rPr>
        <w:t>上外办〔</w:t>
      </w:r>
      <w:r w:rsidRPr="0075417B">
        <w:rPr>
          <w:rFonts w:eastAsia="华文新魏" w:hint="eastAsia"/>
          <w:b w:val="0"/>
          <w:bCs/>
          <w:spacing w:val="-6"/>
          <w:sz w:val="24"/>
          <w:szCs w:val="24"/>
        </w:rPr>
        <w:t>2012</w:t>
      </w:r>
      <w:r w:rsidRPr="0075417B">
        <w:rPr>
          <w:rFonts w:eastAsia="华文新魏" w:hint="eastAsia"/>
          <w:b w:val="0"/>
          <w:bCs/>
          <w:spacing w:val="-6"/>
          <w:sz w:val="24"/>
          <w:szCs w:val="24"/>
        </w:rPr>
        <w:t>〕</w:t>
      </w:r>
      <w:r w:rsidRPr="0075417B">
        <w:rPr>
          <w:rFonts w:eastAsia="华文新魏" w:hint="eastAsia"/>
          <w:b w:val="0"/>
          <w:bCs/>
          <w:spacing w:val="-6"/>
          <w:sz w:val="24"/>
          <w:szCs w:val="24"/>
        </w:rPr>
        <w:t>51</w:t>
      </w:r>
      <w:r w:rsidRPr="0075417B">
        <w:rPr>
          <w:rFonts w:eastAsia="华文新魏" w:hint="eastAsia"/>
          <w:b w:val="0"/>
          <w:bCs/>
          <w:spacing w:val="-6"/>
          <w:sz w:val="24"/>
          <w:szCs w:val="24"/>
        </w:rPr>
        <w:t>号</w:t>
      </w:r>
    </w:p>
    <w:p w14:paraId="1E2DE3C7" w14:textId="1BCF7665" w:rsidR="000A4E40" w:rsidRPr="000A4E40" w:rsidRDefault="000A4E40" w:rsidP="000A4E40">
      <w:pPr>
        <w:spacing w:line="400" w:lineRule="exact"/>
        <w:jc w:val="center"/>
        <w:outlineLvl w:val="0"/>
        <w:rPr>
          <w:rFonts w:eastAsia="华文新魏"/>
          <w:b w:val="0"/>
          <w:bCs/>
          <w:spacing w:val="-6"/>
          <w:sz w:val="24"/>
          <w:szCs w:val="24"/>
        </w:rPr>
      </w:pPr>
      <w:r w:rsidRPr="000A4E40">
        <w:rPr>
          <w:rFonts w:eastAsia="华文新魏" w:hint="eastAsia"/>
          <w:b w:val="0"/>
          <w:bCs/>
          <w:spacing w:val="-6"/>
          <w:sz w:val="24"/>
          <w:szCs w:val="24"/>
        </w:rPr>
        <w:t>（本办法将修订</w:t>
      </w:r>
      <w:r>
        <w:rPr>
          <w:rFonts w:eastAsia="华文新魏" w:hint="eastAsia"/>
          <w:b w:val="0"/>
          <w:bCs/>
          <w:spacing w:val="-6"/>
          <w:sz w:val="24"/>
          <w:szCs w:val="24"/>
        </w:rPr>
        <w:t>，请关注学校后续将发布的修订通知</w:t>
      </w:r>
      <w:r w:rsidRPr="000A4E40">
        <w:rPr>
          <w:rFonts w:eastAsia="华文新魏" w:hint="eastAsia"/>
          <w:b w:val="0"/>
          <w:bCs/>
          <w:spacing w:val="-6"/>
          <w:sz w:val="24"/>
          <w:szCs w:val="24"/>
        </w:rPr>
        <w:t>）</w:t>
      </w:r>
    </w:p>
    <w:p w14:paraId="30823804" w14:textId="77777777" w:rsidR="005971AD" w:rsidRPr="000A4E40" w:rsidRDefault="005971AD" w:rsidP="005C5644">
      <w:pPr>
        <w:adjustRightInd w:val="0"/>
        <w:snapToGrid w:val="0"/>
        <w:spacing w:line="400" w:lineRule="exact"/>
        <w:jc w:val="center"/>
        <w:rPr>
          <w:rFonts w:eastAsiaTheme="minorEastAsia" w:cs="黑体"/>
          <w:b w:val="0"/>
          <w:sz w:val="24"/>
          <w:szCs w:val="24"/>
        </w:rPr>
      </w:pPr>
    </w:p>
    <w:p w14:paraId="0EABB411"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第一章</w:t>
      </w:r>
      <w:r w:rsidRPr="006A0935">
        <w:rPr>
          <w:rFonts w:eastAsia="黑体" w:cs="黑体"/>
          <w:b w:val="0"/>
          <w:sz w:val="24"/>
          <w:szCs w:val="24"/>
        </w:rPr>
        <w:t xml:space="preserve">  </w:t>
      </w:r>
      <w:r w:rsidRPr="006A0935">
        <w:rPr>
          <w:rFonts w:eastAsia="黑体" w:cs="黑体" w:hint="eastAsia"/>
          <w:b w:val="0"/>
          <w:sz w:val="24"/>
          <w:szCs w:val="24"/>
        </w:rPr>
        <w:t>总则</w:t>
      </w:r>
    </w:p>
    <w:p w14:paraId="6C27B602" w14:textId="77777777" w:rsidR="0051716B" w:rsidRPr="006A0935" w:rsidRDefault="0051716B" w:rsidP="005C5644">
      <w:pPr>
        <w:adjustRightInd w:val="0"/>
        <w:snapToGrid w:val="0"/>
        <w:spacing w:line="400" w:lineRule="exact"/>
        <w:jc w:val="center"/>
        <w:rPr>
          <w:rFonts w:eastAsia="黑体" w:cs="黑体"/>
          <w:b w:val="0"/>
          <w:sz w:val="24"/>
          <w:szCs w:val="24"/>
        </w:rPr>
      </w:pPr>
    </w:p>
    <w:p w14:paraId="4A7E4FA8" w14:textId="77777777" w:rsidR="005971AD" w:rsidRPr="006A0935" w:rsidRDefault="006F049E" w:rsidP="005C5644">
      <w:pPr>
        <w:adjustRightInd w:val="0"/>
        <w:snapToGrid w:val="0"/>
        <w:spacing w:line="400" w:lineRule="exact"/>
        <w:ind w:firstLineChars="200" w:firstLine="480"/>
        <w:rPr>
          <w:rFonts w:cs="宋体"/>
          <w:b w:val="0"/>
          <w:sz w:val="24"/>
          <w:szCs w:val="24"/>
        </w:rPr>
      </w:pPr>
      <w:r w:rsidRPr="006A0935">
        <w:rPr>
          <w:rFonts w:eastAsia="黑体" w:cs="黑体" w:hint="eastAsia"/>
          <w:b w:val="0"/>
          <w:sz w:val="24"/>
          <w:szCs w:val="24"/>
        </w:rPr>
        <w:t>第一条</w:t>
      </w:r>
      <w:r w:rsidRPr="006A0935">
        <w:rPr>
          <w:rFonts w:eastAsia="黑体" w:cs="黑体"/>
          <w:b w:val="0"/>
          <w:sz w:val="24"/>
          <w:szCs w:val="24"/>
        </w:rPr>
        <w:t xml:space="preserve">  </w:t>
      </w:r>
      <w:r w:rsidRPr="006A0935">
        <w:rPr>
          <w:rFonts w:cs="宋体" w:hint="eastAsia"/>
          <w:b w:val="0"/>
          <w:sz w:val="24"/>
          <w:szCs w:val="24"/>
        </w:rPr>
        <w:t>为推进我校研究生教育的国际化进程，进一步提高博士研究生培养质量，学校设立“博士研究生国（境）外访学资助项目”，资助博士研究生赴国（境）外本学科领域一流大学或研究机构进行短期进修、研究和参加</w:t>
      </w:r>
      <w:r w:rsidRPr="006A0935">
        <w:rPr>
          <w:rFonts w:cs="宋体" w:hint="eastAsia"/>
          <w:b w:val="0"/>
          <w:color w:val="000000"/>
          <w:kern w:val="0"/>
          <w:sz w:val="24"/>
          <w:szCs w:val="24"/>
        </w:rPr>
        <w:t>国际学术活动</w:t>
      </w:r>
      <w:r w:rsidRPr="006A0935">
        <w:rPr>
          <w:rFonts w:cs="宋体" w:hint="eastAsia"/>
          <w:b w:val="0"/>
          <w:sz w:val="24"/>
          <w:szCs w:val="24"/>
        </w:rPr>
        <w:t>。为规范资助项目的管理，特制定本实施办法。</w:t>
      </w:r>
    </w:p>
    <w:p w14:paraId="6AC2AD48" w14:textId="77777777" w:rsidR="0051716B" w:rsidRPr="006A0935" w:rsidRDefault="0051716B" w:rsidP="005C5644">
      <w:pPr>
        <w:adjustRightInd w:val="0"/>
        <w:snapToGrid w:val="0"/>
        <w:spacing w:line="400" w:lineRule="exact"/>
        <w:ind w:firstLineChars="200" w:firstLine="480"/>
        <w:rPr>
          <w:rFonts w:eastAsia="仿宋_GB2312"/>
          <w:b w:val="0"/>
          <w:sz w:val="24"/>
          <w:szCs w:val="24"/>
        </w:rPr>
      </w:pPr>
    </w:p>
    <w:p w14:paraId="497E8769"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第二章</w:t>
      </w:r>
      <w:r w:rsidRPr="006A0935">
        <w:rPr>
          <w:rFonts w:eastAsia="黑体" w:cs="黑体"/>
          <w:b w:val="0"/>
          <w:sz w:val="24"/>
          <w:szCs w:val="24"/>
        </w:rPr>
        <w:t xml:space="preserve">  </w:t>
      </w:r>
      <w:r w:rsidRPr="006A0935">
        <w:rPr>
          <w:rFonts w:eastAsia="黑体" w:cs="黑体" w:hint="eastAsia"/>
          <w:b w:val="0"/>
          <w:sz w:val="24"/>
          <w:szCs w:val="24"/>
        </w:rPr>
        <w:t>访学要求</w:t>
      </w:r>
    </w:p>
    <w:p w14:paraId="161DA256" w14:textId="77777777" w:rsidR="0051716B" w:rsidRPr="006A0935" w:rsidRDefault="0051716B" w:rsidP="005C5644">
      <w:pPr>
        <w:adjustRightInd w:val="0"/>
        <w:snapToGrid w:val="0"/>
        <w:spacing w:line="400" w:lineRule="exact"/>
        <w:jc w:val="center"/>
        <w:rPr>
          <w:rFonts w:eastAsia="黑体" w:cs="黑体"/>
          <w:b w:val="0"/>
          <w:sz w:val="24"/>
          <w:szCs w:val="24"/>
        </w:rPr>
      </w:pPr>
    </w:p>
    <w:p w14:paraId="09E972E5"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第二条</w:t>
      </w:r>
      <w:r w:rsidRPr="006A0935">
        <w:rPr>
          <w:rFonts w:eastAsia="黑体" w:cs="黑体"/>
          <w:b w:val="0"/>
          <w:sz w:val="24"/>
          <w:szCs w:val="24"/>
        </w:rPr>
        <w:t xml:space="preserve">  </w:t>
      </w:r>
      <w:r w:rsidRPr="006A0935">
        <w:rPr>
          <w:rFonts w:cs="宋体" w:hint="eastAsia"/>
          <w:b w:val="0"/>
          <w:sz w:val="24"/>
          <w:szCs w:val="24"/>
        </w:rPr>
        <w:t>访学接收单位应是当前国（境）外著名大学或科研机构（含港、澳、台等地区的院校），</w:t>
      </w:r>
      <w:r w:rsidRPr="006A0935">
        <w:rPr>
          <w:rFonts w:cs="宋体" w:hint="eastAsia"/>
          <w:b w:val="0"/>
          <w:color w:val="000000"/>
          <w:kern w:val="0"/>
          <w:sz w:val="24"/>
          <w:szCs w:val="24"/>
        </w:rPr>
        <w:t>接收学科和导师应在相关领域内具有较高水平。</w:t>
      </w:r>
    </w:p>
    <w:p w14:paraId="5BE970C4" w14:textId="77777777" w:rsidR="005971AD" w:rsidRPr="006A0935" w:rsidRDefault="006F049E" w:rsidP="005C5644">
      <w:pPr>
        <w:adjustRightInd w:val="0"/>
        <w:snapToGrid w:val="0"/>
        <w:spacing w:line="400" w:lineRule="exact"/>
        <w:ind w:firstLineChars="200" w:firstLine="480"/>
        <w:rPr>
          <w:rFonts w:eastAsia="仿宋_GB2312"/>
          <w:b w:val="0"/>
          <w:sz w:val="24"/>
          <w:szCs w:val="24"/>
        </w:rPr>
      </w:pPr>
      <w:r w:rsidRPr="006A0935">
        <w:rPr>
          <w:rFonts w:eastAsia="黑体" w:cs="黑体" w:hint="eastAsia"/>
          <w:b w:val="0"/>
          <w:sz w:val="24"/>
          <w:szCs w:val="24"/>
        </w:rPr>
        <w:t>第三条</w:t>
      </w:r>
      <w:r w:rsidRPr="006A0935">
        <w:rPr>
          <w:rFonts w:eastAsia="黑体" w:cs="黑体"/>
          <w:b w:val="0"/>
          <w:sz w:val="24"/>
          <w:szCs w:val="24"/>
        </w:rPr>
        <w:t xml:space="preserve">  </w:t>
      </w:r>
      <w:r w:rsidRPr="006A0935">
        <w:rPr>
          <w:rFonts w:cs="宋体" w:hint="eastAsia"/>
          <w:b w:val="0"/>
          <w:sz w:val="24"/>
          <w:szCs w:val="24"/>
        </w:rPr>
        <w:t>博士研究生国（境）外访学内容应是与学位论文相关的研究工作，应是该学科领域的前沿课题，</w:t>
      </w:r>
      <w:r w:rsidRPr="006A0935">
        <w:rPr>
          <w:rFonts w:cs="宋体" w:hint="eastAsia"/>
          <w:b w:val="0"/>
          <w:color w:val="000000"/>
          <w:kern w:val="0"/>
          <w:sz w:val="24"/>
          <w:szCs w:val="24"/>
        </w:rPr>
        <w:t>应以科研指导和科研合作为主，</w:t>
      </w:r>
      <w:r w:rsidRPr="006A0935">
        <w:rPr>
          <w:rFonts w:cs="宋体" w:hint="eastAsia"/>
          <w:b w:val="0"/>
          <w:sz w:val="24"/>
          <w:szCs w:val="24"/>
        </w:rPr>
        <w:t>国内导师原则上应已经与接收单位建立了一定的合作关系。</w:t>
      </w:r>
    </w:p>
    <w:p w14:paraId="2597E42C"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第四条</w:t>
      </w:r>
      <w:r w:rsidRPr="006A0935">
        <w:rPr>
          <w:rFonts w:eastAsia="黑体" w:cs="黑体"/>
          <w:b w:val="0"/>
          <w:sz w:val="24"/>
          <w:szCs w:val="24"/>
        </w:rPr>
        <w:t xml:space="preserve"> </w:t>
      </w:r>
      <w:r w:rsidRPr="006A0935">
        <w:rPr>
          <w:rFonts w:eastAsia="仿宋_GB2312" w:cs="仿宋_GB2312"/>
          <w:b w:val="0"/>
          <w:sz w:val="24"/>
          <w:szCs w:val="24"/>
        </w:rPr>
        <w:t xml:space="preserve"> </w:t>
      </w:r>
      <w:r w:rsidRPr="006A0935">
        <w:rPr>
          <w:rFonts w:cs="宋体" w:hint="eastAsia"/>
          <w:b w:val="0"/>
          <w:sz w:val="24"/>
          <w:szCs w:val="24"/>
        </w:rPr>
        <w:t>国（境）外接收单位应指定一名教授作为导师来指导博士研究生访学期间的学习和科研工作，并负责最终的考核工作。</w:t>
      </w:r>
    </w:p>
    <w:p w14:paraId="4F194513"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第五条</w:t>
      </w:r>
      <w:r w:rsidRPr="006A0935">
        <w:rPr>
          <w:rFonts w:eastAsia="黑体" w:cs="黑体"/>
          <w:b w:val="0"/>
          <w:sz w:val="24"/>
          <w:szCs w:val="24"/>
        </w:rPr>
        <w:t xml:space="preserve">  </w:t>
      </w:r>
      <w:r w:rsidRPr="006A0935">
        <w:rPr>
          <w:rFonts w:cs="宋体" w:hint="eastAsia"/>
          <w:b w:val="0"/>
          <w:sz w:val="24"/>
          <w:szCs w:val="24"/>
        </w:rPr>
        <w:t>申请资助的博士研究生应在国（境）内外导师的共同指导下，仔细填写《上海外国语大学博士研究生国（境）外访学资助项目申请表》（附件</w:t>
      </w:r>
      <w:r w:rsidRPr="006A0935">
        <w:rPr>
          <w:rFonts w:cs="宋体"/>
          <w:b w:val="0"/>
          <w:sz w:val="24"/>
          <w:szCs w:val="24"/>
        </w:rPr>
        <w:t>1</w:t>
      </w:r>
      <w:r w:rsidRPr="006A0935">
        <w:rPr>
          <w:rFonts w:cs="宋体" w:hint="eastAsia"/>
          <w:b w:val="0"/>
          <w:sz w:val="24"/>
          <w:szCs w:val="24"/>
        </w:rPr>
        <w:t>），制定详细的访学计划。</w:t>
      </w:r>
    </w:p>
    <w:p w14:paraId="177BC29F"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访学计划的主要内容应包括：访学的预期目标、博士学位论文的主要研究内容、目前已经完成的研究工作、国（境）外导师研究团队对博士论文研究工作能够提供的研究条件和帮助、访学工作对国内导师在研究生指导和科研国际合作方面的作用、在国（境）外访学期间的研究计划安排、访学回校后的后续工作计划等。</w:t>
      </w:r>
    </w:p>
    <w:p w14:paraId="01E603A4"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第六条</w:t>
      </w:r>
      <w:r w:rsidRPr="006A0935">
        <w:rPr>
          <w:rFonts w:eastAsia="黑体" w:cs="黑体"/>
          <w:b w:val="0"/>
          <w:sz w:val="24"/>
          <w:szCs w:val="24"/>
        </w:rPr>
        <w:t xml:space="preserve">  </w:t>
      </w:r>
      <w:r w:rsidRPr="006A0935">
        <w:rPr>
          <w:rFonts w:cs="宋体" w:hint="eastAsia"/>
          <w:b w:val="0"/>
          <w:sz w:val="24"/>
          <w:szCs w:val="24"/>
        </w:rPr>
        <w:t>博士研究生申请访学的时间由学生和国（境）内外导师根据访学任务的实际情况共同商定，访学时间一般最短不得少于三个月，最长不得超过六个月。</w:t>
      </w:r>
    </w:p>
    <w:p w14:paraId="70264EB1"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第七条</w:t>
      </w:r>
      <w:r w:rsidRPr="006A0935">
        <w:rPr>
          <w:rFonts w:eastAsia="仿宋_GB2312" w:cs="仿宋_GB2312"/>
          <w:b w:val="0"/>
          <w:sz w:val="24"/>
          <w:szCs w:val="24"/>
        </w:rPr>
        <w:t xml:space="preserve">  </w:t>
      </w:r>
      <w:r w:rsidRPr="006A0935">
        <w:rPr>
          <w:rFonts w:cs="宋体" w:hint="eastAsia"/>
          <w:b w:val="0"/>
          <w:sz w:val="24"/>
          <w:szCs w:val="24"/>
        </w:rPr>
        <w:t>获得资助的博士研究生应通过充分利用国（境）外高水平大学或科研机构较好的教学与科研条件，拓展国际视野，提高科研水平，完成高水平博士</w:t>
      </w:r>
      <w:r w:rsidRPr="006A0935">
        <w:rPr>
          <w:rFonts w:cs="宋体" w:hint="eastAsia"/>
          <w:b w:val="0"/>
          <w:sz w:val="24"/>
          <w:szCs w:val="24"/>
        </w:rPr>
        <w:lastRenderedPageBreak/>
        <w:t>学位论文，并促进导师与国（境）外高水平学者在人才培养和科研方面开展更加紧密的合作。</w:t>
      </w:r>
    </w:p>
    <w:p w14:paraId="08A5CB47" w14:textId="77777777" w:rsidR="005971AD" w:rsidRPr="006A0935" w:rsidRDefault="006F049E" w:rsidP="005C5644">
      <w:pPr>
        <w:widowControl/>
        <w:adjustRightInd w:val="0"/>
        <w:snapToGrid w:val="0"/>
        <w:spacing w:line="400" w:lineRule="exact"/>
        <w:ind w:firstLineChars="200" w:firstLine="480"/>
        <w:rPr>
          <w:b w:val="0"/>
          <w:color w:val="000000"/>
          <w:kern w:val="0"/>
          <w:sz w:val="24"/>
          <w:szCs w:val="24"/>
        </w:rPr>
      </w:pPr>
      <w:r w:rsidRPr="006A0935">
        <w:rPr>
          <w:rFonts w:eastAsia="黑体" w:cs="黑体" w:hint="eastAsia"/>
          <w:b w:val="0"/>
          <w:sz w:val="24"/>
          <w:szCs w:val="24"/>
        </w:rPr>
        <w:t>第八条</w:t>
      </w:r>
      <w:r w:rsidRPr="006A0935">
        <w:rPr>
          <w:rFonts w:eastAsia="黑体" w:cs="黑体"/>
          <w:b w:val="0"/>
          <w:sz w:val="24"/>
          <w:szCs w:val="24"/>
        </w:rPr>
        <w:t xml:space="preserve">  </w:t>
      </w:r>
      <w:r w:rsidRPr="006A0935">
        <w:rPr>
          <w:rFonts w:cs="宋体" w:hint="eastAsia"/>
          <w:b w:val="0"/>
          <w:color w:val="000000"/>
          <w:kern w:val="0"/>
          <w:sz w:val="24"/>
          <w:szCs w:val="24"/>
        </w:rPr>
        <w:t>博士研究生国</w:t>
      </w:r>
      <w:r w:rsidRPr="006A0935">
        <w:rPr>
          <w:rFonts w:cs="宋体" w:hint="eastAsia"/>
          <w:b w:val="0"/>
          <w:sz w:val="24"/>
          <w:szCs w:val="24"/>
        </w:rPr>
        <w:t>（境）</w:t>
      </w:r>
      <w:r w:rsidRPr="006A0935">
        <w:rPr>
          <w:rFonts w:cs="宋体" w:hint="eastAsia"/>
          <w:b w:val="0"/>
          <w:color w:val="000000"/>
          <w:kern w:val="0"/>
          <w:sz w:val="24"/>
          <w:szCs w:val="24"/>
        </w:rPr>
        <w:t>外访学期间应定期主动向国内、外导师汇报访学的进展情况，接受导师的指导。</w:t>
      </w:r>
    </w:p>
    <w:p w14:paraId="5B740748" w14:textId="77777777" w:rsidR="005971AD" w:rsidRPr="006A0935" w:rsidRDefault="006F049E" w:rsidP="005C5644">
      <w:pPr>
        <w:adjustRightInd w:val="0"/>
        <w:snapToGrid w:val="0"/>
        <w:spacing w:line="400" w:lineRule="exact"/>
        <w:ind w:firstLineChars="200" w:firstLine="480"/>
        <w:rPr>
          <w:rFonts w:cs="宋体"/>
          <w:b w:val="0"/>
          <w:sz w:val="24"/>
          <w:szCs w:val="24"/>
        </w:rPr>
      </w:pPr>
      <w:r w:rsidRPr="006A0935">
        <w:rPr>
          <w:rFonts w:eastAsia="黑体" w:cs="黑体" w:hint="eastAsia"/>
          <w:b w:val="0"/>
          <w:sz w:val="24"/>
          <w:szCs w:val="24"/>
        </w:rPr>
        <w:t>第九条</w:t>
      </w:r>
      <w:r w:rsidRPr="006A0935">
        <w:rPr>
          <w:rFonts w:eastAsia="黑体" w:cs="黑体"/>
          <w:b w:val="0"/>
          <w:sz w:val="24"/>
          <w:szCs w:val="24"/>
        </w:rPr>
        <w:t xml:space="preserve">  </w:t>
      </w:r>
      <w:r w:rsidRPr="006A0935">
        <w:rPr>
          <w:rFonts w:cs="宋体" w:hint="eastAsia"/>
          <w:b w:val="0"/>
          <w:sz w:val="24"/>
          <w:szCs w:val="24"/>
        </w:rPr>
        <w:t>获得资助的博士研究生访学期间所取得科研成果的第一署名单位必须为上海外国语大学。</w:t>
      </w:r>
    </w:p>
    <w:p w14:paraId="0D48409B" w14:textId="77777777" w:rsidR="0051716B" w:rsidRPr="006A0935" w:rsidRDefault="0051716B" w:rsidP="005C5644">
      <w:pPr>
        <w:adjustRightInd w:val="0"/>
        <w:snapToGrid w:val="0"/>
        <w:spacing w:line="400" w:lineRule="exact"/>
        <w:ind w:firstLineChars="200" w:firstLine="480"/>
        <w:rPr>
          <w:b w:val="0"/>
          <w:sz w:val="24"/>
          <w:szCs w:val="24"/>
        </w:rPr>
      </w:pPr>
    </w:p>
    <w:p w14:paraId="27E33FEB"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第三章</w:t>
      </w:r>
      <w:r w:rsidRPr="006A0935">
        <w:rPr>
          <w:rFonts w:eastAsia="黑体" w:cs="黑体"/>
          <w:b w:val="0"/>
          <w:sz w:val="24"/>
          <w:szCs w:val="24"/>
        </w:rPr>
        <w:t xml:space="preserve">  </w:t>
      </w:r>
      <w:r w:rsidRPr="006A0935">
        <w:rPr>
          <w:rFonts w:eastAsia="黑体" w:cs="黑体" w:hint="eastAsia"/>
          <w:b w:val="0"/>
          <w:sz w:val="24"/>
          <w:szCs w:val="24"/>
        </w:rPr>
        <w:t>资助对象</w:t>
      </w:r>
    </w:p>
    <w:p w14:paraId="5417EA65" w14:textId="77777777" w:rsidR="0051716B" w:rsidRPr="006A0935" w:rsidRDefault="0051716B" w:rsidP="005C5644">
      <w:pPr>
        <w:adjustRightInd w:val="0"/>
        <w:snapToGrid w:val="0"/>
        <w:spacing w:line="400" w:lineRule="exact"/>
        <w:jc w:val="center"/>
        <w:rPr>
          <w:rFonts w:eastAsia="黑体" w:cs="黑体"/>
          <w:b w:val="0"/>
          <w:sz w:val="24"/>
          <w:szCs w:val="24"/>
        </w:rPr>
      </w:pPr>
    </w:p>
    <w:p w14:paraId="3487FE3B"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第十条</w:t>
      </w:r>
      <w:r w:rsidRPr="006A0935">
        <w:rPr>
          <w:rFonts w:eastAsia="黑体" w:cs="黑体"/>
          <w:b w:val="0"/>
          <w:sz w:val="24"/>
          <w:szCs w:val="24"/>
        </w:rPr>
        <w:t xml:space="preserve">  </w:t>
      </w:r>
      <w:r w:rsidRPr="006A0935">
        <w:rPr>
          <w:rFonts w:cs="宋体" w:hint="eastAsia"/>
          <w:b w:val="0"/>
          <w:sz w:val="24"/>
          <w:szCs w:val="24"/>
        </w:rPr>
        <w:t>申请该项目资助者需满足以下申请条件：</w:t>
      </w:r>
    </w:p>
    <w:p w14:paraId="6030F998"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（一）本校正式注册的全日制在读二年级博士研究生（不含定向就业博士研究生），思想成熟，身体健康。</w:t>
      </w:r>
    </w:p>
    <w:p w14:paraId="51E42617"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（二）已经顺利完成博士阶段全部课程学习，成绩优秀。</w:t>
      </w:r>
    </w:p>
    <w:p w14:paraId="38963372"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（三）专业基础扎实，具有良好的科研素质、学术发展潜力和国际沟通能力。</w:t>
      </w:r>
    </w:p>
    <w:p w14:paraId="75407640"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（四）外语水平符合拟访学单位的语言要求或达到以下条件之一：</w:t>
      </w:r>
    </w:p>
    <w:p w14:paraId="45056D49"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t>1</w:t>
      </w:r>
      <w:r w:rsidRPr="006A0935">
        <w:rPr>
          <w:rFonts w:cs="宋体" w:hint="eastAsia"/>
          <w:b w:val="0"/>
          <w:sz w:val="24"/>
          <w:szCs w:val="24"/>
        </w:rPr>
        <w:t>．外语专业本科（含）以上毕业（专业语种应与访学单位工作语种一致）。</w:t>
      </w:r>
    </w:p>
    <w:p w14:paraId="7C3E630E"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t>2</w:t>
      </w:r>
      <w:r w:rsidRPr="006A0935">
        <w:rPr>
          <w:rFonts w:cs="宋体" w:hint="eastAsia"/>
          <w:b w:val="0"/>
          <w:sz w:val="24"/>
          <w:szCs w:val="24"/>
        </w:rPr>
        <w:t>．曾在拟访学单位工作语种使用国家留学或连续工作过一年及以上。</w:t>
      </w:r>
    </w:p>
    <w:p w14:paraId="006B129E"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t>3</w:t>
      </w:r>
      <w:r w:rsidRPr="006A0935">
        <w:rPr>
          <w:rFonts w:cs="宋体" w:hint="eastAsia"/>
          <w:b w:val="0"/>
          <w:sz w:val="24"/>
          <w:szCs w:val="24"/>
        </w:rPr>
        <w:t>．参加雅思（学术类）、托福、德、法、意、西、日、韩语水平考试，成绩达到以下标准：</w:t>
      </w:r>
    </w:p>
    <w:p w14:paraId="26B5D4B3"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雅思</w:t>
      </w:r>
      <w:r w:rsidRPr="006A0935">
        <w:rPr>
          <w:rFonts w:cs="宋体"/>
          <w:b w:val="0"/>
          <w:sz w:val="24"/>
          <w:szCs w:val="24"/>
        </w:rPr>
        <w:t>6.5</w:t>
      </w:r>
      <w:r w:rsidRPr="006A0935">
        <w:rPr>
          <w:rFonts w:cs="宋体" w:hint="eastAsia"/>
          <w:b w:val="0"/>
          <w:sz w:val="24"/>
          <w:szCs w:val="24"/>
        </w:rPr>
        <w:t>分，托福</w:t>
      </w:r>
      <w:r w:rsidRPr="006A0935">
        <w:rPr>
          <w:rFonts w:cs="宋体"/>
          <w:b w:val="0"/>
          <w:sz w:val="24"/>
          <w:szCs w:val="24"/>
        </w:rPr>
        <w:t>95</w:t>
      </w:r>
      <w:r w:rsidRPr="006A0935">
        <w:rPr>
          <w:rFonts w:cs="宋体" w:hint="eastAsia"/>
          <w:b w:val="0"/>
          <w:sz w:val="24"/>
          <w:szCs w:val="24"/>
        </w:rPr>
        <w:t>分，德、法、意、西语达到欧洲统一语言参考框架（</w:t>
      </w:r>
      <w:r w:rsidRPr="006A0935">
        <w:rPr>
          <w:rFonts w:cs="宋体"/>
          <w:b w:val="0"/>
          <w:sz w:val="24"/>
          <w:szCs w:val="24"/>
        </w:rPr>
        <w:t>CECRL</w:t>
      </w:r>
      <w:r w:rsidRPr="006A0935">
        <w:rPr>
          <w:rFonts w:cs="宋体" w:hint="eastAsia"/>
          <w:b w:val="0"/>
          <w:sz w:val="24"/>
          <w:szCs w:val="24"/>
        </w:rPr>
        <w:t>）的</w:t>
      </w:r>
      <w:r w:rsidRPr="006A0935">
        <w:rPr>
          <w:rFonts w:cs="宋体"/>
          <w:b w:val="0"/>
          <w:sz w:val="24"/>
          <w:szCs w:val="24"/>
        </w:rPr>
        <w:t>B2</w:t>
      </w:r>
      <w:r w:rsidRPr="006A0935">
        <w:rPr>
          <w:rFonts w:cs="宋体" w:hint="eastAsia"/>
          <w:b w:val="0"/>
          <w:sz w:val="24"/>
          <w:szCs w:val="24"/>
        </w:rPr>
        <w:t>级，日语达到二级（</w:t>
      </w:r>
      <w:r w:rsidRPr="006A0935">
        <w:rPr>
          <w:rFonts w:cs="宋体"/>
          <w:b w:val="0"/>
          <w:sz w:val="24"/>
          <w:szCs w:val="24"/>
        </w:rPr>
        <w:t>N2</w:t>
      </w:r>
      <w:r w:rsidRPr="006A0935">
        <w:rPr>
          <w:rFonts w:cs="宋体" w:hint="eastAsia"/>
          <w:b w:val="0"/>
          <w:sz w:val="24"/>
          <w:szCs w:val="24"/>
        </w:rPr>
        <w:t>），韩语达到</w:t>
      </w:r>
      <w:r w:rsidRPr="006A0935">
        <w:rPr>
          <w:rFonts w:cs="宋体"/>
          <w:b w:val="0"/>
          <w:sz w:val="24"/>
          <w:szCs w:val="24"/>
        </w:rPr>
        <w:t>TOPIK4</w:t>
      </w:r>
      <w:r w:rsidRPr="006A0935">
        <w:rPr>
          <w:rFonts w:cs="宋体" w:hint="eastAsia"/>
          <w:b w:val="0"/>
          <w:sz w:val="24"/>
          <w:szCs w:val="24"/>
        </w:rPr>
        <w:t>级。</w:t>
      </w:r>
    </w:p>
    <w:p w14:paraId="28AD8B55"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第十一条</w:t>
      </w:r>
      <w:r w:rsidRPr="006A0935">
        <w:rPr>
          <w:rFonts w:eastAsia="黑体" w:cs="黑体"/>
          <w:b w:val="0"/>
          <w:sz w:val="24"/>
          <w:szCs w:val="24"/>
        </w:rPr>
        <w:t xml:space="preserve">  </w:t>
      </w:r>
      <w:r w:rsidRPr="006A0935">
        <w:rPr>
          <w:rFonts w:cs="宋体" w:hint="eastAsia"/>
          <w:b w:val="0"/>
          <w:sz w:val="24"/>
          <w:szCs w:val="24"/>
        </w:rPr>
        <w:t>该项目对下述人员予以优先资助：</w:t>
      </w:r>
    </w:p>
    <w:p w14:paraId="24C6F29E"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（一）已有科研成果公开发表或参与校级以上重大课题项目的博士研究生，以及在学校重点学科或符合学校发展规划专业攻读博士学位的博士研究生。</w:t>
      </w:r>
    </w:p>
    <w:p w14:paraId="7F56521A"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（二）访问学校或科研机构与我校在人才培养和科研方面已经有了一定的合作基础或有较好的合作前景，并且</w:t>
      </w:r>
      <w:r w:rsidRPr="006A0935">
        <w:rPr>
          <w:rFonts w:cs="宋体" w:hint="eastAsia"/>
          <w:b w:val="0"/>
          <w:color w:val="000000"/>
          <w:kern w:val="0"/>
          <w:sz w:val="24"/>
          <w:szCs w:val="24"/>
        </w:rPr>
        <w:t>接收单位和国（境）内外导师</w:t>
      </w:r>
      <w:r w:rsidRPr="006A0935">
        <w:rPr>
          <w:rFonts w:cs="宋体" w:hint="eastAsia"/>
          <w:b w:val="0"/>
          <w:sz w:val="24"/>
          <w:szCs w:val="24"/>
        </w:rPr>
        <w:t>愿意并能够提供</w:t>
      </w:r>
      <w:r w:rsidRPr="006A0935">
        <w:rPr>
          <w:rFonts w:cs="宋体" w:hint="eastAsia"/>
          <w:b w:val="0"/>
          <w:color w:val="000000"/>
          <w:kern w:val="0"/>
          <w:sz w:val="24"/>
          <w:szCs w:val="24"/>
        </w:rPr>
        <w:t>配套资助</w:t>
      </w:r>
      <w:r w:rsidRPr="006A0935">
        <w:rPr>
          <w:rFonts w:cs="宋体" w:hint="eastAsia"/>
          <w:b w:val="0"/>
          <w:sz w:val="24"/>
          <w:szCs w:val="24"/>
        </w:rPr>
        <w:t>的博士研究生。</w:t>
      </w:r>
    </w:p>
    <w:p w14:paraId="2D98A891"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（三）已通过博士学位论文开题报告且开题报告评议结果良好的博士研究生。</w:t>
      </w:r>
    </w:p>
    <w:p w14:paraId="5487A14F"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第十二条</w:t>
      </w:r>
      <w:r w:rsidRPr="006A0935">
        <w:rPr>
          <w:rFonts w:eastAsia="黑体" w:cs="黑体"/>
          <w:b w:val="0"/>
          <w:sz w:val="24"/>
          <w:szCs w:val="24"/>
        </w:rPr>
        <w:t xml:space="preserve">  </w:t>
      </w:r>
      <w:r w:rsidRPr="006A0935">
        <w:rPr>
          <w:rFonts w:cs="宋体" w:hint="eastAsia"/>
          <w:b w:val="0"/>
          <w:sz w:val="24"/>
          <w:szCs w:val="24"/>
        </w:rPr>
        <w:t>该项目对下述人员不再予以资助：</w:t>
      </w:r>
    </w:p>
    <w:p w14:paraId="72443D58"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（一）已获得博士学位人员。</w:t>
      </w:r>
    </w:p>
    <w:p w14:paraId="3EF25D84"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（二）有严重违纪行为，尚在学校处分中的人员。</w:t>
      </w:r>
    </w:p>
    <w:p w14:paraId="72FA773A"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（三）已获得国（境）外全额奖学金资助的人员。</w:t>
      </w:r>
    </w:p>
    <w:p w14:paraId="0DBCE9F4"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（四）已获得国家留学基金资助的人员。</w:t>
      </w:r>
    </w:p>
    <w:p w14:paraId="2367EF1D"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（五）同期申请了国际学术会议参会资助并获批的人员。</w:t>
      </w:r>
    </w:p>
    <w:p w14:paraId="654CEB39"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lastRenderedPageBreak/>
        <w:t>（六）在读期间曾获得该项目资助的人员。</w:t>
      </w:r>
    </w:p>
    <w:p w14:paraId="52E8D2AE" w14:textId="77777777" w:rsidR="0051716B" w:rsidRPr="006A0935" w:rsidRDefault="0051716B" w:rsidP="005C5644">
      <w:pPr>
        <w:adjustRightInd w:val="0"/>
        <w:snapToGrid w:val="0"/>
        <w:spacing w:line="400" w:lineRule="exact"/>
        <w:jc w:val="center"/>
        <w:rPr>
          <w:rFonts w:eastAsia="黑体" w:cs="黑体"/>
          <w:b w:val="0"/>
          <w:sz w:val="24"/>
          <w:szCs w:val="24"/>
        </w:rPr>
      </w:pPr>
    </w:p>
    <w:p w14:paraId="48E74968"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第四章</w:t>
      </w:r>
      <w:r w:rsidRPr="006A0935">
        <w:rPr>
          <w:rFonts w:eastAsia="黑体" w:cs="黑体"/>
          <w:b w:val="0"/>
          <w:sz w:val="24"/>
          <w:szCs w:val="24"/>
        </w:rPr>
        <w:t xml:space="preserve">  </w:t>
      </w:r>
      <w:r w:rsidRPr="006A0935">
        <w:rPr>
          <w:rFonts w:eastAsia="黑体" w:cs="黑体" w:hint="eastAsia"/>
          <w:b w:val="0"/>
          <w:sz w:val="24"/>
          <w:szCs w:val="24"/>
        </w:rPr>
        <w:t>资助标准</w:t>
      </w:r>
    </w:p>
    <w:p w14:paraId="6BF7FFB5" w14:textId="77777777" w:rsidR="0051716B" w:rsidRPr="006A0935" w:rsidRDefault="0051716B" w:rsidP="005C5644">
      <w:pPr>
        <w:adjustRightInd w:val="0"/>
        <w:snapToGrid w:val="0"/>
        <w:spacing w:line="400" w:lineRule="exact"/>
        <w:jc w:val="center"/>
        <w:rPr>
          <w:rFonts w:eastAsia="黑体" w:cs="黑体"/>
          <w:b w:val="0"/>
          <w:sz w:val="24"/>
          <w:szCs w:val="24"/>
        </w:rPr>
      </w:pPr>
    </w:p>
    <w:p w14:paraId="2419B64C" w14:textId="77777777" w:rsidR="005971AD" w:rsidRPr="006A0935" w:rsidRDefault="006F049E" w:rsidP="005C5644">
      <w:pPr>
        <w:adjustRightInd w:val="0"/>
        <w:snapToGrid w:val="0"/>
        <w:spacing w:line="400" w:lineRule="exact"/>
        <w:ind w:firstLineChars="200" w:firstLine="480"/>
        <w:rPr>
          <w:rFonts w:eastAsia="仿宋_GB2312"/>
          <w:b w:val="0"/>
          <w:sz w:val="24"/>
          <w:szCs w:val="24"/>
        </w:rPr>
      </w:pPr>
      <w:r w:rsidRPr="006A0935">
        <w:rPr>
          <w:rFonts w:eastAsia="黑体" w:cs="黑体" w:hint="eastAsia"/>
          <w:b w:val="0"/>
          <w:sz w:val="24"/>
          <w:szCs w:val="24"/>
        </w:rPr>
        <w:t>第十三条</w:t>
      </w:r>
      <w:r w:rsidRPr="006A0935">
        <w:rPr>
          <w:rFonts w:eastAsia="黑体" w:cs="黑体"/>
          <w:b w:val="0"/>
          <w:sz w:val="24"/>
          <w:szCs w:val="24"/>
        </w:rPr>
        <w:t xml:space="preserve">  </w:t>
      </w:r>
      <w:r w:rsidRPr="006A0935">
        <w:rPr>
          <w:rFonts w:cs="宋体" w:hint="eastAsia"/>
          <w:b w:val="0"/>
          <w:sz w:val="24"/>
          <w:szCs w:val="24"/>
        </w:rPr>
        <w:t>博士研究生国（境）外访学费用资助一般按照以下标准额度支付：访学时间为三至四个月，提供总额不超过</w:t>
      </w:r>
      <w:r w:rsidRPr="006A0935">
        <w:rPr>
          <w:rFonts w:cs="宋体"/>
          <w:b w:val="0"/>
          <w:sz w:val="24"/>
          <w:szCs w:val="24"/>
        </w:rPr>
        <w:t>15000</w:t>
      </w:r>
      <w:r w:rsidRPr="006A0935">
        <w:rPr>
          <w:rFonts w:cs="宋体" w:hint="eastAsia"/>
          <w:b w:val="0"/>
          <w:sz w:val="24"/>
          <w:szCs w:val="24"/>
        </w:rPr>
        <w:t>元（壹万伍仟元）人民币的资助；访学时间为五至六个月，提供总额不超过</w:t>
      </w:r>
      <w:r w:rsidRPr="006A0935">
        <w:rPr>
          <w:rFonts w:cs="宋体"/>
          <w:b w:val="0"/>
          <w:sz w:val="24"/>
          <w:szCs w:val="24"/>
        </w:rPr>
        <w:t>20000</w:t>
      </w:r>
      <w:r w:rsidRPr="006A0935">
        <w:rPr>
          <w:rFonts w:cs="宋体" w:hint="eastAsia"/>
          <w:b w:val="0"/>
          <w:sz w:val="24"/>
          <w:szCs w:val="24"/>
        </w:rPr>
        <w:t>元（贰万元）人民币的资助。具体资助金额由评审专家组根据访学情况讨论审议决定。</w:t>
      </w:r>
    </w:p>
    <w:p w14:paraId="097338AF"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第十四条</w:t>
      </w:r>
      <w:r w:rsidRPr="006A0935">
        <w:rPr>
          <w:rFonts w:eastAsia="仿宋_GB2312" w:cs="仿宋_GB2312"/>
          <w:b w:val="0"/>
          <w:sz w:val="24"/>
          <w:szCs w:val="24"/>
        </w:rPr>
        <w:t xml:space="preserve">  </w:t>
      </w:r>
      <w:r w:rsidRPr="006A0935">
        <w:rPr>
          <w:rFonts w:cs="宋体" w:hint="eastAsia"/>
          <w:b w:val="0"/>
          <w:sz w:val="24"/>
          <w:szCs w:val="24"/>
        </w:rPr>
        <w:t>博士研究生国（境）外访学费用主要用于国际旅费和生活费补贴。国际旅费是指学校或学生居住地到接受学校所在国家口岸之间一次国际往返机票和城市间交通费，一般仅资助经济舱的费用。国际旅费在资助标准范围内实报实销。国（境）外生活费</w:t>
      </w:r>
      <w:r w:rsidRPr="006A0935">
        <w:rPr>
          <w:rFonts w:cs="宋体" w:hint="eastAsia"/>
          <w:b w:val="0"/>
          <w:color w:val="000000"/>
          <w:kern w:val="0"/>
          <w:sz w:val="24"/>
          <w:szCs w:val="24"/>
        </w:rPr>
        <w:t>生活和科研补贴</w:t>
      </w:r>
      <w:r w:rsidRPr="006A0935">
        <w:rPr>
          <w:rFonts w:cs="宋体" w:hint="eastAsia"/>
          <w:b w:val="0"/>
          <w:sz w:val="24"/>
          <w:szCs w:val="24"/>
        </w:rPr>
        <w:t>参照国家留学基金委《财政部教育部关于调整国家公派留学人员奖学金资助标准的通知》（财教</w:t>
      </w:r>
      <w:r w:rsidRPr="006A0935">
        <w:rPr>
          <w:rFonts w:cs="宋体"/>
          <w:b w:val="0"/>
          <w:sz w:val="24"/>
          <w:szCs w:val="24"/>
        </w:rPr>
        <w:t>[2010]286</w:t>
      </w:r>
      <w:r w:rsidRPr="006A0935">
        <w:rPr>
          <w:rFonts w:cs="宋体" w:hint="eastAsia"/>
          <w:b w:val="0"/>
          <w:sz w:val="24"/>
          <w:szCs w:val="24"/>
        </w:rPr>
        <w:t>号）的</w:t>
      </w:r>
      <w:r w:rsidRPr="006A0935">
        <w:rPr>
          <w:rFonts w:cs="宋体" w:hint="eastAsia"/>
          <w:b w:val="0"/>
          <w:color w:val="000000"/>
          <w:kern w:val="0"/>
          <w:sz w:val="24"/>
          <w:szCs w:val="24"/>
        </w:rPr>
        <w:t>资助标准的</w:t>
      </w:r>
      <w:r w:rsidRPr="006A0935">
        <w:rPr>
          <w:rFonts w:cs="宋体"/>
          <w:b w:val="0"/>
          <w:color w:val="000000"/>
          <w:kern w:val="0"/>
          <w:sz w:val="24"/>
          <w:szCs w:val="24"/>
        </w:rPr>
        <w:t>50%</w:t>
      </w:r>
      <w:r w:rsidRPr="006A0935">
        <w:rPr>
          <w:rFonts w:cs="宋体" w:hint="eastAsia"/>
          <w:b w:val="0"/>
          <w:color w:val="000000"/>
          <w:kern w:val="0"/>
          <w:sz w:val="24"/>
          <w:szCs w:val="24"/>
        </w:rPr>
        <w:t>为上限资助。</w:t>
      </w:r>
    </w:p>
    <w:p w14:paraId="24525875" w14:textId="77777777" w:rsidR="005971AD" w:rsidRPr="006A0935" w:rsidRDefault="006F049E" w:rsidP="005C5644">
      <w:pPr>
        <w:adjustRightInd w:val="0"/>
        <w:snapToGrid w:val="0"/>
        <w:spacing w:line="400" w:lineRule="exact"/>
        <w:ind w:firstLineChars="200" w:firstLine="480"/>
        <w:rPr>
          <w:rFonts w:eastAsia="仿宋_GB2312"/>
          <w:b w:val="0"/>
          <w:sz w:val="24"/>
          <w:szCs w:val="24"/>
        </w:rPr>
      </w:pPr>
      <w:r w:rsidRPr="006A0935">
        <w:rPr>
          <w:rFonts w:eastAsia="黑体" w:cs="黑体" w:hint="eastAsia"/>
          <w:b w:val="0"/>
          <w:sz w:val="24"/>
          <w:szCs w:val="24"/>
        </w:rPr>
        <w:t>第十五条</w:t>
      </w:r>
      <w:r w:rsidRPr="006A0935">
        <w:rPr>
          <w:rFonts w:eastAsia="黑体" w:cs="黑体"/>
          <w:b w:val="0"/>
          <w:sz w:val="24"/>
          <w:szCs w:val="24"/>
        </w:rPr>
        <w:t xml:space="preserve"> </w:t>
      </w:r>
      <w:r w:rsidRPr="006A0935">
        <w:rPr>
          <w:rFonts w:eastAsia="仿宋_GB2312" w:cs="仿宋_GB2312"/>
          <w:b w:val="0"/>
          <w:sz w:val="24"/>
          <w:szCs w:val="24"/>
        </w:rPr>
        <w:t xml:space="preserve"> </w:t>
      </w:r>
      <w:r w:rsidRPr="006A0935">
        <w:rPr>
          <w:rFonts w:cs="宋体" w:hint="eastAsia"/>
          <w:b w:val="0"/>
          <w:sz w:val="24"/>
          <w:szCs w:val="24"/>
        </w:rPr>
        <w:t>受资助的博士研究生访学费用（学校资助部分）原则上不得预支。如确有特殊情况，可由导师填写担保责任书后，以导师名义从学校财务处借款。博士研究生完成访学计划按期返校后持护照、机票、在国（境）外访学评估表和总结报告等相关材料到研究生院（筹）培养办办理审核和费用报销手续。导师资助部分由学生与导师协商解决。</w:t>
      </w:r>
    </w:p>
    <w:p w14:paraId="061853E7" w14:textId="77777777" w:rsidR="0051716B" w:rsidRPr="006A0935" w:rsidRDefault="0051716B" w:rsidP="005C5644">
      <w:pPr>
        <w:adjustRightInd w:val="0"/>
        <w:snapToGrid w:val="0"/>
        <w:spacing w:line="400" w:lineRule="exact"/>
        <w:jc w:val="center"/>
        <w:rPr>
          <w:rFonts w:eastAsia="黑体" w:cs="黑体"/>
          <w:b w:val="0"/>
          <w:sz w:val="24"/>
          <w:szCs w:val="24"/>
        </w:rPr>
      </w:pPr>
    </w:p>
    <w:p w14:paraId="6E577EC3"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第五</w:t>
      </w:r>
      <w:r w:rsidR="0051716B" w:rsidRPr="006A0935">
        <w:rPr>
          <w:rFonts w:eastAsia="黑体" w:cs="黑体" w:hint="eastAsia"/>
          <w:b w:val="0"/>
          <w:sz w:val="24"/>
          <w:szCs w:val="24"/>
        </w:rPr>
        <w:t>章</w:t>
      </w:r>
      <w:r w:rsidR="0051716B" w:rsidRPr="006A0935">
        <w:rPr>
          <w:rFonts w:eastAsia="黑体" w:cs="黑体" w:hint="eastAsia"/>
          <w:b w:val="0"/>
          <w:sz w:val="24"/>
          <w:szCs w:val="24"/>
        </w:rPr>
        <w:t xml:space="preserve"> </w:t>
      </w:r>
      <w:r w:rsidRPr="006A0935">
        <w:rPr>
          <w:rFonts w:eastAsia="黑体" w:cs="黑体"/>
          <w:b w:val="0"/>
          <w:sz w:val="24"/>
          <w:szCs w:val="24"/>
        </w:rPr>
        <w:t xml:space="preserve"> </w:t>
      </w:r>
      <w:r w:rsidRPr="006A0935">
        <w:rPr>
          <w:rFonts w:eastAsia="黑体" w:cs="黑体" w:hint="eastAsia"/>
          <w:b w:val="0"/>
          <w:sz w:val="24"/>
          <w:szCs w:val="24"/>
        </w:rPr>
        <w:t>申报与评审</w:t>
      </w:r>
    </w:p>
    <w:p w14:paraId="2DA6E15F" w14:textId="77777777" w:rsidR="0051716B" w:rsidRPr="006A0935" w:rsidRDefault="0051716B" w:rsidP="005C5644">
      <w:pPr>
        <w:adjustRightInd w:val="0"/>
        <w:snapToGrid w:val="0"/>
        <w:spacing w:line="400" w:lineRule="exact"/>
        <w:jc w:val="center"/>
        <w:rPr>
          <w:rFonts w:eastAsia="黑体" w:cs="黑体"/>
          <w:b w:val="0"/>
          <w:sz w:val="24"/>
          <w:szCs w:val="24"/>
        </w:rPr>
      </w:pPr>
    </w:p>
    <w:p w14:paraId="7620CDF4" w14:textId="77777777" w:rsidR="005971AD" w:rsidRPr="006A0935" w:rsidRDefault="006F049E" w:rsidP="005C5644">
      <w:pPr>
        <w:adjustRightInd w:val="0"/>
        <w:snapToGrid w:val="0"/>
        <w:spacing w:line="400" w:lineRule="exact"/>
        <w:ind w:firstLineChars="200" w:firstLine="480"/>
        <w:rPr>
          <w:b w:val="0"/>
          <w:color w:val="000000"/>
          <w:kern w:val="0"/>
          <w:sz w:val="24"/>
          <w:szCs w:val="24"/>
        </w:rPr>
      </w:pPr>
      <w:r w:rsidRPr="006A0935">
        <w:rPr>
          <w:rFonts w:eastAsia="黑体" w:cs="黑体" w:hint="eastAsia"/>
          <w:b w:val="0"/>
          <w:sz w:val="24"/>
          <w:szCs w:val="24"/>
        </w:rPr>
        <w:t>第十六条</w:t>
      </w:r>
      <w:r w:rsidRPr="006A0935">
        <w:rPr>
          <w:rFonts w:eastAsia="黑体" w:cs="黑体"/>
          <w:b w:val="0"/>
          <w:sz w:val="24"/>
          <w:szCs w:val="24"/>
        </w:rPr>
        <w:t xml:space="preserve">  </w:t>
      </w:r>
      <w:r w:rsidRPr="006A0935">
        <w:rPr>
          <w:rFonts w:cs="宋体" w:hint="eastAsia"/>
          <w:b w:val="0"/>
          <w:sz w:val="24"/>
          <w:szCs w:val="24"/>
        </w:rPr>
        <w:t>受理时间。</w:t>
      </w:r>
      <w:r w:rsidRPr="006A0935">
        <w:rPr>
          <w:rFonts w:cs="宋体" w:hint="eastAsia"/>
          <w:b w:val="0"/>
          <w:color w:val="000000"/>
          <w:kern w:val="0"/>
          <w:sz w:val="24"/>
          <w:szCs w:val="24"/>
        </w:rPr>
        <w:t>研究生院（筹）培养办常年（工作日）接受申请，每学年集中两次进行评审资助。具体安排如下：</w:t>
      </w:r>
    </w:p>
    <w:p w14:paraId="6389FEAD" w14:textId="77777777" w:rsidR="005971AD" w:rsidRPr="006A0935" w:rsidRDefault="006F049E" w:rsidP="005C5644">
      <w:pPr>
        <w:adjustRightInd w:val="0"/>
        <w:snapToGrid w:val="0"/>
        <w:spacing w:line="400" w:lineRule="exact"/>
        <w:ind w:firstLineChars="200" w:firstLine="480"/>
        <w:rPr>
          <w:rFonts w:eastAsia="黑体"/>
          <w:b w:val="0"/>
          <w:sz w:val="24"/>
          <w:szCs w:val="24"/>
        </w:rPr>
      </w:pPr>
      <w:r w:rsidRPr="006A0935">
        <w:rPr>
          <w:rFonts w:cs="宋体" w:hint="eastAsia"/>
          <w:b w:val="0"/>
          <w:color w:val="000000"/>
          <w:kern w:val="0"/>
          <w:sz w:val="24"/>
          <w:szCs w:val="24"/>
        </w:rPr>
        <w:t>每学期教学周第</w:t>
      </w:r>
      <w:r w:rsidRPr="006A0935">
        <w:rPr>
          <w:rFonts w:cs="宋体"/>
          <w:b w:val="0"/>
          <w:color w:val="000000"/>
          <w:kern w:val="0"/>
          <w:sz w:val="24"/>
          <w:szCs w:val="24"/>
        </w:rPr>
        <w:t>15</w:t>
      </w:r>
      <w:r w:rsidRPr="006A0935">
        <w:rPr>
          <w:rFonts w:cs="宋体" w:hint="eastAsia"/>
          <w:b w:val="0"/>
          <w:color w:val="000000"/>
          <w:kern w:val="0"/>
          <w:sz w:val="24"/>
          <w:szCs w:val="24"/>
        </w:rPr>
        <w:t>周的周五前截止受理，第</w:t>
      </w:r>
      <w:r w:rsidRPr="006A0935">
        <w:rPr>
          <w:rFonts w:cs="宋体"/>
          <w:b w:val="0"/>
          <w:color w:val="000000"/>
          <w:kern w:val="0"/>
          <w:sz w:val="24"/>
          <w:szCs w:val="24"/>
        </w:rPr>
        <w:t>16-17</w:t>
      </w:r>
      <w:r w:rsidRPr="006A0935">
        <w:rPr>
          <w:rFonts w:cs="宋体" w:hint="eastAsia"/>
          <w:b w:val="0"/>
          <w:color w:val="000000"/>
          <w:kern w:val="0"/>
          <w:sz w:val="24"/>
          <w:szCs w:val="24"/>
        </w:rPr>
        <w:t>周组织专家组评审，第</w:t>
      </w:r>
      <w:r w:rsidRPr="006A0935">
        <w:rPr>
          <w:rFonts w:cs="宋体"/>
          <w:b w:val="0"/>
          <w:color w:val="000000"/>
          <w:kern w:val="0"/>
          <w:sz w:val="24"/>
          <w:szCs w:val="24"/>
        </w:rPr>
        <w:t>18</w:t>
      </w:r>
      <w:r w:rsidRPr="006A0935">
        <w:rPr>
          <w:rFonts w:cs="宋体" w:hint="eastAsia"/>
          <w:b w:val="0"/>
          <w:color w:val="000000"/>
          <w:kern w:val="0"/>
          <w:sz w:val="24"/>
          <w:szCs w:val="24"/>
        </w:rPr>
        <w:t>周公示报批。具体时间以当学期校历为准。</w:t>
      </w:r>
    </w:p>
    <w:p w14:paraId="3FFC288F"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第十七条</w:t>
      </w:r>
      <w:r w:rsidRPr="006A0935">
        <w:rPr>
          <w:rFonts w:eastAsia="黑体" w:cs="黑体"/>
          <w:b w:val="0"/>
          <w:sz w:val="24"/>
          <w:szCs w:val="24"/>
        </w:rPr>
        <w:t xml:space="preserve">  </w:t>
      </w:r>
      <w:r w:rsidRPr="006A0935">
        <w:rPr>
          <w:rFonts w:cs="宋体" w:hint="eastAsia"/>
          <w:b w:val="0"/>
          <w:sz w:val="24"/>
          <w:szCs w:val="24"/>
        </w:rPr>
        <w:t>提交申请。申请本项目资助人员需在出访前至少二个月提出申请，并向研究生院（筹）培养办提交以下申请材料：</w:t>
      </w:r>
    </w:p>
    <w:p w14:paraId="47ACDD80"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（一）《上海外国语大学博士研究生国（境）外访学资助项目申请表》（附件</w:t>
      </w:r>
      <w:r w:rsidRPr="006A0935">
        <w:rPr>
          <w:rFonts w:cs="宋体"/>
          <w:b w:val="0"/>
          <w:sz w:val="24"/>
          <w:szCs w:val="24"/>
        </w:rPr>
        <w:t>1</w:t>
      </w:r>
      <w:r w:rsidRPr="006A0935">
        <w:rPr>
          <w:rFonts w:cs="宋体" w:hint="eastAsia"/>
          <w:b w:val="0"/>
          <w:sz w:val="24"/>
          <w:szCs w:val="24"/>
        </w:rPr>
        <w:t>）。</w:t>
      </w:r>
    </w:p>
    <w:p w14:paraId="4DBA5263"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（二）国（境）外访学导师和接收单位的邀请信或正式接收函和有关协议书或说明信原件及复印件（原件供研究生院（筹）审核，复印件交由研究生院（筹）留存）。</w:t>
      </w:r>
    </w:p>
    <w:p w14:paraId="7FF78677"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主要内容应包括：申请人的基本信息，留学的起止时间、国（境）外导师姓</w:t>
      </w:r>
      <w:r w:rsidRPr="006A0935">
        <w:rPr>
          <w:rFonts w:cs="宋体" w:hint="eastAsia"/>
          <w:b w:val="0"/>
          <w:sz w:val="24"/>
          <w:szCs w:val="24"/>
        </w:rPr>
        <w:lastRenderedPageBreak/>
        <w:t>名、受邀人在国（境）外将要从事的研究情况、费用情况等。如邀请信为英语以外语言，应附中文翻译件并由导师和所在学院（系）主管负责人审核签字确认，并加盖公章。</w:t>
      </w:r>
    </w:p>
    <w:p w14:paraId="55EE6FA7"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（三）博士学位论文开题报告及博士学位论文开题报告评议结果（限已作开题报告者，该项为辅助参考项）。</w:t>
      </w:r>
    </w:p>
    <w:p w14:paraId="373E2D37"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（四）公开发表的科研成果原件及复印件</w:t>
      </w:r>
      <w:r w:rsidRPr="006A0935">
        <w:rPr>
          <w:rFonts w:cs="宋体" w:hint="eastAsia"/>
          <w:b w:val="0"/>
          <w:color w:val="000000"/>
          <w:kern w:val="0"/>
          <w:sz w:val="24"/>
          <w:szCs w:val="24"/>
        </w:rPr>
        <w:t>，或已获得的其他科研成果的情况证明，须由导师签字确认</w:t>
      </w:r>
      <w:r w:rsidRPr="006A0935">
        <w:rPr>
          <w:rFonts w:cs="宋体" w:hint="eastAsia"/>
          <w:b w:val="0"/>
          <w:sz w:val="24"/>
          <w:szCs w:val="24"/>
        </w:rPr>
        <w:t>（原件供研究生院（筹）审核，复印件交由研究生院（筹）留存）。</w:t>
      </w:r>
    </w:p>
    <w:p w14:paraId="67595EC2"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（五）外语水平证明原件及复印件（原件供研究生院（筹）审核，复印件交由研究生院（筹）留存）。</w:t>
      </w:r>
    </w:p>
    <w:p w14:paraId="6A953920"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（六）有效身份证明原件及复印件（原件供研究生院（筹）审核，复印件交由研究生院（筹）留存）。</w:t>
      </w:r>
    </w:p>
    <w:p w14:paraId="79BD7C1B"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（七）《上海外国语大学博士研究生国（境）外访学导师推荐意见表》（附件</w:t>
      </w:r>
      <w:r w:rsidRPr="006A0935">
        <w:rPr>
          <w:rFonts w:cs="宋体"/>
          <w:b w:val="0"/>
          <w:sz w:val="24"/>
          <w:szCs w:val="24"/>
        </w:rPr>
        <w:t>2</w:t>
      </w:r>
      <w:r w:rsidRPr="006A0935">
        <w:rPr>
          <w:rFonts w:cs="宋体" w:hint="eastAsia"/>
          <w:b w:val="0"/>
          <w:sz w:val="24"/>
          <w:szCs w:val="24"/>
        </w:rPr>
        <w:t>）。</w:t>
      </w:r>
    </w:p>
    <w:p w14:paraId="754EFED5" w14:textId="77777777" w:rsidR="005971AD" w:rsidRPr="006A0935" w:rsidRDefault="006F049E" w:rsidP="005C5644">
      <w:pPr>
        <w:adjustRightInd w:val="0"/>
        <w:snapToGrid w:val="0"/>
        <w:spacing w:line="400" w:lineRule="exact"/>
        <w:ind w:firstLineChars="200" w:firstLine="480"/>
        <w:rPr>
          <w:b w:val="0"/>
          <w:color w:val="000000"/>
          <w:kern w:val="0"/>
          <w:sz w:val="24"/>
          <w:szCs w:val="24"/>
        </w:rPr>
      </w:pPr>
      <w:r w:rsidRPr="006A0935">
        <w:rPr>
          <w:rFonts w:eastAsia="黑体" w:cs="黑体" w:hint="eastAsia"/>
          <w:b w:val="0"/>
          <w:sz w:val="24"/>
          <w:szCs w:val="24"/>
        </w:rPr>
        <w:t>第十八条</w:t>
      </w:r>
      <w:r w:rsidRPr="006A0935">
        <w:rPr>
          <w:rFonts w:eastAsia="仿宋_GB2312" w:cs="仿宋_GB2312"/>
          <w:b w:val="0"/>
          <w:sz w:val="24"/>
          <w:szCs w:val="24"/>
        </w:rPr>
        <w:t xml:space="preserve">  </w:t>
      </w:r>
      <w:r w:rsidRPr="006A0935">
        <w:rPr>
          <w:rFonts w:cs="宋体" w:hint="eastAsia"/>
          <w:b w:val="0"/>
          <w:sz w:val="24"/>
          <w:szCs w:val="24"/>
        </w:rPr>
        <w:t>审议评定。申请人经本人导师审核同意后，将申请材料报送所在</w:t>
      </w:r>
      <w:r w:rsidR="009D54C4" w:rsidRPr="006A0935">
        <w:rPr>
          <w:rFonts w:cs="宋体" w:hint="eastAsia"/>
          <w:b w:val="0"/>
          <w:sz w:val="24"/>
          <w:szCs w:val="24"/>
        </w:rPr>
        <w:t>院系</w:t>
      </w:r>
      <w:r w:rsidRPr="006A0935">
        <w:rPr>
          <w:rFonts w:cs="宋体" w:hint="eastAsia"/>
          <w:b w:val="0"/>
          <w:sz w:val="24"/>
          <w:szCs w:val="24"/>
        </w:rPr>
        <w:t>主管领导核准并签署意见，再报送研究生院（筹）培养办。</w:t>
      </w:r>
      <w:r w:rsidRPr="006A0935">
        <w:rPr>
          <w:rFonts w:cs="宋体" w:hint="eastAsia"/>
          <w:b w:val="0"/>
          <w:color w:val="000000"/>
          <w:kern w:val="0"/>
          <w:sz w:val="24"/>
          <w:szCs w:val="24"/>
        </w:rPr>
        <w:t>研究生院（筹）培养办接受申请后，将邀请有关专家和管理部门领导组成评审专家组对申请项目进行评审。评审程序如下：</w:t>
      </w:r>
    </w:p>
    <w:p w14:paraId="7293284A" w14:textId="77777777" w:rsidR="005971AD" w:rsidRPr="006A0935" w:rsidRDefault="006F049E" w:rsidP="005C5644">
      <w:pPr>
        <w:widowControl/>
        <w:adjustRightInd w:val="0"/>
        <w:snapToGrid w:val="0"/>
        <w:spacing w:line="400" w:lineRule="exact"/>
        <w:ind w:firstLineChars="200" w:firstLine="480"/>
        <w:rPr>
          <w:b w:val="0"/>
          <w:color w:val="000000"/>
          <w:kern w:val="0"/>
          <w:sz w:val="24"/>
          <w:szCs w:val="24"/>
        </w:rPr>
      </w:pPr>
      <w:r w:rsidRPr="006A0935">
        <w:rPr>
          <w:rFonts w:cs="宋体" w:hint="eastAsia"/>
          <w:b w:val="0"/>
          <w:sz w:val="24"/>
          <w:szCs w:val="24"/>
        </w:rPr>
        <w:t>（一）</w:t>
      </w:r>
      <w:r w:rsidRPr="006A0935">
        <w:rPr>
          <w:rFonts w:cs="宋体" w:hint="eastAsia"/>
          <w:b w:val="0"/>
          <w:color w:val="000000"/>
          <w:kern w:val="0"/>
          <w:sz w:val="24"/>
          <w:szCs w:val="24"/>
        </w:rPr>
        <w:t>申请人个人陈述（申请理由、研修计划、预期成果等）。</w:t>
      </w:r>
    </w:p>
    <w:p w14:paraId="127D82EA" w14:textId="77777777" w:rsidR="005971AD" w:rsidRPr="006A0935" w:rsidRDefault="006F049E" w:rsidP="005C5644">
      <w:pPr>
        <w:widowControl/>
        <w:adjustRightInd w:val="0"/>
        <w:snapToGrid w:val="0"/>
        <w:spacing w:line="400" w:lineRule="exact"/>
        <w:ind w:firstLineChars="200" w:firstLine="480"/>
        <w:rPr>
          <w:b w:val="0"/>
          <w:color w:val="000000"/>
          <w:kern w:val="0"/>
          <w:sz w:val="24"/>
          <w:szCs w:val="24"/>
        </w:rPr>
      </w:pPr>
      <w:r w:rsidRPr="006A0935">
        <w:rPr>
          <w:rFonts w:cs="宋体" w:hint="eastAsia"/>
          <w:b w:val="0"/>
          <w:color w:val="000000"/>
          <w:kern w:val="0"/>
          <w:sz w:val="24"/>
          <w:szCs w:val="24"/>
        </w:rPr>
        <w:t>（二）评审专家组提问和审议（内容包括专业水平和外语能力）。</w:t>
      </w:r>
    </w:p>
    <w:p w14:paraId="7414115D" w14:textId="77777777" w:rsidR="005971AD" w:rsidRPr="006A0935" w:rsidRDefault="006F049E" w:rsidP="005C5644">
      <w:pPr>
        <w:widowControl/>
        <w:adjustRightInd w:val="0"/>
        <w:snapToGrid w:val="0"/>
        <w:spacing w:line="400" w:lineRule="exact"/>
        <w:ind w:firstLineChars="200" w:firstLine="480"/>
        <w:rPr>
          <w:b w:val="0"/>
          <w:color w:val="000000"/>
          <w:kern w:val="0"/>
          <w:sz w:val="24"/>
          <w:szCs w:val="24"/>
        </w:rPr>
      </w:pPr>
      <w:r w:rsidRPr="006A0935">
        <w:rPr>
          <w:rFonts w:cs="宋体" w:hint="eastAsia"/>
          <w:b w:val="0"/>
          <w:color w:val="000000"/>
          <w:kern w:val="0"/>
          <w:sz w:val="24"/>
          <w:szCs w:val="24"/>
        </w:rPr>
        <w:t>（三）投票表决，并确定资助经费。</w:t>
      </w:r>
    </w:p>
    <w:p w14:paraId="40EB0C21" w14:textId="77777777" w:rsidR="005971AD" w:rsidRPr="006A0935" w:rsidRDefault="006F049E" w:rsidP="005C5644">
      <w:pPr>
        <w:widowControl/>
        <w:adjustRightInd w:val="0"/>
        <w:snapToGrid w:val="0"/>
        <w:spacing w:line="400" w:lineRule="exact"/>
        <w:ind w:firstLineChars="200" w:firstLine="480"/>
        <w:rPr>
          <w:b w:val="0"/>
          <w:color w:val="000000"/>
          <w:kern w:val="0"/>
          <w:sz w:val="24"/>
          <w:szCs w:val="24"/>
        </w:rPr>
      </w:pPr>
      <w:r w:rsidRPr="006A0935">
        <w:rPr>
          <w:rFonts w:cs="宋体" w:hint="eastAsia"/>
          <w:b w:val="0"/>
          <w:color w:val="000000"/>
          <w:kern w:val="0"/>
          <w:sz w:val="24"/>
          <w:szCs w:val="24"/>
        </w:rPr>
        <w:t>（四）资助名单网上公示并报学校核准。</w:t>
      </w:r>
    </w:p>
    <w:p w14:paraId="143D24D5" w14:textId="77777777" w:rsidR="005971AD" w:rsidRPr="006A0935" w:rsidRDefault="006F049E" w:rsidP="005C5644">
      <w:pPr>
        <w:widowControl/>
        <w:adjustRightInd w:val="0"/>
        <w:snapToGrid w:val="0"/>
        <w:spacing w:line="400" w:lineRule="exact"/>
        <w:ind w:firstLineChars="200" w:firstLine="480"/>
        <w:rPr>
          <w:b w:val="0"/>
          <w:color w:val="000000"/>
          <w:kern w:val="0"/>
          <w:sz w:val="24"/>
          <w:szCs w:val="24"/>
        </w:rPr>
      </w:pPr>
      <w:r w:rsidRPr="006A0935">
        <w:rPr>
          <w:rFonts w:cs="宋体" w:hint="eastAsia"/>
          <w:b w:val="0"/>
          <w:color w:val="000000"/>
          <w:kern w:val="0"/>
          <w:sz w:val="24"/>
          <w:szCs w:val="24"/>
        </w:rPr>
        <w:t>评审专家组在评审时，审议申请人科研情况、课程学习情况、学位论文选题情况以及资助项目的学术价值，并对资助计划提出咨询建议，对资助经费可根据申请人具体情况，参照项目资助实施办法决定是否资助，以及是否以全额、半额、旅费和其他单项费用予以资助。</w:t>
      </w:r>
    </w:p>
    <w:p w14:paraId="08BAC6DD" w14:textId="77777777" w:rsidR="005971AD" w:rsidRPr="006A0935" w:rsidRDefault="006F049E" w:rsidP="005C5644">
      <w:pPr>
        <w:adjustRightInd w:val="0"/>
        <w:snapToGrid w:val="0"/>
        <w:spacing w:line="400" w:lineRule="exact"/>
        <w:ind w:firstLineChars="200" w:firstLine="480"/>
        <w:rPr>
          <w:rFonts w:cs="宋体"/>
          <w:b w:val="0"/>
          <w:sz w:val="24"/>
          <w:szCs w:val="24"/>
        </w:rPr>
      </w:pPr>
      <w:r w:rsidRPr="006A0935">
        <w:rPr>
          <w:rFonts w:eastAsia="黑体" w:cs="黑体" w:hint="eastAsia"/>
          <w:b w:val="0"/>
          <w:sz w:val="24"/>
          <w:szCs w:val="24"/>
        </w:rPr>
        <w:t>第十九条</w:t>
      </w:r>
      <w:r w:rsidRPr="006A0935">
        <w:rPr>
          <w:rFonts w:eastAsia="黑体" w:cs="黑体"/>
          <w:b w:val="0"/>
          <w:sz w:val="24"/>
          <w:szCs w:val="24"/>
        </w:rPr>
        <w:t xml:space="preserve">  </w:t>
      </w:r>
      <w:r w:rsidRPr="006A0935">
        <w:rPr>
          <w:rFonts w:cs="宋体" w:hint="eastAsia"/>
          <w:b w:val="0"/>
          <w:sz w:val="24"/>
          <w:szCs w:val="24"/>
        </w:rPr>
        <w:t>结果公示。评定结果经学校内网上公示三天，若无异议，上报分管校领导审批；若有异议，异议者需提交书面意见给研究生院（筹）培养办，经研究生部调查核实后报分管校领导，并由研究生院（筹）培养办将处理结果反馈给相关异议者。</w:t>
      </w:r>
      <w:r w:rsidR="0051716B" w:rsidRPr="006A0935">
        <w:rPr>
          <w:rFonts w:cs="宋体" w:hint="eastAsia"/>
          <w:b w:val="0"/>
          <w:sz w:val="24"/>
          <w:szCs w:val="24"/>
        </w:rPr>
        <w:t xml:space="preserve">  </w:t>
      </w:r>
    </w:p>
    <w:p w14:paraId="006BCAB4" w14:textId="77777777" w:rsidR="0051716B" w:rsidRPr="006A0935" w:rsidRDefault="0051716B" w:rsidP="005C5644">
      <w:pPr>
        <w:adjustRightInd w:val="0"/>
        <w:snapToGrid w:val="0"/>
        <w:spacing w:line="400" w:lineRule="exact"/>
        <w:ind w:firstLineChars="200" w:firstLine="480"/>
        <w:rPr>
          <w:b w:val="0"/>
          <w:sz w:val="24"/>
          <w:szCs w:val="24"/>
        </w:rPr>
      </w:pPr>
    </w:p>
    <w:p w14:paraId="424C1AA1"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w:t>
      </w:r>
      <w:r w:rsidR="0051716B" w:rsidRPr="006A0935">
        <w:rPr>
          <w:rFonts w:eastAsia="黑体" w:cs="黑体" w:hint="eastAsia"/>
          <w:b w:val="0"/>
          <w:sz w:val="24"/>
          <w:szCs w:val="24"/>
        </w:rPr>
        <w:t>六</w:t>
      </w:r>
      <w:r w:rsidRPr="006A0935">
        <w:rPr>
          <w:rFonts w:eastAsia="黑体" w:cs="黑体" w:hint="eastAsia"/>
          <w:b w:val="0"/>
          <w:sz w:val="24"/>
          <w:szCs w:val="24"/>
        </w:rPr>
        <w:t>章</w:t>
      </w:r>
      <w:r w:rsidRPr="006A0935">
        <w:rPr>
          <w:rFonts w:eastAsia="黑体" w:cs="黑体"/>
          <w:b w:val="0"/>
          <w:sz w:val="24"/>
          <w:szCs w:val="24"/>
        </w:rPr>
        <w:t xml:space="preserve">  </w:t>
      </w:r>
      <w:r w:rsidRPr="006A0935">
        <w:rPr>
          <w:rFonts w:eastAsia="黑体" w:cs="黑体" w:hint="eastAsia"/>
          <w:b w:val="0"/>
          <w:sz w:val="24"/>
          <w:szCs w:val="24"/>
        </w:rPr>
        <w:t>管理与考核</w:t>
      </w:r>
    </w:p>
    <w:p w14:paraId="7CA67804" w14:textId="77777777" w:rsidR="0051716B" w:rsidRPr="006A0935" w:rsidRDefault="0051716B" w:rsidP="005C5644">
      <w:pPr>
        <w:adjustRightInd w:val="0"/>
        <w:snapToGrid w:val="0"/>
        <w:spacing w:line="400" w:lineRule="exact"/>
        <w:jc w:val="center"/>
        <w:rPr>
          <w:rFonts w:eastAsia="黑体" w:cs="黑体"/>
          <w:b w:val="0"/>
          <w:sz w:val="24"/>
          <w:szCs w:val="24"/>
        </w:rPr>
      </w:pPr>
    </w:p>
    <w:p w14:paraId="19571B7B"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第二十条</w:t>
      </w:r>
      <w:r w:rsidRPr="006A0935">
        <w:rPr>
          <w:rFonts w:eastAsia="黑体" w:cs="黑体"/>
          <w:b w:val="0"/>
          <w:sz w:val="24"/>
          <w:szCs w:val="24"/>
        </w:rPr>
        <w:t xml:space="preserve">  </w:t>
      </w:r>
      <w:r w:rsidRPr="006A0935">
        <w:rPr>
          <w:rFonts w:cs="宋体" w:hint="eastAsia"/>
          <w:b w:val="0"/>
          <w:sz w:val="24"/>
          <w:szCs w:val="24"/>
        </w:rPr>
        <w:t>派出管理。对获得资助的博士研究生实行“签约派出、违约赔偿”</w:t>
      </w:r>
      <w:r w:rsidRPr="006A0935">
        <w:rPr>
          <w:rFonts w:cs="宋体" w:hint="eastAsia"/>
          <w:b w:val="0"/>
          <w:sz w:val="24"/>
          <w:szCs w:val="24"/>
        </w:rPr>
        <w:lastRenderedPageBreak/>
        <w:t>的管理办法。</w:t>
      </w:r>
    </w:p>
    <w:p w14:paraId="3DC5F20F" w14:textId="77777777" w:rsidR="005971AD" w:rsidRPr="006A0935" w:rsidRDefault="006F049E" w:rsidP="005C5644">
      <w:pPr>
        <w:adjustRightInd w:val="0"/>
        <w:snapToGrid w:val="0"/>
        <w:spacing w:line="400" w:lineRule="exact"/>
        <w:ind w:firstLineChars="200" w:firstLine="480"/>
        <w:rPr>
          <w:b w:val="0"/>
          <w:color w:val="000000"/>
          <w:kern w:val="0"/>
          <w:sz w:val="24"/>
          <w:szCs w:val="24"/>
        </w:rPr>
      </w:pPr>
      <w:r w:rsidRPr="006A0935">
        <w:rPr>
          <w:rFonts w:cs="宋体" w:hint="eastAsia"/>
          <w:b w:val="0"/>
          <w:sz w:val="24"/>
          <w:szCs w:val="24"/>
        </w:rPr>
        <w:t>（一）</w:t>
      </w:r>
      <w:r w:rsidRPr="006A0935">
        <w:rPr>
          <w:rFonts w:cs="宋体" w:hint="eastAsia"/>
          <w:b w:val="0"/>
          <w:color w:val="000000"/>
          <w:kern w:val="0"/>
          <w:sz w:val="24"/>
          <w:szCs w:val="24"/>
        </w:rPr>
        <w:t>获得资助的</w:t>
      </w:r>
      <w:r w:rsidRPr="006A0935">
        <w:rPr>
          <w:rFonts w:cs="宋体" w:hint="eastAsia"/>
          <w:b w:val="0"/>
          <w:sz w:val="24"/>
          <w:szCs w:val="24"/>
        </w:rPr>
        <w:t>博士研究生</w:t>
      </w:r>
      <w:r w:rsidRPr="006A0935">
        <w:rPr>
          <w:rFonts w:cs="宋体" w:hint="eastAsia"/>
          <w:b w:val="0"/>
          <w:color w:val="000000"/>
          <w:kern w:val="0"/>
          <w:sz w:val="24"/>
          <w:szCs w:val="24"/>
        </w:rPr>
        <w:t>必须与研究生院（筹）</w:t>
      </w:r>
      <w:r w:rsidRPr="006A0935">
        <w:rPr>
          <w:rFonts w:cs="宋体" w:hint="eastAsia"/>
          <w:b w:val="0"/>
          <w:sz w:val="24"/>
          <w:szCs w:val="24"/>
        </w:rPr>
        <w:t>及其导师三方签订《上海外国语大学博士研究生国（境）外访学项目资助协议书》（附件</w:t>
      </w:r>
      <w:r w:rsidRPr="006A0935">
        <w:rPr>
          <w:rFonts w:cs="宋体"/>
          <w:b w:val="0"/>
          <w:sz w:val="24"/>
          <w:szCs w:val="24"/>
        </w:rPr>
        <w:t>3</w:t>
      </w:r>
      <w:r w:rsidRPr="006A0935">
        <w:rPr>
          <w:rFonts w:cs="宋体" w:hint="eastAsia"/>
          <w:b w:val="0"/>
          <w:sz w:val="24"/>
          <w:szCs w:val="24"/>
        </w:rPr>
        <w:t>）。</w:t>
      </w:r>
    </w:p>
    <w:p w14:paraId="6DE40203"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二）获得资助的博士研究生原则上应在被批准予以资助之日起三个月内按学校规定办理完各项派出手续，并赴国（境）外访学，逾期作废。如确有特殊原因未按时出访者，应及时向研究生院（筹）培养办汇报，并提交书面说明备案。</w:t>
      </w:r>
    </w:p>
    <w:p w14:paraId="5F2E21C0"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color w:val="000000"/>
          <w:kern w:val="0"/>
          <w:sz w:val="24"/>
          <w:szCs w:val="24"/>
        </w:rPr>
        <w:t>出访时间原则上以接收函中要求的出访时间为准，特殊情况如因不可抗拒因素造成的出访时间推迟或提前则以博士生国外访学往返两地的机票（登机牌）时间作为出访时间的最终参考。</w:t>
      </w:r>
    </w:p>
    <w:p w14:paraId="07D1BBEA"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（三）获得资助的博士研究生在办理签证等派出手续前，研究生院（筹）应为其办理同意派出的函件，对外合作交流处为其开具相关派出证明。</w:t>
      </w:r>
    </w:p>
    <w:p w14:paraId="1422A879" w14:textId="77777777" w:rsidR="005971AD" w:rsidRPr="006A0935" w:rsidRDefault="006F049E" w:rsidP="005C5644">
      <w:pPr>
        <w:widowControl/>
        <w:adjustRightInd w:val="0"/>
        <w:snapToGrid w:val="0"/>
        <w:spacing w:line="400" w:lineRule="exact"/>
        <w:ind w:firstLineChars="200" w:firstLine="480"/>
        <w:rPr>
          <w:b w:val="0"/>
          <w:sz w:val="24"/>
          <w:szCs w:val="24"/>
        </w:rPr>
      </w:pPr>
      <w:r w:rsidRPr="006A0935">
        <w:rPr>
          <w:rFonts w:cs="宋体" w:hint="eastAsia"/>
          <w:b w:val="0"/>
          <w:sz w:val="24"/>
          <w:szCs w:val="24"/>
        </w:rPr>
        <w:t>（四）</w:t>
      </w:r>
      <w:r w:rsidRPr="006A0935">
        <w:rPr>
          <w:rFonts w:cs="宋体" w:hint="eastAsia"/>
          <w:b w:val="0"/>
          <w:color w:val="000000"/>
          <w:kern w:val="0"/>
          <w:sz w:val="24"/>
          <w:szCs w:val="24"/>
        </w:rPr>
        <w:t>获得</w:t>
      </w:r>
      <w:r w:rsidRPr="006A0935">
        <w:rPr>
          <w:rFonts w:cs="宋体" w:hint="eastAsia"/>
          <w:b w:val="0"/>
          <w:sz w:val="24"/>
          <w:szCs w:val="24"/>
        </w:rPr>
        <w:t>资助的</w:t>
      </w:r>
      <w:r w:rsidRPr="006A0935">
        <w:rPr>
          <w:rFonts w:cs="宋体" w:hint="eastAsia"/>
          <w:b w:val="0"/>
          <w:color w:val="000000"/>
          <w:kern w:val="0"/>
          <w:sz w:val="24"/>
          <w:szCs w:val="24"/>
        </w:rPr>
        <w:t>博士研究生自行办理相关的出访手续即因私出国（境）手续。</w:t>
      </w:r>
    </w:p>
    <w:p w14:paraId="10A5E0BC" w14:textId="77777777" w:rsidR="005971AD" w:rsidRPr="006A0935" w:rsidRDefault="006F049E" w:rsidP="005C5644">
      <w:pPr>
        <w:widowControl/>
        <w:adjustRightInd w:val="0"/>
        <w:snapToGrid w:val="0"/>
        <w:spacing w:line="400" w:lineRule="exact"/>
        <w:ind w:firstLineChars="200" w:firstLine="480"/>
        <w:rPr>
          <w:b w:val="0"/>
          <w:sz w:val="24"/>
          <w:szCs w:val="24"/>
        </w:rPr>
      </w:pPr>
      <w:r w:rsidRPr="006A0935">
        <w:rPr>
          <w:rFonts w:cs="宋体" w:hint="eastAsia"/>
          <w:b w:val="0"/>
          <w:sz w:val="24"/>
          <w:szCs w:val="24"/>
        </w:rPr>
        <w:t>（五）获得资助的博士研究生在国（境）外访学期间，应遵守所在国法律法规、学校对国（境）外留（访）学人员的有关规定及《上海外国语大学博士研究生国（境）外访学项目资助协议书》的有关约定，自觉接受驻外使（领）馆的管理。</w:t>
      </w:r>
    </w:p>
    <w:p w14:paraId="46AB374E"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color w:val="000000"/>
          <w:kern w:val="0"/>
          <w:sz w:val="24"/>
          <w:szCs w:val="24"/>
        </w:rPr>
        <w:t>（六）</w:t>
      </w:r>
      <w:r w:rsidRPr="006A0935">
        <w:rPr>
          <w:rFonts w:cs="宋体" w:hint="eastAsia"/>
          <w:b w:val="0"/>
          <w:sz w:val="24"/>
          <w:szCs w:val="24"/>
        </w:rPr>
        <w:t>获得资助的博士研究生在国（境）外访学期间，</w:t>
      </w:r>
      <w:r w:rsidRPr="006A0935">
        <w:rPr>
          <w:rFonts w:cs="宋体" w:hint="eastAsia"/>
          <w:b w:val="0"/>
          <w:color w:val="000000"/>
          <w:kern w:val="0"/>
          <w:sz w:val="24"/>
          <w:szCs w:val="24"/>
        </w:rPr>
        <w:t>须定期（一般以出访时间的中期为准）主动向导师和研究生院（筹）培养办提交目前访学的进展、所取得的访学成果、是否能够按期完成访学任务、预期取得的访学成果等相应内容的中期报告，汇报访学情况。</w:t>
      </w:r>
    </w:p>
    <w:p w14:paraId="31758F37"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（七）获得资助的博士研究生应按期返校完成学业，访学结束返校两周内（遇寒暑假及法定假日顺延）及时到研究生院（筹）学籍办办理报到手续。</w:t>
      </w:r>
    </w:p>
    <w:p w14:paraId="06040FB2"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第二十一条</w:t>
      </w:r>
      <w:r w:rsidRPr="006A0935">
        <w:rPr>
          <w:rFonts w:cs="宋体"/>
          <w:b w:val="0"/>
          <w:sz w:val="24"/>
          <w:szCs w:val="24"/>
        </w:rPr>
        <w:t xml:space="preserve">  </w:t>
      </w:r>
      <w:r w:rsidRPr="006A0935">
        <w:rPr>
          <w:rFonts w:cs="宋体" w:hint="eastAsia"/>
          <w:b w:val="0"/>
          <w:sz w:val="24"/>
          <w:szCs w:val="24"/>
        </w:rPr>
        <w:t>延期申请。需要延长访学时间的博士研究生必须首先征得国（境）内外导师的一致同意，提前一个月向研究生院（筹）培养办提出延期申请。</w:t>
      </w:r>
    </w:p>
    <w:p w14:paraId="64DAC38E"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（一）需要延长访学时间的博士研究生须认真填写《上海外国语大学博士研究生国（境）外访学延期申请表》（附件</w:t>
      </w:r>
      <w:r w:rsidRPr="006A0935">
        <w:rPr>
          <w:rFonts w:cs="宋体"/>
          <w:b w:val="0"/>
          <w:sz w:val="24"/>
          <w:szCs w:val="24"/>
        </w:rPr>
        <w:t>4</w:t>
      </w:r>
      <w:r w:rsidRPr="006A0935">
        <w:rPr>
          <w:rFonts w:cs="宋体" w:hint="eastAsia"/>
          <w:b w:val="0"/>
          <w:sz w:val="24"/>
          <w:szCs w:val="24"/>
        </w:rPr>
        <w:t>），其中包含如下信息：</w:t>
      </w:r>
    </w:p>
    <w:p w14:paraId="378CF8A7"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t>1</w:t>
      </w:r>
      <w:r w:rsidRPr="006A0935">
        <w:rPr>
          <w:rFonts w:cs="宋体" w:hint="eastAsia"/>
          <w:b w:val="0"/>
          <w:sz w:val="24"/>
          <w:szCs w:val="24"/>
        </w:rPr>
        <w:t>．详细陈述需要延期的理由</w:t>
      </w:r>
    </w:p>
    <w:p w14:paraId="362BDEE2"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①</w:t>
      </w:r>
      <w:r w:rsidRPr="006A0935">
        <w:rPr>
          <w:rFonts w:cs="宋体"/>
          <w:b w:val="0"/>
          <w:sz w:val="24"/>
          <w:szCs w:val="24"/>
        </w:rPr>
        <w:t xml:space="preserve"> </w:t>
      </w:r>
      <w:r w:rsidRPr="006A0935">
        <w:rPr>
          <w:rFonts w:cs="宋体" w:hint="eastAsia"/>
          <w:b w:val="0"/>
          <w:sz w:val="24"/>
          <w:szCs w:val="24"/>
        </w:rPr>
        <w:t>目前访学的进度即访学的进展情况（参照出访之前制定的访学计划）。</w:t>
      </w:r>
    </w:p>
    <w:p w14:paraId="4C125121"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②</w:t>
      </w:r>
      <w:r w:rsidRPr="006A0935">
        <w:rPr>
          <w:rFonts w:cs="宋体"/>
          <w:b w:val="0"/>
          <w:sz w:val="24"/>
          <w:szCs w:val="24"/>
        </w:rPr>
        <w:t xml:space="preserve"> </w:t>
      </w:r>
      <w:r w:rsidRPr="006A0935">
        <w:rPr>
          <w:rFonts w:cs="宋体" w:hint="eastAsia"/>
          <w:b w:val="0"/>
          <w:sz w:val="24"/>
          <w:szCs w:val="24"/>
        </w:rPr>
        <w:t>目前所取得的访学成果，包括论文发表情况或其他科研成果等。</w:t>
      </w:r>
    </w:p>
    <w:p w14:paraId="75BF2E56"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③</w:t>
      </w:r>
      <w:r w:rsidRPr="006A0935">
        <w:rPr>
          <w:rFonts w:cs="宋体"/>
          <w:b w:val="0"/>
          <w:sz w:val="24"/>
          <w:szCs w:val="24"/>
        </w:rPr>
        <w:t xml:space="preserve"> </w:t>
      </w:r>
      <w:r w:rsidRPr="006A0935">
        <w:rPr>
          <w:rFonts w:cs="宋体" w:hint="eastAsia"/>
          <w:b w:val="0"/>
          <w:sz w:val="24"/>
          <w:szCs w:val="24"/>
        </w:rPr>
        <w:t>访学结束后预期取得的访学成果，包括论文发表情况或其他科研成果等。</w:t>
      </w:r>
    </w:p>
    <w:p w14:paraId="426180CB"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④</w:t>
      </w:r>
      <w:r w:rsidRPr="006A0935">
        <w:rPr>
          <w:rFonts w:cs="宋体"/>
          <w:b w:val="0"/>
          <w:sz w:val="24"/>
          <w:szCs w:val="24"/>
        </w:rPr>
        <w:t xml:space="preserve"> </w:t>
      </w:r>
      <w:r w:rsidRPr="006A0935">
        <w:rPr>
          <w:rFonts w:cs="宋体" w:hint="eastAsia"/>
          <w:b w:val="0"/>
          <w:sz w:val="24"/>
          <w:szCs w:val="24"/>
        </w:rPr>
        <w:t>需要延长访学的具体时间。</w:t>
      </w:r>
    </w:p>
    <w:p w14:paraId="3196C6C9"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t>2</w:t>
      </w:r>
      <w:r w:rsidRPr="006A0935">
        <w:rPr>
          <w:rFonts w:cs="宋体" w:hint="eastAsia"/>
          <w:b w:val="0"/>
          <w:sz w:val="24"/>
          <w:szCs w:val="24"/>
        </w:rPr>
        <w:t>．由博士研究生国内、外导师对此延期申请分别做出客观评价，签署书面意见并签字确认。</w:t>
      </w:r>
    </w:p>
    <w:p w14:paraId="0054DB19"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lastRenderedPageBreak/>
        <w:t>3</w:t>
      </w:r>
      <w:r w:rsidRPr="006A0935">
        <w:rPr>
          <w:rFonts w:cs="宋体" w:hint="eastAsia"/>
          <w:b w:val="0"/>
          <w:sz w:val="24"/>
          <w:szCs w:val="24"/>
        </w:rPr>
        <w:t>．由博士研究生所在</w:t>
      </w:r>
      <w:r w:rsidR="00D039C3" w:rsidRPr="006A0935">
        <w:rPr>
          <w:rFonts w:cs="宋体" w:hint="eastAsia"/>
          <w:b w:val="0"/>
          <w:sz w:val="24"/>
          <w:szCs w:val="24"/>
        </w:rPr>
        <w:t>院系</w:t>
      </w:r>
      <w:r w:rsidRPr="006A0935">
        <w:rPr>
          <w:rFonts w:cs="宋体" w:hint="eastAsia"/>
          <w:b w:val="0"/>
          <w:sz w:val="24"/>
          <w:szCs w:val="24"/>
        </w:rPr>
        <w:t>就延期申请和国内、外导师签署的意见等做出综合评价，签署单位主管领导意见并加盖公章，将上述相关材料一并提交至研究生院（筹）培养办。</w:t>
      </w:r>
    </w:p>
    <w:p w14:paraId="52660BE6"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（二）研究生院（筹）培养办将在</w:t>
      </w:r>
      <w:r w:rsidRPr="006A0935">
        <w:rPr>
          <w:rFonts w:cs="宋体"/>
          <w:b w:val="0"/>
          <w:sz w:val="24"/>
          <w:szCs w:val="24"/>
        </w:rPr>
        <w:t>15</w:t>
      </w:r>
      <w:r w:rsidRPr="006A0935">
        <w:rPr>
          <w:rFonts w:cs="宋体" w:hint="eastAsia"/>
          <w:b w:val="0"/>
          <w:sz w:val="24"/>
          <w:szCs w:val="24"/>
        </w:rPr>
        <w:t>天内征得专家评审组的审核意见，并将意见信息及时反馈至博士研究生。</w:t>
      </w:r>
    </w:p>
    <w:p w14:paraId="2FE34AC7"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（三）延期时间原则上不得超过三个月，学校不承担由于访学延期所发生的任何费用和责任。</w:t>
      </w:r>
    </w:p>
    <w:p w14:paraId="3DB87C73"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eastAsia="黑体" w:cs="黑体" w:hint="eastAsia"/>
          <w:b w:val="0"/>
          <w:sz w:val="24"/>
          <w:szCs w:val="24"/>
        </w:rPr>
        <w:t>第二十二条</w:t>
      </w:r>
      <w:r w:rsidRPr="006A0935">
        <w:rPr>
          <w:rFonts w:eastAsia="黑体" w:cs="黑体"/>
          <w:b w:val="0"/>
          <w:sz w:val="24"/>
          <w:szCs w:val="24"/>
        </w:rPr>
        <w:t xml:space="preserve"> </w:t>
      </w:r>
      <w:r w:rsidRPr="006A0935">
        <w:rPr>
          <w:rFonts w:eastAsia="仿宋_GB2312" w:cs="仿宋_GB2312"/>
          <w:b w:val="0"/>
          <w:sz w:val="24"/>
          <w:szCs w:val="24"/>
        </w:rPr>
        <w:t xml:space="preserve"> </w:t>
      </w:r>
      <w:r w:rsidRPr="006A0935">
        <w:rPr>
          <w:rFonts w:cs="宋体" w:hint="eastAsia"/>
          <w:b w:val="0"/>
          <w:sz w:val="24"/>
          <w:szCs w:val="24"/>
        </w:rPr>
        <w:t>考核评估。</w:t>
      </w:r>
    </w:p>
    <w:p w14:paraId="698B1E8B" w14:textId="77777777" w:rsidR="005971AD" w:rsidRPr="006A0935" w:rsidRDefault="006F049E" w:rsidP="005C5644">
      <w:pPr>
        <w:adjustRightInd w:val="0"/>
        <w:snapToGrid w:val="0"/>
        <w:spacing w:line="400" w:lineRule="exact"/>
        <w:ind w:firstLineChars="200" w:firstLine="480"/>
        <w:rPr>
          <w:b w:val="0"/>
          <w:color w:val="000000"/>
          <w:kern w:val="0"/>
          <w:sz w:val="24"/>
          <w:szCs w:val="24"/>
        </w:rPr>
      </w:pPr>
      <w:r w:rsidRPr="006A0935">
        <w:rPr>
          <w:rFonts w:cs="宋体" w:hint="eastAsia"/>
          <w:b w:val="0"/>
          <w:color w:val="000000"/>
          <w:kern w:val="0"/>
          <w:sz w:val="24"/>
          <w:szCs w:val="24"/>
        </w:rPr>
        <w:t>（一）</w:t>
      </w:r>
      <w:r w:rsidRPr="006A0935">
        <w:rPr>
          <w:rFonts w:cs="宋体" w:hint="eastAsia"/>
          <w:b w:val="0"/>
          <w:sz w:val="24"/>
          <w:szCs w:val="24"/>
        </w:rPr>
        <w:t>博士研究生访学结束后应按照预定的访学计划接受考核评估，</w:t>
      </w:r>
      <w:r w:rsidRPr="006A0935">
        <w:rPr>
          <w:rFonts w:cs="宋体" w:hint="eastAsia"/>
          <w:b w:val="0"/>
          <w:color w:val="000000"/>
          <w:kern w:val="0"/>
          <w:sz w:val="24"/>
          <w:szCs w:val="24"/>
        </w:rPr>
        <w:t>研究生院（筹）组织评审专家组以博士研究生出访前制定的访学计划、提交的中期报告和访学归来后提交的相应材料等为参考对其进行考核和评估。</w:t>
      </w:r>
    </w:p>
    <w:p w14:paraId="191FA160"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（二）博士研究生访学结束后返校二周内（遇寒暑假及法定假日顺延）向培养办提交以下后续材料：</w:t>
      </w:r>
    </w:p>
    <w:p w14:paraId="6D7EA269"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t>1</w:t>
      </w:r>
      <w:r w:rsidRPr="006A0935">
        <w:rPr>
          <w:rFonts w:cs="宋体" w:hint="eastAsia"/>
          <w:b w:val="0"/>
          <w:sz w:val="24"/>
          <w:szCs w:val="24"/>
        </w:rPr>
        <w:t>．《上海外国语大学博士研究生国（境）外访学评估表》（附件</w:t>
      </w:r>
      <w:r w:rsidRPr="006A0935">
        <w:rPr>
          <w:rFonts w:cs="宋体"/>
          <w:b w:val="0"/>
          <w:sz w:val="24"/>
          <w:szCs w:val="24"/>
        </w:rPr>
        <w:t>5</w:t>
      </w:r>
      <w:r w:rsidRPr="006A0935">
        <w:rPr>
          <w:rFonts w:cs="宋体" w:hint="eastAsia"/>
          <w:b w:val="0"/>
          <w:sz w:val="24"/>
          <w:szCs w:val="24"/>
        </w:rPr>
        <w:t>）。</w:t>
      </w:r>
    </w:p>
    <w:p w14:paraId="2E297B60"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t>2</w:t>
      </w:r>
      <w:r w:rsidRPr="006A0935">
        <w:rPr>
          <w:rFonts w:cs="宋体" w:hint="eastAsia"/>
          <w:b w:val="0"/>
          <w:sz w:val="24"/>
          <w:szCs w:val="24"/>
        </w:rPr>
        <w:t>．《上海外国语大学博士研究生国（境）外访学总结报告书》（纸质版和电子版）（附件</w:t>
      </w:r>
      <w:r w:rsidRPr="006A0935">
        <w:rPr>
          <w:rFonts w:cs="宋体"/>
          <w:b w:val="0"/>
          <w:sz w:val="24"/>
          <w:szCs w:val="24"/>
        </w:rPr>
        <w:t>6</w:t>
      </w:r>
      <w:r w:rsidRPr="006A0935">
        <w:rPr>
          <w:rFonts w:cs="宋体" w:hint="eastAsia"/>
          <w:b w:val="0"/>
          <w:sz w:val="24"/>
          <w:szCs w:val="24"/>
        </w:rPr>
        <w:t>）。总结报告应能全方位反映在外研究学习的经历和体会，以及取得的研究成果，字数不得少于</w:t>
      </w:r>
      <w:r w:rsidRPr="006A0935">
        <w:rPr>
          <w:rFonts w:cs="宋体"/>
          <w:b w:val="0"/>
          <w:sz w:val="24"/>
          <w:szCs w:val="24"/>
        </w:rPr>
        <w:t>5000</w:t>
      </w:r>
      <w:r w:rsidRPr="006A0935">
        <w:rPr>
          <w:rFonts w:cs="宋体" w:hint="eastAsia"/>
          <w:b w:val="0"/>
          <w:sz w:val="24"/>
          <w:szCs w:val="24"/>
        </w:rPr>
        <w:t>字。</w:t>
      </w:r>
    </w:p>
    <w:p w14:paraId="086ED4A4"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t>3</w:t>
      </w:r>
      <w:r w:rsidRPr="006A0935">
        <w:rPr>
          <w:rFonts w:cs="宋体" w:hint="eastAsia"/>
          <w:b w:val="0"/>
          <w:sz w:val="24"/>
          <w:szCs w:val="24"/>
        </w:rPr>
        <w:t>．护照首页及标有出入境日期页面的复印件。</w:t>
      </w:r>
    </w:p>
    <w:p w14:paraId="1EE044FD"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b w:val="0"/>
          <w:sz w:val="24"/>
          <w:szCs w:val="24"/>
        </w:rPr>
        <w:t>4</w:t>
      </w:r>
      <w:r w:rsidRPr="006A0935">
        <w:rPr>
          <w:rFonts w:cs="宋体" w:hint="eastAsia"/>
          <w:b w:val="0"/>
          <w:sz w:val="24"/>
          <w:szCs w:val="24"/>
        </w:rPr>
        <w:t>．往返交通费、注册费、签证费等访学期间有关费用的使用凭证原件（背面须有导师及本人的签字，机票应附登机牌）。</w:t>
      </w:r>
    </w:p>
    <w:p w14:paraId="1CC3543C"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（三）获得资助的博士研究生，其与获得资助有关的论文、研究项目或科研成果在成文、发表、公开时，应注明“本研究</w:t>
      </w:r>
      <w:r w:rsidRPr="006A0935">
        <w:rPr>
          <w:rFonts w:cs="宋体"/>
          <w:b w:val="0"/>
          <w:sz w:val="24"/>
          <w:szCs w:val="24"/>
        </w:rPr>
        <w:t>/</w:t>
      </w:r>
      <w:r w:rsidRPr="006A0935">
        <w:rPr>
          <w:rFonts w:cs="宋体" w:hint="eastAsia"/>
          <w:b w:val="0"/>
          <w:sz w:val="24"/>
          <w:szCs w:val="24"/>
        </w:rPr>
        <w:t>成果</w:t>
      </w:r>
      <w:r w:rsidRPr="006A0935">
        <w:rPr>
          <w:rFonts w:cs="宋体"/>
          <w:b w:val="0"/>
          <w:sz w:val="24"/>
          <w:szCs w:val="24"/>
        </w:rPr>
        <w:t>/</w:t>
      </w:r>
      <w:r w:rsidRPr="006A0935">
        <w:rPr>
          <w:rFonts w:cs="宋体" w:hint="eastAsia"/>
          <w:b w:val="0"/>
          <w:sz w:val="24"/>
          <w:szCs w:val="24"/>
        </w:rPr>
        <w:t>论文获得上海外国语大学研究生国际化教育基金资助”。</w:t>
      </w:r>
    </w:p>
    <w:p w14:paraId="0C834FBA"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（四）获得资助的博士研究生访学结束返校后，应履行学术汇报与交流义务，至少需在校内做一次公开的学术成果交流（博士沙龙将负责组织进行）。</w:t>
      </w:r>
    </w:p>
    <w:p w14:paraId="24964274"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（五）各学科点应加强对获得资助的博士研究生论文指导和定期考核工作。</w:t>
      </w:r>
    </w:p>
    <w:p w14:paraId="3380123D" w14:textId="77777777" w:rsidR="005971AD" w:rsidRPr="006A0935" w:rsidRDefault="006F049E" w:rsidP="005C5644">
      <w:pPr>
        <w:adjustRightInd w:val="0"/>
        <w:snapToGrid w:val="0"/>
        <w:spacing w:line="400" w:lineRule="exact"/>
        <w:ind w:firstLineChars="200" w:firstLine="480"/>
        <w:rPr>
          <w:b w:val="0"/>
          <w:sz w:val="24"/>
          <w:szCs w:val="24"/>
        </w:rPr>
      </w:pPr>
      <w:r w:rsidRPr="006A0935">
        <w:rPr>
          <w:rFonts w:cs="宋体" w:hint="eastAsia"/>
          <w:b w:val="0"/>
          <w:sz w:val="24"/>
          <w:szCs w:val="24"/>
        </w:rPr>
        <w:t>（六）学校每年将进行一次博士研究生国（境）外访学资助项目实施情况的总结和评估，以进一步推动和完善博士研究生访学制度。</w:t>
      </w:r>
    </w:p>
    <w:p w14:paraId="53488D8B" w14:textId="77777777" w:rsidR="0051716B" w:rsidRPr="006A0935" w:rsidRDefault="0051716B" w:rsidP="005C5644">
      <w:pPr>
        <w:adjustRightInd w:val="0"/>
        <w:snapToGrid w:val="0"/>
        <w:spacing w:line="400" w:lineRule="exact"/>
        <w:jc w:val="center"/>
        <w:rPr>
          <w:rFonts w:eastAsia="黑体" w:cs="黑体"/>
          <w:b w:val="0"/>
          <w:sz w:val="24"/>
          <w:szCs w:val="24"/>
        </w:rPr>
      </w:pPr>
    </w:p>
    <w:p w14:paraId="216AF01B" w14:textId="77777777" w:rsidR="005971AD" w:rsidRPr="006A0935" w:rsidRDefault="006F049E" w:rsidP="005C5644">
      <w:pPr>
        <w:adjustRightInd w:val="0"/>
        <w:snapToGrid w:val="0"/>
        <w:spacing w:line="400" w:lineRule="exact"/>
        <w:jc w:val="center"/>
        <w:rPr>
          <w:rFonts w:eastAsia="黑体" w:cs="黑体"/>
          <w:b w:val="0"/>
          <w:sz w:val="24"/>
          <w:szCs w:val="24"/>
        </w:rPr>
      </w:pPr>
      <w:r w:rsidRPr="006A0935">
        <w:rPr>
          <w:rFonts w:eastAsia="黑体" w:cs="黑体" w:hint="eastAsia"/>
          <w:b w:val="0"/>
          <w:sz w:val="24"/>
          <w:szCs w:val="24"/>
        </w:rPr>
        <w:t>第</w:t>
      </w:r>
      <w:r w:rsidR="0051716B" w:rsidRPr="006A0935">
        <w:rPr>
          <w:rFonts w:eastAsia="黑体" w:cs="黑体" w:hint="eastAsia"/>
          <w:b w:val="0"/>
          <w:sz w:val="24"/>
          <w:szCs w:val="24"/>
        </w:rPr>
        <w:t>七</w:t>
      </w:r>
      <w:r w:rsidRPr="006A0935">
        <w:rPr>
          <w:rFonts w:eastAsia="黑体" w:cs="黑体" w:hint="eastAsia"/>
          <w:b w:val="0"/>
          <w:sz w:val="24"/>
          <w:szCs w:val="24"/>
        </w:rPr>
        <w:t>章</w:t>
      </w:r>
      <w:r w:rsidRPr="006A0935">
        <w:rPr>
          <w:rFonts w:eastAsia="黑体" w:cs="黑体"/>
          <w:b w:val="0"/>
          <w:sz w:val="24"/>
          <w:szCs w:val="24"/>
        </w:rPr>
        <w:t xml:space="preserve">  </w:t>
      </w:r>
      <w:r w:rsidRPr="006A0935">
        <w:rPr>
          <w:rFonts w:eastAsia="黑体" w:cs="黑体" w:hint="eastAsia"/>
          <w:b w:val="0"/>
          <w:sz w:val="24"/>
          <w:szCs w:val="24"/>
        </w:rPr>
        <w:t>附则</w:t>
      </w:r>
    </w:p>
    <w:p w14:paraId="1E89F0C9" w14:textId="77777777" w:rsidR="0051716B" w:rsidRPr="006A0935" w:rsidRDefault="0051716B" w:rsidP="005C5644">
      <w:pPr>
        <w:adjustRightInd w:val="0"/>
        <w:snapToGrid w:val="0"/>
        <w:spacing w:line="400" w:lineRule="exact"/>
        <w:jc w:val="center"/>
        <w:rPr>
          <w:rFonts w:eastAsia="黑体"/>
          <w:b w:val="0"/>
          <w:sz w:val="24"/>
          <w:szCs w:val="24"/>
        </w:rPr>
      </w:pPr>
    </w:p>
    <w:p w14:paraId="2CE7129B" w14:textId="77777777" w:rsidR="005971AD" w:rsidRPr="006A0935" w:rsidRDefault="006F049E" w:rsidP="005C5644">
      <w:pPr>
        <w:adjustRightInd w:val="0"/>
        <w:snapToGrid w:val="0"/>
        <w:spacing w:line="400" w:lineRule="exact"/>
        <w:ind w:firstLineChars="200" w:firstLine="480"/>
        <w:rPr>
          <w:rFonts w:eastAsia="黑体"/>
          <w:b w:val="0"/>
          <w:sz w:val="24"/>
          <w:szCs w:val="24"/>
        </w:rPr>
      </w:pPr>
      <w:r w:rsidRPr="006A0935">
        <w:rPr>
          <w:rFonts w:eastAsia="黑体" w:cs="黑体" w:hint="eastAsia"/>
          <w:b w:val="0"/>
          <w:sz w:val="24"/>
          <w:szCs w:val="24"/>
        </w:rPr>
        <w:t>第二十三条</w:t>
      </w:r>
      <w:r w:rsidRPr="006A0935">
        <w:rPr>
          <w:rFonts w:eastAsia="黑体" w:cs="黑体"/>
          <w:b w:val="0"/>
          <w:sz w:val="24"/>
          <w:szCs w:val="24"/>
        </w:rPr>
        <w:t xml:space="preserve">  </w:t>
      </w:r>
      <w:r w:rsidRPr="006A0935">
        <w:rPr>
          <w:rFonts w:cs="宋体" w:hint="eastAsia"/>
          <w:b w:val="0"/>
          <w:sz w:val="24"/>
          <w:szCs w:val="24"/>
        </w:rPr>
        <w:t>本办法自</w:t>
      </w:r>
      <w:r w:rsidRPr="006A0935">
        <w:rPr>
          <w:rFonts w:cs="宋体"/>
          <w:b w:val="0"/>
          <w:sz w:val="24"/>
          <w:szCs w:val="24"/>
        </w:rPr>
        <w:t>2012</w:t>
      </w:r>
      <w:r w:rsidRPr="006A0935">
        <w:rPr>
          <w:rFonts w:cs="宋体" w:hint="eastAsia"/>
          <w:b w:val="0"/>
          <w:sz w:val="24"/>
          <w:szCs w:val="24"/>
        </w:rPr>
        <w:t>年</w:t>
      </w:r>
      <w:r w:rsidRPr="006A0935">
        <w:rPr>
          <w:rFonts w:cs="宋体"/>
          <w:b w:val="0"/>
          <w:sz w:val="24"/>
          <w:szCs w:val="24"/>
        </w:rPr>
        <w:t>10</w:t>
      </w:r>
      <w:r w:rsidRPr="006A0935">
        <w:rPr>
          <w:rFonts w:cs="宋体" w:hint="eastAsia"/>
          <w:b w:val="0"/>
          <w:sz w:val="24"/>
          <w:szCs w:val="24"/>
        </w:rPr>
        <w:t>月</w:t>
      </w:r>
      <w:r w:rsidRPr="006A0935">
        <w:rPr>
          <w:rFonts w:cs="宋体"/>
          <w:b w:val="0"/>
          <w:sz w:val="24"/>
          <w:szCs w:val="24"/>
        </w:rPr>
        <w:t>1</w:t>
      </w:r>
      <w:r w:rsidRPr="006A0935">
        <w:rPr>
          <w:rFonts w:cs="宋体" w:hint="eastAsia"/>
          <w:b w:val="0"/>
          <w:sz w:val="24"/>
          <w:szCs w:val="24"/>
        </w:rPr>
        <w:t>6</w:t>
      </w:r>
      <w:r w:rsidRPr="006A0935">
        <w:rPr>
          <w:rFonts w:cs="宋体" w:hint="eastAsia"/>
          <w:b w:val="0"/>
          <w:sz w:val="24"/>
          <w:szCs w:val="24"/>
        </w:rPr>
        <w:t>日起实施。</w:t>
      </w:r>
    </w:p>
    <w:p w14:paraId="37C19801" w14:textId="77777777" w:rsidR="005971AD" w:rsidRPr="006A0935" w:rsidRDefault="006F049E" w:rsidP="005C5644">
      <w:pPr>
        <w:adjustRightInd w:val="0"/>
        <w:snapToGrid w:val="0"/>
        <w:spacing w:line="400" w:lineRule="exact"/>
        <w:ind w:firstLineChars="200" w:firstLine="480"/>
        <w:rPr>
          <w:rFonts w:eastAsia="仿宋_GB2312"/>
          <w:b w:val="0"/>
          <w:sz w:val="24"/>
          <w:szCs w:val="24"/>
        </w:rPr>
      </w:pPr>
      <w:r w:rsidRPr="006A0935">
        <w:rPr>
          <w:rFonts w:eastAsia="黑体" w:cs="黑体" w:hint="eastAsia"/>
          <w:b w:val="0"/>
          <w:sz w:val="24"/>
          <w:szCs w:val="24"/>
        </w:rPr>
        <w:t>第二十四条</w:t>
      </w:r>
      <w:r w:rsidRPr="006A0935">
        <w:rPr>
          <w:rFonts w:eastAsia="黑体" w:cs="黑体"/>
          <w:b w:val="0"/>
          <w:sz w:val="24"/>
          <w:szCs w:val="24"/>
        </w:rPr>
        <w:t xml:space="preserve">  </w:t>
      </w:r>
      <w:r w:rsidRPr="006A0935">
        <w:rPr>
          <w:rFonts w:cs="宋体" w:hint="eastAsia"/>
          <w:b w:val="0"/>
          <w:sz w:val="24"/>
          <w:szCs w:val="24"/>
        </w:rPr>
        <w:t>学校授权研究生院（筹）对本办法进行解释。</w:t>
      </w:r>
    </w:p>
    <w:p w14:paraId="18F13415" w14:textId="77777777" w:rsidR="005971AD" w:rsidRPr="006A0935" w:rsidRDefault="006F049E" w:rsidP="005C5644">
      <w:pPr>
        <w:widowControl/>
        <w:spacing w:line="400" w:lineRule="exact"/>
        <w:jc w:val="left"/>
        <w:rPr>
          <w:rFonts w:eastAsia="华文新魏"/>
          <w:b w:val="0"/>
          <w:bCs/>
          <w:spacing w:val="-6"/>
          <w:sz w:val="36"/>
          <w:szCs w:val="24"/>
        </w:rPr>
      </w:pPr>
      <w:r w:rsidRPr="006A0935">
        <w:rPr>
          <w:rFonts w:eastAsia="华文新魏"/>
          <w:b w:val="0"/>
          <w:bCs/>
          <w:spacing w:val="-6"/>
          <w:sz w:val="36"/>
          <w:szCs w:val="24"/>
        </w:rPr>
        <w:br w:type="page"/>
      </w:r>
    </w:p>
    <w:p w14:paraId="4AB73490" w14:textId="3E874D35" w:rsidR="006A0935" w:rsidRDefault="006A0935" w:rsidP="006A0935">
      <w:pPr>
        <w:pageBreakBefore/>
        <w:spacing w:line="400" w:lineRule="exact"/>
        <w:jc w:val="center"/>
        <w:outlineLvl w:val="0"/>
        <w:rPr>
          <w:rFonts w:eastAsia="华文新魏"/>
          <w:b w:val="0"/>
          <w:bCs/>
          <w:spacing w:val="-6"/>
          <w:sz w:val="32"/>
          <w:szCs w:val="24"/>
        </w:rPr>
      </w:pPr>
      <w:bookmarkStart w:id="93" w:name="_Toc502689601"/>
      <w:bookmarkEnd w:id="57"/>
      <w:bookmarkEnd w:id="58"/>
      <w:bookmarkEnd w:id="59"/>
      <w:bookmarkEnd w:id="60"/>
      <w:r w:rsidRPr="006A0935">
        <w:rPr>
          <w:rFonts w:eastAsia="华文新魏" w:hint="eastAsia"/>
          <w:b w:val="0"/>
          <w:bCs/>
          <w:spacing w:val="-6"/>
          <w:sz w:val="32"/>
          <w:szCs w:val="24"/>
        </w:rPr>
        <w:lastRenderedPageBreak/>
        <w:t>上海外国语大学“导师学术引领计划项目”实施办法</w:t>
      </w:r>
      <w:bookmarkEnd w:id="93"/>
    </w:p>
    <w:p w14:paraId="67A9BF38" w14:textId="587D636A" w:rsidR="0075417B" w:rsidRPr="0075417B" w:rsidRDefault="0075417B" w:rsidP="003F2246">
      <w:pPr>
        <w:spacing w:line="400" w:lineRule="exact"/>
        <w:jc w:val="center"/>
        <w:outlineLvl w:val="0"/>
        <w:rPr>
          <w:rFonts w:eastAsia="华文新魏"/>
          <w:b w:val="0"/>
          <w:bCs/>
          <w:spacing w:val="-6"/>
          <w:sz w:val="24"/>
          <w:szCs w:val="24"/>
        </w:rPr>
      </w:pPr>
      <w:r w:rsidRPr="0075417B">
        <w:rPr>
          <w:rFonts w:eastAsia="华文新魏" w:hint="eastAsia"/>
          <w:b w:val="0"/>
          <w:bCs/>
          <w:spacing w:val="-6"/>
          <w:sz w:val="24"/>
          <w:szCs w:val="24"/>
        </w:rPr>
        <w:t>上外办〔</w:t>
      </w:r>
      <w:r w:rsidRPr="0075417B">
        <w:rPr>
          <w:rFonts w:eastAsia="华文新魏" w:hint="eastAsia"/>
          <w:b w:val="0"/>
          <w:bCs/>
          <w:spacing w:val="-6"/>
          <w:sz w:val="24"/>
          <w:szCs w:val="24"/>
        </w:rPr>
        <w:t>2016</w:t>
      </w:r>
      <w:r w:rsidRPr="0075417B">
        <w:rPr>
          <w:rFonts w:eastAsia="华文新魏" w:hint="eastAsia"/>
          <w:b w:val="0"/>
          <w:bCs/>
          <w:spacing w:val="-6"/>
          <w:sz w:val="24"/>
          <w:szCs w:val="24"/>
        </w:rPr>
        <w:t>〕</w:t>
      </w:r>
      <w:r w:rsidRPr="0075417B">
        <w:rPr>
          <w:rFonts w:eastAsia="华文新魏" w:hint="eastAsia"/>
          <w:b w:val="0"/>
          <w:bCs/>
          <w:spacing w:val="-6"/>
          <w:sz w:val="24"/>
          <w:szCs w:val="24"/>
        </w:rPr>
        <w:t>38</w:t>
      </w:r>
      <w:r w:rsidRPr="0075417B">
        <w:rPr>
          <w:rFonts w:eastAsia="华文新魏" w:hint="eastAsia"/>
          <w:b w:val="0"/>
          <w:bCs/>
          <w:spacing w:val="-6"/>
          <w:sz w:val="24"/>
          <w:szCs w:val="24"/>
        </w:rPr>
        <w:t>号</w:t>
      </w:r>
    </w:p>
    <w:p w14:paraId="71685153" w14:textId="77777777" w:rsidR="006A0935" w:rsidRPr="006A0935" w:rsidRDefault="006A0935" w:rsidP="006A0935">
      <w:pPr>
        <w:spacing w:line="400" w:lineRule="exact"/>
        <w:rPr>
          <w:rFonts w:eastAsia="黑体"/>
          <w:b w:val="0"/>
          <w:bCs/>
          <w:sz w:val="24"/>
          <w:szCs w:val="24"/>
        </w:rPr>
      </w:pPr>
    </w:p>
    <w:p w14:paraId="4A04D543" w14:textId="77777777" w:rsidR="006A0935" w:rsidRPr="006A0935" w:rsidRDefault="006A0935" w:rsidP="006A0935">
      <w:pPr>
        <w:spacing w:line="400" w:lineRule="exact"/>
        <w:jc w:val="center"/>
        <w:rPr>
          <w:rFonts w:eastAsia="黑体"/>
          <w:b w:val="0"/>
          <w:bCs/>
          <w:sz w:val="24"/>
          <w:szCs w:val="24"/>
        </w:rPr>
      </w:pPr>
      <w:r w:rsidRPr="006A0935">
        <w:rPr>
          <w:rFonts w:eastAsia="黑体" w:hint="eastAsia"/>
          <w:b w:val="0"/>
          <w:bCs/>
          <w:sz w:val="24"/>
          <w:szCs w:val="24"/>
        </w:rPr>
        <w:t>第一章</w:t>
      </w:r>
      <w:r w:rsidRPr="006A0935">
        <w:rPr>
          <w:rFonts w:eastAsia="黑体"/>
          <w:b w:val="0"/>
          <w:bCs/>
          <w:sz w:val="24"/>
          <w:szCs w:val="24"/>
        </w:rPr>
        <w:t xml:space="preserve">  </w:t>
      </w:r>
      <w:r w:rsidRPr="006A0935">
        <w:rPr>
          <w:rFonts w:eastAsia="黑体" w:hint="eastAsia"/>
          <w:b w:val="0"/>
          <w:bCs/>
          <w:sz w:val="24"/>
          <w:szCs w:val="24"/>
        </w:rPr>
        <w:t>总则</w:t>
      </w:r>
    </w:p>
    <w:p w14:paraId="36764BC6" w14:textId="77777777" w:rsidR="006A0935" w:rsidRPr="006A0935" w:rsidRDefault="006A0935" w:rsidP="006A0935">
      <w:pPr>
        <w:spacing w:line="400" w:lineRule="exact"/>
        <w:jc w:val="center"/>
        <w:rPr>
          <w:rFonts w:eastAsia="黑体"/>
          <w:b w:val="0"/>
          <w:bCs/>
          <w:sz w:val="24"/>
          <w:szCs w:val="24"/>
        </w:rPr>
      </w:pPr>
    </w:p>
    <w:p w14:paraId="7345BC00"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第一条</w:t>
      </w:r>
      <w:r w:rsidRPr="006A0935">
        <w:rPr>
          <w:rFonts w:ascii="Times New Roman" w:hAnsi="Times New Roman"/>
          <w:color w:val="000000"/>
        </w:rPr>
        <w:t xml:space="preserve"> </w:t>
      </w:r>
      <w:r w:rsidRPr="006A0935">
        <w:rPr>
          <w:rFonts w:ascii="Times New Roman" w:hAnsi="Times New Roman" w:hint="eastAsia"/>
          <w:color w:val="000000"/>
        </w:rPr>
        <w:t>研究生教育是培养高层次人才的主要途径，研究生教育质量体现了一所大学高层次人才培养的能力和水平。为提高我校研究生科学研究和学术创新能力，切实加强导师对研究生的学术指导，加大拔尖人才培养力度，学校设立“导师学术引领计划项目”对以研究生导师组织指导、研究生为研究主体的研究课题进行资助。</w:t>
      </w:r>
    </w:p>
    <w:p w14:paraId="554A3A5E"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第二条</w:t>
      </w:r>
      <w:r w:rsidRPr="006A0935">
        <w:rPr>
          <w:rFonts w:ascii="Times New Roman" w:hAnsi="Times New Roman"/>
          <w:b/>
          <w:color w:val="000000"/>
        </w:rPr>
        <w:t xml:space="preserve"> </w:t>
      </w:r>
      <w:r w:rsidRPr="006A0935">
        <w:rPr>
          <w:rFonts w:ascii="Times New Roman" w:hAnsi="Times New Roman" w:hint="eastAsia"/>
          <w:color w:val="000000"/>
        </w:rPr>
        <w:t>项目旨在鼓励研究生导师加强对研究生进行系统科研训练，培养他们的问题意识和学术研究素养，提升他们的科研水平和学术创新能力。</w:t>
      </w:r>
    </w:p>
    <w:p w14:paraId="1BAE176B"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第三条</w:t>
      </w:r>
      <w:r w:rsidRPr="006A0935">
        <w:rPr>
          <w:rFonts w:ascii="Times New Roman" w:hAnsi="Times New Roman"/>
          <w:color w:val="000000"/>
        </w:rPr>
        <w:t xml:space="preserve"> </w:t>
      </w:r>
      <w:r w:rsidRPr="006A0935">
        <w:rPr>
          <w:rFonts w:ascii="Times New Roman" w:hAnsi="Times New Roman" w:hint="eastAsia"/>
          <w:color w:val="000000"/>
        </w:rPr>
        <w:t>项目工作由我校科研处归口管理，研究生部协同具体实施，各院系共同参与。为推进项目落实与管理，特制订本实施办法。</w:t>
      </w:r>
    </w:p>
    <w:p w14:paraId="00C53399"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p>
    <w:p w14:paraId="28593240" w14:textId="77777777" w:rsidR="006A0935" w:rsidRPr="006A0935" w:rsidRDefault="006A0935" w:rsidP="006A0935">
      <w:pPr>
        <w:spacing w:line="400" w:lineRule="exact"/>
        <w:jc w:val="center"/>
        <w:rPr>
          <w:rFonts w:eastAsia="黑体"/>
          <w:b w:val="0"/>
          <w:bCs/>
          <w:sz w:val="24"/>
          <w:szCs w:val="24"/>
        </w:rPr>
      </w:pPr>
      <w:r w:rsidRPr="006A0935">
        <w:rPr>
          <w:rFonts w:eastAsia="黑体" w:hint="eastAsia"/>
          <w:b w:val="0"/>
          <w:bCs/>
          <w:sz w:val="24"/>
          <w:szCs w:val="24"/>
        </w:rPr>
        <w:t>第二章</w:t>
      </w:r>
      <w:r w:rsidRPr="006A0935">
        <w:rPr>
          <w:rFonts w:eastAsia="黑体"/>
          <w:b w:val="0"/>
          <w:bCs/>
          <w:sz w:val="24"/>
          <w:szCs w:val="24"/>
        </w:rPr>
        <w:t xml:space="preserve">  </w:t>
      </w:r>
      <w:r w:rsidRPr="006A0935">
        <w:rPr>
          <w:rFonts w:eastAsia="黑体" w:hint="eastAsia"/>
          <w:b w:val="0"/>
          <w:bCs/>
          <w:sz w:val="24"/>
          <w:szCs w:val="24"/>
        </w:rPr>
        <w:t>申报与评审</w:t>
      </w:r>
    </w:p>
    <w:p w14:paraId="00E9878A" w14:textId="77777777" w:rsidR="006A0935" w:rsidRPr="006A0935" w:rsidRDefault="006A0935" w:rsidP="006A0935">
      <w:pPr>
        <w:spacing w:line="400" w:lineRule="exact"/>
        <w:jc w:val="center"/>
        <w:rPr>
          <w:rFonts w:eastAsia="黑体"/>
          <w:b w:val="0"/>
          <w:bCs/>
          <w:sz w:val="24"/>
          <w:szCs w:val="24"/>
        </w:rPr>
      </w:pPr>
    </w:p>
    <w:p w14:paraId="1A016049"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第四条</w:t>
      </w:r>
      <w:r w:rsidRPr="006A0935">
        <w:rPr>
          <w:rFonts w:ascii="Times New Roman" w:hAnsi="Times New Roman"/>
          <w:color w:val="000000"/>
        </w:rPr>
        <w:t xml:space="preserve"> </w:t>
      </w:r>
      <w:r w:rsidRPr="006A0935">
        <w:rPr>
          <w:rFonts w:ascii="Times New Roman" w:hAnsi="Times New Roman" w:hint="eastAsia"/>
          <w:color w:val="000000"/>
        </w:rPr>
        <w:t>项目成员</w:t>
      </w:r>
    </w:p>
    <w:p w14:paraId="41D7939F"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（一）项目负责人为研究生导师，以项目组为单位自选课题、集中申报。原则上每个项目组由</w:t>
      </w:r>
      <w:r w:rsidRPr="006A0935">
        <w:rPr>
          <w:b w:val="0"/>
          <w:sz w:val="24"/>
          <w:szCs w:val="24"/>
        </w:rPr>
        <w:t>1</w:t>
      </w:r>
      <w:r w:rsidRPr="006A0935">
        <w:rPr>
          <w:rFonts w:hint="eastAsia"/>
          <w:b w:val="0"/>
          <w:sz w:val="24"/>
          <w:szCs w:val="24"/>
        </w:rPr>
        <w:t>名项目负责人及若干项目成员组成；特殊情况，也可由</w:t>
      </w:r>
      <w:r w:rsidRPr="006A0935">
        <w:rPr>
          <w:b w:val="0"/>
          <w:sz w:val="24"/>
          <w:szCs w:val="24"/>
        </w:rPr>
        <w:t>2</w:t>
      </w:r>
      <w:r w:rsidRPr="006A0935">
        <w:rPr>
          <w:rFonts w:hint="eastAsia"/>
          <w:b w:val="0"/>
          <w:sz w:val="24"/>
          <w:szCs w:val="24"/>
        </w:rPr>
        <w:t>名研究生导师联合作为项目负责人。</w:t>
      </w:r>
    </w:p>
    <w:p w14:paraId="0646FFD9"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（二）根据需要，项目负责人可指定</w:t>
      </w:r>
      <w:r w:rsidRPr="006A0935">
        <w:rPr>
          <w:b w:val="0"/>
          <w:sz w:val="24"/>
          <w:szCs w:val="24"/>
        </w:rPr>
        <w:t>1</w:t>
      </w:r>
      <w:r w:rsidRPr="006A0935">
        <w:rPr>
          <w:rFonts w:hint="eastAsia"/>
          <w:b w:val="0"/>
          <w:sz w:val="24"/>
          <w:szCs w:val="24"/>
        </w:rPr>
        <w:t>名青年教师作为副导师，联合指导项目的开展。</w:t>
      </w:r>
    </w:p>
    <w:p w14:paraId="6CD1ED70"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（二）项目成员应为研究生导师所指导的硕士、博士研究生，亦可根据学生意愿少量纳入其他导师所指导的研究生，组建研究团队。</w:t>
      </w:r>
    </w:p>
    <w:p w14:paraId="4C8ED813"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（三）项目成员构成应注重硕士、博士研究生的比例，硕士研究生不得少于成员总数的三分之一。</w:t>
      </w:r>
    </w:p>
    <w:p w14:paraId="1F042A72"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（三）项目成员不得</w:t>
      </w:r>
      <w:r w:rsidRPr="006A0935">
        <w:rPr>
          <w:b w:val="0"/>
          <w:sz w:val="24"/>
          <w:szCs w:val="24"/>
        </w:rPr>
        <w:t>少于</w:t>
      </w:r>
      <w:r w:rsidRPr="006A0935">
        <w:rPr>
          <w:b w:val="0"/>
          <w:sz w:val="24"/>
          <w:szCs w:val="24"/>
        </w:rPr>
        <w:t>3</w:t>
      </w:r>
      <w:r w:rsidRPr="006A0935">
        <w:rPr>
          <w:rFonts w:hint="eastAsia"/>
          <w:b w:val="0"/>
          <w:sz w:val="24"/>
          <w:szCs w:val="24"/>
        </w:rPr>
        <w:t>人且</w:t>
      </w:r>
      <w:r w:rsidRPr="006A0935">
        <w:rPr>
          <w:b w:val="0"/>
          <w:sz w:val="24"/>
          <w:szCs w:val="24"/>
        </w:rPr>
        <w:t>一般不超过</w:t>
      </w:r>
      <w:r w:rsidRPr="006A0935">
        <w:rPr>
          <w:rFonts w:hint="eastAsia"/>
          <w:b w:val="0"/>
          <w:sz w:val="24"/>
          <w:szCs w:val="24"/>
        </w:rPr>
        <w:t>5</w:t>
      </w:r>
      <w:r w:rsidRPr="006A0935">
        <w:rPr>
          <w:rFonts w:hint="eastAsia"/>
          <w:b w:val="0"/>
          <w:sz w:val="24"/>
          <w:szCs w:val="24"/>
        </w:rPr>
        <w:t>人（不含项目负责人及副导师），具有相对稳定性，能保持项目课题研究的高效性、连续性和完整性。</w:t>
      </w:r>
    </w:p>
    <w:p w14:paraId="7DDD0D36" w14:textId="77777777" w:rsidR="006A0935" w:rsidRPr="006A0935" w:rsidRDefault="006A0935" w:rsidP="006A0935">
      <w:pPr>
        <w:spacing w:line="400" w:lineRule="exact"/>
        <w:ind w:firstLineChars="150" w:firstLine="360"/>
        <w:rPr>
          <w:b w:val="0"/>
          <w:sz w:val="24"/>
          <w:szCs w:val="24"/>
        </w:rPr>
      </w:pPr>
      <w:r w:rsidRPr="006A0935">
        <w:rPr>
          <w:b w:val="0"/>
          <w:sz w:val="24"/>
          <w:szCs w:val="24"/>
        </w:rPr>
        <w:t>1</w:t>
      </w:r>
      <w:r w:rsidRPr="006A0935">
        <w:rPr>
          <w:rFonts w:hint="eastAsia"/>
          <w:b w:val="0"/>
          <w:sz w:val="24"/>
          <w:szCs w:val="24"/>
        </w:rPr>
        <w:t>．项目成员为我校在读硕士研究生和博士研究生，年级不限，由项目负责人遴选、决定；</w:t>
      </w:r>
    </w:p>
    <w:p w14:paraId="2450BA7E" w14:textId="77777777" w:rsidR="006A0935" w:rsidRPr="006A0935" w:rsidRDefault="006A0935" w:rsidP="006A0935">
      <w:pPr>
        <w:spacing w:line="400" w:lineRule="exact"/>
        <w:ind w:firstLineChars="150" w:firstLine="360"/>
        <w:rPr>
          <w:b w:val="0"/>
          <w:sz w:val="24"/>
          <w:szCs w:val="24"/>
        </w:rPr>
      </w:pPr>
      <w:r w:rsidRPr="006A0935">
        <w:rPr>
          <w:b w:val="0"/>
          <w:sz w:val="24"/>
          <w:szCs w:val="24"/>
        </w:rPr>
        <w:t>2</w:t>
      </w:r>
      <w:r w:rsidRPr="006A0935">
        <w:rPr>
          <w:rFonts w:hint="eastAsia"/>
          <w:b w:val="0"/>
          <w:sz w:val="24"/>
          <w:szCs w:val="24"/>
        </w:rPr>
        <w:t>．项目成员一次只能参加一个导师学术引领计划项目的申报；</w:t>
      </w:r>
    </w:p>
    <w:p w14:paraId="480F4093" w14:textId="77777777" w:rsidR="006A0935" w:rsidRPr="006A0935" w:rsidRDefault="006A0935" w:rsidP="006A0935">
      <w:pPr>
        <w:spacing w:line="400" w:lineRule="exact"/>
        <w:ind w:firstLineChars="150" w:firstLine="360"/>
        <w:rPr>
          <w:b w:val="0"/>
          <w:sz w:val="24"/>
          <w:szCs w:val="24"/>
        </w:rPr>
      </w:pPr>
      <w:r w:rsidRPr="006A0935">
        <w:rPr>
          <w:b w:val="0"/>
          <w:sz w:val="24"/>
          <w:szCs w:val="24"/>
        </w:rPr>
        <w:t>3</w:t>
      </w:r>
      <w:r w:rsidRPr="006A0935">
        <w:rPr>
          <w:rFonts w:hint="eastAsia"/>
          <w:b w:val="0"/>
          <w:sz w:val="24"/>
          <w:szCs w:val="24"/>
        </w:rPr>
        <w:t>．已获“导师学术引领计划项目”资助尚未结项者不得申报；</w:t>
      </w:r>
    </w:p>
    <w:p w14:paraId="0C2D2837" w14:textId="77777777" w:rsidR="006A0935" w:rsidRPr="006A0935" w:rsidRDefault="006A0935" w:rsidP="006A0935">
      <w:pPr>
        <w:spacing w:line="400" w:lineRule="exact"/>
        <w:ind w:firstLineChars="150" w:firstLine="360"/>
        <w:rPr>
          <w:b w:val="0"/>
          <w:sz w:val="24"/>
          <w:szCs w:val="24"/>
        </w:rPr>
      </w:pPr>
      <w:r w:rsidRPr="006A0935">
        <w:rPr>
          <w:b w:val="0"/>
          <w:sz w:val="24"/>
          <w:szCs w:val="24"/>
        </w:rPr>
        <w:t>4</w:t>
      </w:r>
      <w:r w:rsidRPr="006A0935">
        <w:rPr>
          <w:rFonts w:hint="eastAsia"/>
          <w:b w:val="0"/>
          <w:sz w:val="24"/>
          <w:szCs w:val="24"/>
        </w:rPr>
        <w:t>．已获“优秀博士论文资助基金项目”资助尚未结项者不得申报；</w:t>
      </w:r>
    </w:p>
    <w:p w14:paraId="3B6C6D2B" w14:textId="77777777" w:rsidR="006A0935" w:rsidRPr="006A0935" w:rsidRDefault="006A0935" w:rsidP="006A0935">
      <w:pPr>
        <w:spacing w:line="400" w:lineRule="exact"/>
        <w:ind w:firstLineChars="150" w:firstLine="360"/>
        <w:rPr>
          <w:b w:val="0"/>
          <w:sz w:val="24"/>
          <w:szCs w:val="24"/>
        </w:rPr>
      </w:pPr>
      <w:r w:rsidRPr="006A0935">
        <w:rPr>
          <w:b w:val="0"/>
          <w:sz w:val="24"/>
          <w:szCs w:val="24"/>
        </w:rPr>
        <w:lastRenderedPageBreak/>
        <w:t>3</w:t>
      </w:r>
      <w:r w:rsidRPr="006A0935">
        <w:rPr>
          <w:rFonts w:hint="eastAsia"/>
          <w:b w:val="0"/>
          <w:sz w:val="24"/>
          <w:szCs w:val="24"/>
        </w:rPr>
        <w:t>．本校教师在职攻读研究生学位者不得申报。</w:t>
      </w:r>
    </w:p>
    <w:p w14:paraId="49A4E463"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第五条</w:t>
      </w:r>
      <w:r w:rsidRPr="006A0935">
        <w:rPr>
          <w:rFonts w:ascii="Times New Roman" w:hAnsi="Times New Roman"/>
          <w:color w:val="000000"/>
        </w:rPr>
        <w:t xml:space="preserve"> </w:t>
      </w:r>
      <w:r w:rsidRPr="006A0935">
        <w:rPr>
          <w:rFonts w:ascii="Times New Roman" w:hAnsi="Times New Roman" w:hint="eastAsia"/>
          <w:color w:val="000000"/>
        </w:rPr>
        <w:t>课题形式</w:t>
      </w:r>
    </w:p>
    <w:p w14:paraId="55DA74AB"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（一）由研究生导师遴选、组织并指导研究生进行课题设计，全程指导研究生开展课题研究。项目课题应具有较高学术价值和学术创新性。鼓励研究生将自己的学位论文与该课题研究相结合。</w:t>
      </w:r>
    </w:p>
    <w:p w14:paraId="38BAA1A2"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（三）课题可采取下述三种形式之一：</w:t>
      </w:r>
    </w:p>
    <w:p w14:paraId="6AD791B3"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专题方向性研究课题。</w:t>
      </w:r>
    </w:p>
    <w:p w14:paraId="6AFD75AA"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相互联系的系列性研究课题。</w:t>
      </w:r>
    </w:p>
    <w:p w14:paraId="1897DB7E"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与课题组成员的学位论文相关的研究课题。</w:t>
      </w:r>
    </w:p>
    <w:p w14:paraId="14CC376F" w14:textId="77777777" w:rsidR="006A0935" w:rsidRPr="006A0935" w:rsidRDefault="006A0935" w:rsidP="006A0935">
      <w:pPr>
        <w:pStyle w:val="af7"/>
        <w:spacing w:before="0" w:beforeAutospacing="0" w:after="0" w:afterAutospacing="0" w:line="400" w:lineRule="exact"/>
        <w:ind w:firstLine="426"/>
        <w:rPr>
          <w:rFonts w:ascii="Times New Roman" w:hAnsi="Times New Roman"/>
          <w:color w:val="000000"/>
        </w:rPr>
      </w:pPr>
      <w:r w:rsidRPr="006A0935">
        <w:rPr>
          <w:rFonts w:ascii="Times New Roman" w:eastAsia="黑体" w:hAnsi="Times New Roman" w:hint="eastAsia"/>
          <w:color w:val="000000"/>
        </w:rPr>
        <w:t>第六条</w:t>
      </w:r>
      <w:r w:rsidRPr="006A0935">
        <w:rPr>
          <w:rFonts w:ascii="Times New Roman" w:hAnsi="Times New Roman"/>
          <w:color w:val="000000"/>
        </w:rPr>
        <w:t xml:space="preserve"> </w:t>
      </w:r>
      <w:r w:rsidRPr="006A0935">
        <w:rPr>
          <w:rFonts w:ascii="Times New Roman" w:hAnsi="Times New Roman" w:hint="eastAsia"/>
          <w:color w:val="000000"/>
        </w:rPr>
        <w:t>项目成果</w:t>
      </w:r>
    </w:p>
    <w:p w14:paraId="79775BD0"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（一）项目成果为公开发表的学术期刊论文（论文集或学术会议论文不计入），或专著、译著，或咨询报告。鼓励在</w:t>
      </w:r>
      <w:r w:rsidRPr="006A0935">
        <w:rPr>
          <w:b w:val="0"/>
          <w:sz w:val="24"/>
          <w:szCs w:val="24"/>
        </w:rPr>
        <w:t>SSCI</w:t>
      </w:r>
      <w:r w:rsidRPr="006A0935">
        <w:rPr>
          <w:rFonts w:hint="eastAsia"/>
          <w:b w:val="0"/>
          <w:sz w:val="24"/>
          <w:szCs w:val="24"/>
        </w:rPr>
        <w:t>、</w:t>
      </w:r>
      <w:r w:rsidRPr="006A0935">
        <w:rPr>
          <w:b w:val="0"/>
          <w:sz w:val="24"/>
          <w:szCs w:val="24"/>
        </w:rPr>
        <w:t>A&amp;HCI</w:t>
      </w:r>
      <w:r w:rsidRPr="006A0935">
        <w:rPr>
          <w:rFonts w:hint="eastAsia"/>
          <w:b w:val="0"/>
          <w:sz w:val="24"/>
          <w:szCs w:val="24"/>
        </w:rPr>
        <w:t>、</w:t>
      </w:r>
      <w:r w:rsidRPr="006A0935">
        <w:rPr>
          <w:b w:val="0"/>
          <w:sz w:val="24"/>
          <w:szCs w:val="24"/>
        </w:rPr>
        <w:t>SCI</w:t>
      </w:r>
      <w:r w:rsidRPr="006A0935">
        <w:rPr>
          <w:rFonts w:hint="eastAsia"/>
          <w:b w:val="0"/>
          <w:sz w:val="24"/>
          <w:szCs w:val="24"/>
        </w:rPr>
        <w:t>、</w:t>
      </w:r>
      <w:r w:rsidRPr="006A0935">
        <w:rPr>
          <w:b w:val="0"/>
          <w:sz w:val="24"/>
          <w:szCs w:val="24"/>
        </w:rPr>
        <w:t>EI</w:t>
      </w:r>
      <w:r w:rsidRPr="006A0935">
        <w:rPr>
          <w:rFonts w:hint="eastAsia"/>
          <w:b w:val="0"/>
          <w:sz w:val="24"/>
          <w:szCs w:val="24"/>
        </w:rPr>
        <w:t>、</w:t>
      </w:r>
      <w:r w:rsidRPr="006A0935">
        <w:rPr>
          <w:b w:val="0"/>
          <w:sz w:val="24"/>
          <w:szCs w:val="24"/>
        </w:rPr>
        <w:t>CSSCI</w:t>
      </w:r>
      <w:r w:rsidRPr="006A0935">
        <w:rPr>
          <w:rFonts w:hint="eastAsia"/>
          <w:b w:val="0"/>
          <w:sz w:val="24"/>
          <w:szCs w:val="24"/>
        </w:rPr>
        <w:t>来源期刊上发表项目研究成果。</w:t>
      </w:r>
    </w:p>
    <w:p w14:paraId="730A2721"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（二）项目预期成果的层次和水平将作为项目立项资助评审的重要依据，项目实际成果的质量和水平将作为项目结项等级评定的重要依据。</w:t>
      </w:r>
    </w:p>
    <w:p w14:paraId="678C24D5"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b/>
          <w:color w:val="000000"/>
        </w:rPr>
      </w:pPr>
      <w:r w:rsidRPr="006A0935">
        <w:rPr>
          <w:rFonts w:ascii="Times New Roman" w:eastAsia="黑体" w:hAnsi="Times New Roman" w:hint="eastAsia"/>
          <w:color w:val="000000"/>
        </w:rPr>
        <w:t>第七条</w:t>
      </w:r>
      <w:r w:rsidRPr="006A0935">
        <w:rPr>
          <w:rFonts w:ascii="Times New Roman" w:hAnsi="Times New Roman"/>
          <w:b/>
          <w:color w:val="000000"/>
        </w:rPr>
        <w:t xml:space="preserve"> </w:t>
      </w:r>
      <w:r w:rsidRPr="006A0935">
        <w:rPr>
          <w:rFonts w:ascii="Times New Roman" w:hAnsi="Times New Roman" w:hint="eastAsia"/>
          <w:color w:val="000000"/>
        </w:rPr>
        <w:t>项目周期</w:t>
      </w:r>
    </w:p>
    <w:p w14:paraId="066DE55C"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（一）项目周期一般为</w:t>
      </w:r>
      <w:r w:rsidRPr="006A0935">
        <w:rPr>
          <w:b w:val="0"/>
          <w:sz w:val="24"/>
          <w:szCs w:val="24"/>
        </w:rPr>
        <w:t>2</w:t>
      </w:r>
      <w:r w:rsidRPr="006A0935">
        <w:rPr>
          <w:rFonts w:hint="eastAsia"/>
          <w:b w:val="0"/>
          <w:sz w:val="24"/>
          <w:szCs w:val="24"/>
        </w:rPr>
        <w:t>年。在保障质量的前提下，鼓励提前结项。</w:t>
      </w:r>
    </w:p>
    <w:p w14:paraId="4104B611"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（二）因特殊情况不能按期完成，可提前</w:t>
      </w:r>
      <w:r w:rsidRPr="006A0935">
        <w:rPr>
          <w:b w:val="0"/>
          <w:sz w:val="24"/>
          <w:szCs w:val="24"/>
        </w:rPr>
        <w:t>3</w:t>
      </w:r>
      <w:r w:rsidRPr="006A0935">
        <w:rPr>
          <w:rFonts w:hint="eastAsia"/>
          <w:b w:val="0"/>
          <w:sz w:val="24"/>
          <w:szCs w:val="24"/>
        </w:rPr>
        <w:t>个月提出延期申请，延长期限不得超过半年。</w:t>
      </w:r>
    </w:p>
    <w:p w14:paraId="6CC97421"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第八条</w:t>
      </w:r>
      <w:r w:rsidRPr="006A0935">
        <w:rPr>
          <w:rFonts w:ascii="Times New Roman" w:hAnsi="Times New Roman"/>
          <w:color w:val="000000"/>
        </w:rPr>
        <w:t xml:space="preserve"> </w:t>
      </w:r>
      <w:r w:rsidRPr="006A0935">
        <w:rPr>
          <w:rFonts w:ascii="Times New Roman" w:hAnsi="Times New Roman" w:hint="eastAsia"/>
          <w:color w:val="000000"/>
        </w:rPr>
        <w:t>材料报送</w:t>
      </w:r>
    </w:p>
    <w:p w14:paraId="0778FA8C"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（一）项目负责人可在研究生部网站上下载《上海外国语大学导师学术引领计划项目申报表》及有关材料，根据申请书要求认真填写，按规定时间提交所在院系初审。</w:t>
      </w:r>
    </w:p>
    <w:p w14:paraId="47307758" w14:textId="77777777" w:rsidR="006A0935" w:rsidRPr="006A0935" w:rsidRDefault="006A0935" w:rsidP="006A0935">
      <w:pPr>
        <w:spacing w:line="400" w:lineRule="exact"/>
        <w:ind w:firstLineChars="150" w:firstLine="360"/>
        <w:rPr>
          <w:b w:val="0"/>
          <w:sz w:val="24"/>
          <w:szCs w:val="24"/>
        </w:rPr>
      </w:pPr>
      <w:r w:rsidRPr="006A0935">
        <w:rPr>
          <w:rFonts w:hint="eastAsia"/>
          <w:b w:val="0"/>
          <w:sz w:val="24"/>
          <w:szCs w:val="24"/>
        </w:rPr>
        <w:t>（二）申请人所在院系按本办法和单位实际进行审查和签署单位意见，并承诺提供研究条件和承担项目的管理任务，在申报期内，将审查合格的申请书统一送交研究生部审核。</w:t>
      </w:r>
    </w:p>
    <w:p w14:paraId="295F446F"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（二）研究生部培养工作办公室（以下简称“培养办”）负责接受咨询、受理申请材料并协同科研处组织评审。</w:t>
      </w:r>
    </w:p>
    <w:p w14:paraId="46D12B85"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b/>
          <w:color w:val="000000"/>
        </w:rPr>
      </w:pPr>
      <w:r w:rsidRPr="006A0935">
        <w:rPr>
          <w:rFonts w:ascii="Times New Roman" w:eastAsia="黑体" w:hAnsi="Times New Roman" w:hint="eastAsia"/>
          <w:color w:val="000000"/>
        </w:rPr>
        <w:t>第九条</w:t>
      </w:r>
      <w:r w:rsidRPr="006A0935">
        <w:rPr>
          <w:rFonts w:ascii="Times New Roman" w:hAnsi="Times New Roman"/>
          <w:b/>
          <w:color w:val="000000"/>
        </w:rPr>
        <w:t xml:space="preserve"> </w:t>
      </w:r>
      <w:r w:rsidRPr="006A0935">
        <w:rPr>
          <w:rFonts w:ascii="Times New Roman" w:hAnsi="Times New Roman" w:hint="eastAsia"/>
          <w:color w:val="000000"/>
        </w:rPr>
        <w:t>项目评审</w:t>
      </w:r>
    </w:p>
    <w:p w14:paraId="617F54F2"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（一）评审标准</w:t>
      </w:r>
    </w:p>
    <w:p w14:paraId="6CEABAA0" w14:textId="77777777" w:rsidR="006A0935" w:rsidRPr="006A0935" w:rsidRDefault="006A0935" w:rsidP="006A0935">
      <w:pPr>
        <w:pStyle w:val="af7"/>
        <w:numPr>
          <w:ilvl w:val="0"/>
          <w:numId w:val="1"/>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课题研究目标明确，组织规划合理，课题设计能较好地体现“导师学术引领计划”项目的宗旨，通过该课题的研究，课题组成员可以切实得到导师的系统科学训练，科研能力能得到较大提高。</w:t>
      </w:r>
    </w:p>
    <w:p w14:paraId="04068FDA" w14:textId="77777777" w:rsidR="006A0935" w:rsidRPr="006A0935" w:rsidRDefault="006A0935" w:rsidP="006A0935">
      <w:pPr>
        <w:pStyle w:val="af7"/>
        <w:numPr>
          <w:ilvl w:val="0"/>
          <w:numId w:val="1"/>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lastRenderedPageBreak/>
        <w:t>课题具有较高学术价值和学术创新性。研究思路清晰，研究方法科学，研究方案具有可行性。项目成员分工合理，子课题设计具有整体性和关联性。</w:t>
      </w:r>
    </w:p>
    <w:p w14:paraId="0AC95E43" w14:textId="77777777" w:rsidR="006A0935" w:rsidRPr="006A0935" w:rsidRDefault="006A0935" w:rsidP="006A0935">
      <w:pPr>
        <w:pStyle w:val="af7"/>
        <w:numPr>
          <w:ilvl w:val="0"/>
          <w:numId w:val="1"/>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项目成员在规定时期内完成计划的能力以及对学术问题的钻研精神和对学术问题的解释愿望，项目负责人的奉献精神、指导能力，项目团队的建设。</w:t>
      </w:r>
    </w:p>
    <w:p w14:paraId="6A31EF6D" w14:textId="77777777" w:rsidR="006A0935" w:rsidRPr="006A0935" w:rsidRDefault="006A0935" w:rsidP="006A0935">
      <w:pPr>
        <w:pStyle w:val="af7"/>
        <w:numPr>
          <w:ilvl w:val="0"/>
          <w:numId w:val="1"/>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项目启动经费预算安排合理合规。</w:t>
      </w:r>
    </w:p>
    <w:p w14:paraId="18BB268E"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（二）评审程序</w:t>
      </w:r>
    </w:p>
    <w:p w14:paraId="5EC2D606" w14:textId="77777777" w:rsidR="006A0935" w:rsidRPr="006A0935" w:rsidRDefault="006A0935" w:rsidP="006A0935">
      <w:pPr>
        <w:pStyle w:val="af7"/>
        <w:numPr>
          <w:ilvl w:val="0"/>
          <w:numId w:val="2"/>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在主管校长领导下，研究生部协同科研处组织校内外专家组成专家评审组对申报项目进行评审。专家评审组的组成原则如下：</w:t>
      </w:r>
    </w:p>
    <w:p w14:paraId="7399861C"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w:t>
      </w:r>
      <w:r w:rsidRPr="006A0935">
        <w:rPr>
          <w:rFonts w:ascii="Times New Roman" w:hAnsi="Times New Roman"/>
          <w:color w:val="000000"/>
        </w:rPr>
        <w:t>1</w:t>
      </w:r>
      <w:r w:rsidRPr="006A0935">
        <w:rPr>
          <w:rFonts w:ascii="Times New Roman" w:hAnsi="Times New Roman" w:hint="eastAsia"/>
          <w:color w:val="000000"/>
        </w:rPr>
        <w:t>）专家评审组由</w:t>
      </w:r>
      <w:r w:rsidRPr="006A0935">
        <w:rPr>
          <w:rFonts w:ascii="Times New Roman" w:hAnsi="Times New Roman"/>
          <w:color w:val="000000"/>
        </w:rPr>
        <w:t>5</w:t>
      </w:r>
      <w:r w:rsidRPr="006A0935">
        <w:rPr>
          <w:rFonts w:ascii="Times New Roman" w:hAnsi="Times New Roman" w:hint="eastAsia"/>
          <w:color w:val="000000"/>
        </w:rPr>
        <w:t>人（含</w:t>
      </w:r>
      <w:r w:rsidRPr="006A0935">
        <w:rPr>
          <w:rFonts w:ascii="Times New Roman" w:hAnsi="Times New Roman"/>
          <w:color w:val="000000"/>
        </w:rPr>
        <w:t>5</w:t>
      </w:r>
      <w:r w:rsidRPr="006A0935">
        <w:rPr>
          <w:rFonts w:ascii="Times New Roman" w:hAnsi="Times New Roman" w:hint="eastAsia"/>
          <w:color w:val="000000"/>
        </w:rPr>
        <w:t>人）以上单数组成，其中至少有</w:t>
      </w:r>
      <w:r w:rsidRPr="006A0935">
        <w:rPr>
          <w:rFonts w:ascii="Times New Roman" w:hAnsi="Times New Roman"/>
          <w:color w:val="000000"/>
        </w:rPr>
        <w:t>1</w:t>
      </w:r>
      <w:r w:rsidRPr="006A0935">
        <w:rPr>
          <w:rFonts w:ascii="Times New Roman" w:hAnsi="Times New Roman" w:hint="eastAsia"/>
          <w:color w:val="000000"/>
        </w:rPr>
        <w:t>名校外相关专家。根据回避原则，项目负责人不能作为专家评审组成员。</w:t>
      </w:r>
    </w:p>
    <w:p w14:paraId="63BAC985"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w:t>
      </w:r>
      <w:r w:rsidRPr="006A0935">
        <w:rPr>
          <w:rFonts w:ascii="Times New Roman" w:hAnsi="Times New Roman"/>
          <w:color w:val="000000"/>
        </w:rPr>
        <w:t>2</w:t>
      </w:r>
      <w:r w:rsidRPr="006A0935">
        <w:rPr>
          <w:rFonts w:ascii="Times New Roman" w:hAnsi="Times New Roman" w:hint="eastAsia"/>
          <w:color w:val="000000"/>
        </w:rPr>
        <w:t>）专家评审组成员应具有副教授及以上职称，对评审课题有较高学术造诣，具有客观公正的职业声望，对所提评审意见承担个人责任。</w:t>
      </w:r>
    </w:p>
    <w:p w14:paraId="0FD1DC25" w14:textId="77777777" w:rsidR="006A0935" w:rsidRPr="006A0935" w:rsidRDefault="006A0935" w:rsidP="006A0935">
      <w:pPr>
        <w:pStyle w:val="af7"/>
        <w:numPr>
          <w:ilvl w:val="0"/>
          <w:numId w:val="2"/>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项目评审坚持公平、公开、公正的原则，采用资格审查、分组答辩评审和会议综合评审的方式进行，由专家评审组签署建议立项意见。</w:t>
      </w:r>
    </w:p>
    <w:p w14:paraId="00F72F58" w14:textId="77777777" w:rsidR="006A0935" w:rsidRPr="006A0935" w:rsidRDefault="006A0935" w:rsidP="006A0935">
      <w:pPr>
        <w:pStyle w:val="af7"/>
        <w:numPr>
          <w:ilvl w:val="0"/>
          <w:numId w:val="2"/>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研究生部协同科研处对专家组评审结果进行复核，报主管校长审批后下达立项通知。获批准立项的导师学术引领计划项目在全校公布。</w:t>
      </w:r>
    </w:p>
    <w:p w14:paraId="25DFE36A" w14:textId="77777777" w:rsidR="006A0935" w:rsidRPr="006A0935" w:rsidRDefault="006A0935" w:rsidP="006A0935">
      <w:pPr>
        <w:pStyle w:val="af7"/>
        <w:numPr>
          <w:ilvl w:val="0"/>
          <w:numId w:val="2"/>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学校每年春季学期启动实施导师学术引领计划项目的申报、评审和立项工作，立项的数量根据当年项目申报的数量和质量而定。</w:t>
      </w:r>
    </w:p>
    <w:p w14:paraId="192425F0" w14:textId="77777777" w:rsidR="006A0935" w:rsidRPr="006A0935" w:rsidRDefault="006A0935" w:rsidP="006A0935">
      <w:pPr>
        <w:pStyle w:val="af7"/>
        <w:spacing w:before="0" w:beforeAutospacing="0" w:after="0" w:afterAutospacing="0" w:line="400" w:lineRule="exact"/>
        <w:ind w:left="567"/>
        <w:jc w:val="both"/>
        <w:rPr>
          <w:rFonts w:ascii="Times New Roman" w:hAnsi="Times New Roman"/>
          <w:color w:val="000000"/>
        </w:rPr>
      </w:pPr>
    </w:p>
    <w:p w14:paraId="1AD031A8" w14:textId="77777777" w:rsidR="006A0935" w:rsidRPr="006A0935" w:rsidRDefault="006A0935" w:rsidP="006A0935">
      <w:pPr>
        <w:spacing w:line="400" w:lineRule="exact"/>
        <w:jc w:val="center"/>
        <w:rPr>
          <w:rFonts w:eastAsia="黑体"/>
          <w:b w:val="0"/>
          <w:bCs/>
          <w:sz w:val="24"/>
          <w:szCs w:val="24"/>
        </w:rPr>
      </w:pPr>
      <w:r w:rsidRPr="006A0935">
        <w:rPr>
          <w:rFonts w:eastAsia="黑体" w:hint="eastAsia"/>
          <w:b w:val="0"/>
          <w:bCs/>
          <w:sz w:val="24"/>
          <w:szCs w:val="24"/>
        </w:rPr>
        <w:t>第三章</w:t>
      </w:r>
      <w:r w:rsidRPr="006A0935">
        <w:rPr>
          <w:rFonts w:eastAsia="黑体"/>
          <w:b w:val="0"/>
          <w:bCs/>
          <w:sz w:val="24"/>
          <w:szCs w:val="24"/>
        </w:rPr>
        <w:t xml:space="preserve">  </w:t>
      </w:r>
      <w:r w:rsidRPr="006A0935">
        <w:rPr>
          <w:rFonts w:eastAsia="黑体" w:hint="eastAsia"/>
          <w:b w:val="0"/>
          <w:bCs/>
          <w:sz w:val="24"/>
          <w:szCs w:val="24"/>
        </w:rPr>
        <w:t>实施与管理</w:t>
      </w:r>
    </w:p>
    <w:p w14:paraId="400DC479" w14:textId="77777777" w:rsidR="006A0935" w:rsidRPr="006A0935" w:rsidRDefault="006A0935" w:rsidP="006A0935">
      <w:pPr>
        <w:spacing w:line="400" w:lineRule="exact"/>
        <w:jc w:val="center"/>
        <w:rPr>
          <w:rFonts w:eastAsia="黑体"/>
          <w:b w:val="0"/>
          <w:bCs/>
          <w:sz w:val="24"/>
          <w:szCs w:val="24"/>
        </w:rPr>
      </w:pPr>
    </w:p>
    <w:p w14:paraId="6B372E42" w14:textId="77777777" w:rsidR="006A0935" w:rsidRPr="006A0935" w:rsidRDefault="006A0935" w:rsidP="006A0935">
      <w:pPr>
        <w:pStyle w:val="af7"/>
        <w:spacing w:before="0" w:beforeAutospacing="0" w:after="0" w:afterAutospacing="0" w:line="400" w:lineRule="exact"/>
        <w:ind w:firstLine="636"/>
        <w:rPr>
          <w:rFonts w:ascii="Times New Roman" w:hAnsi="Times New Roman"/>
          <w:color w:val="000000"/>
        </w:rPr>
      </w:pPr>
      <w:r w:rsidRPr="006A0935">
        <w:rPr>
          <w:rFonts w:ascii="Times New Roman" w:eastAsia="黑体" w:hAnsi="Times New Roman" w:hint="eastAsia"/>
          <w:color w:val="000000"/>
        </w:rPr>
        <w:t>第十条</w:t>
      </w:r>
      <w:r w:rsidRPr="006A0935">
        <w:rPr>
          <w:rFonts w:ascii="Times New Roman" w:hAnsi="Times New Roman"/>
          <w:color w:val="000000"/>
        </w:rPr>
        <w:t xml:space="preserve"> </w:t>
      </w:r>
      <w:r w:rsidRPr="006A0935">
        <w:rPr>
          <w:rFonts w:ascii="Times New Roman" w:hAnsi="Times New Roman" w:hint="eastAsia"/>
          <w:color w:val="000000"/>
        </w:rPr>
        <w:t>项目实施</w:t>
      </w:r>
    </w:p>
    <w:p w14:paraId="3EF68978"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（一）实行院系和项目负责人共同负责制</w:t>
      </w:r>
    </w:p>
    <w:p w14:paraId="1304A53A" w14:textId="77777777" w:rsidR="006A0935" w:rsidRPr="006A0935" w:rsidRDefault="006A0935" w:rsidP="006A0935">
      <w:pPr>
        <w:pStyle w:val="af7"/>
        <w:numPr>
          <w:ilvl w:val="0"/>
          <w:numId w:val="3"/>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获得立项后，申报书中的内容即产生合同约束力，项目申报人应根据申报书所填写的内容指导项目成员开展研究，不得随意变更。在项目研究期间应认真参照立项申请书的具体内容积极开展项目研究工作，并定期向院系和学校汇报项目研究进展情况。</w:t>
      </w:r>
    </w:p>
    <w:p w14:paraId="34435360" w14:textId="77777777" w:rsidR="006A0935" w:rsidRPr="006A0935" w:rsidRDefault="006A0935" w:rsidP="006A0935">
      <w:pPr>
        <w:pStyle w:val="af7"/>
        <w:numPr>
          <w:ilvl w:val="0"/>
          <w:numId w:val="3"/>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在项目实施期间，如项目负责人因故不能再担任此项工作，须由项目负责人提交书面申请，经所在院系同意，由院系在学校办公自动化系统中向研究生部和科研处提交变更项目负责人的请示，经批准后方可变更。</w:t>
      </w:r>
    </w:p>
    <w:p w14:paraId="15E25149" w14:textId="77777777" w:rsidR="006A0935" w:rsidRPr="006A0935" w:rsidRDefault="006A0935" w:rsidP="006A0935">
      <w:pPr>
        <w:pStyle w:val="af7"/>
        <w:numPr>
          <w:ilvl w:val="0"/>
          <w:numId w:val="3"/>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项目负责人所在院系要加强项目跟踪管理，为项目开展实施提供保障条件，做好对项目研究的督促和指导工作，促进项目组按时保质完成研究任务。</w:t>
      </w:r>
    </w:p>
    <w:p w14:paraId="265514F8"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（二）项目负责人应加强项目研究团队建设</w:t>
      </w:r>
    </w:p>
    <w:p w14:paraId="29123175" w14:textId="77777777" w:rsidR="006A0935" w:rsidRPr="006A0935" w:rsidRDefault="006A0935" w:rsidP="006A0935">
      <w:pPr>
        <w:pStyle w:val="af7"/>
        <w:numPr>
          <w:ilvl w:val="0"/>
          <w:numId w:val="4"/>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lastRenderedPageBreak/>
        <w:t>项目负责人有权利有义务围绕项目的顺利开展加强项目研究团队建设，应鼓励、支持项目成员积极参加相关学术活动，并积极申报国家公派留学和学校研究生国际化教育基金项目加强国际学术交流与合作。</w:t>
      </w:r>
    </w:p>
    <w:p w14:paraId="3A00144B" w14:textId="77777777" w:rsidR="006A0935" w:rsidRPr="006A0935" w:rsidRDefault="006A0935" w:rsidP="006A0935">
      <w:pPr>
        <w:pStyle w:val="af7"/>
        <w:numPr>
          <w:ilvl w:val="0"/>
          <w:numId w:val="4"/>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项目成员在研期间不应因实习、实践、国际交流等活动或其他非官方组织的非公益性服务活动影响项目课题活动的正常开展。</w:t>
      </w:r>
    </w:p>
    <w:p w14:paraId="30176354" w14:textId="77777777" w:rsidR="006A0935" w:rsidRPr="006A0935" w:rsidRDefault="006A0935" w:rsidP="006A0935">
      <w:pPr>
        <w:pStyle w:val="af7"/>
        <w:numPr>
          <w:ilvl w:val="0"/>
          <w:numId w:val="4"/>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因项目成员违法、违纪，或参军、辍学、休学、毕业，或参与官方组织的重大公益性社会志愿者服务等无法保证课题研究工作开展所必须的时间等情况，项目负责人应及时对项目成员做出变更调整并报送所在院系、研究生部和科研处审核备案，保证项目得以顺利实施。</w:t>
      </w:r>
    </w:p>
    <w:p w14:paraId="0C4A5E71" w14:textId="77777777" w:rsidR="006A0935" w:rsidRPr="006A0935" w:rsidRDefault="006A0935" w:rsidP="006A0935">
      <w:pPr>
        <w:pStyle w:val="af7"/>
        <w:spacing w:before="0" w:beforeAutospacing="0" w:after="0" w:afterAutospacing="0" w:line="400" w:lineRule="exact"/>
        <w:ind w:firstLine="636"/>
        <w:rPr>
          <w:rFonts w:ascii="Times New Roman" w:hAnsi="Times New Roman"/>
          <w:b/>
          <w:color w:val="000000"/>
        </w:rPr>
      </w:pPr>
      <w:r w:rsidRPr="006A0935">
        <w:rPr>
          <w:rFonts w:ascii="Times New Roman" w:eastAsia="黑体" w:hAnsi="Times New Roman" w:hint="eastAsia"/>
          <w:color w:val="000000"/>
        </w:rPr>
        <w:t>第十一条</w:t>
      </w:r>
      <w:r w:rsidRPr="006A0935">
        <w:rPr>
          <w:rFonts w:ascii="Times New Roman" w:hAnsi="Times New Roman"/>
          <w:b/>
          <w:color w:val="000000"/>
        </w:rPr>
        <w:t xml:space="preserve"> </w:t>
      </w:r>
      <w:r w:rsidRPr="006A0935">
        <w:rPr>
          <w:rFonts w:ascii="Times New Roman" w:hAnsi="Times New Roman" w:hint="eastAsia"/>
          <w:color w:val="000000"/>
        </w:rPr>
        <w:t>中期检查</w:t>
      </w:r>
    </w:p>
    <w:p w14:paraId="1C15CF1F"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一）根据项目实施时间，立项一年后，研究生部协同科研处组织校内外专家对研究课题进行中期检查。中期检查一般采用专家集中评议或者项目组公开宣讲形式。项目负责人应就课题研究进展情况提交中期报告。</w:t>
      </w:r>
    </w:p>
    <w:p w14:paraId="0BB7A956"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二）若中期检查不合格者，视情况做出撤销项目的处理，并部分或全部追回项目启动经费。若中期检查项目已经完成，项目负责人可以提前申请结项，研究成果经鉴定合格者，学校按项目评定等级予以相应奖励。</w:t>
      </w:r>
    </w:p>
    <w:p w14:paraId="1FE81040"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p>
    <w:p w14:paraId="24C43015" w14:textId="77777777" w:rsidR="006A0935" w:rsidRPr="006A0935" w:rsidRDefault="006A0935" w:rsidP="006A0935">
      <w:pPr>
        <w:spacing w:line="400" w:lineRule="exact"/>
        <w:jc w:val="center"/>
        <w:rPr>
          <w:rFonts w:eastAsia="黑体"/>
          <w:b w:val="0"/>
          <w:bCs/>
          <w:sz w:val="24"/>
          <w:szCs w:val="24"/>
        </w:rPr>
      </w:pPr>
      <w:r w:rsidRPr="006A0935">
        <w:rPr>
          <w:rFonts w:eastAsia="黑体" w:hint="eastAsia"/>
          <w:b w:val="0"/>
          <w:bCs/>
          <w:sz w:val="24"/>
          <w:szCs w:val="24"/>
        </w:rPr>
        <w:t>第四章</w:t>
      </w:r>
      <w:r w:rsidRPr="006A0935">
        <w:rPr>
          <w:rFonts w:eastAsia="黑体"/>
          <w:b w:val="0"/>
          <w:bCs/>
          <w:sz w:val="24"/>
          <w:szCs w:val="24"/>
        </w:rPr>
        <w:t xml:space="preserve"> </w:t>
      </w:r>
      <w:r w:rsidRPr="006A0935">
        <w:rPr>
          <w:rFonts w:eastAsia="黑体" w:hint="eastAsia"/>
          <w:b w:val="0"/>
          <w:bCs/>
          <w:sz w:val="24"/>
          <w:szCs w:val="24"/>
        </w:rPr>
        <w:t>验收与结项</w:t>
      </w:r>
    </w:p>
    <w:p w14:paraId="15755E63" w14:textId="77777777" w:rsidR="006A0935" w:rsidRPr="006A0935" w:rsidRDefault="006A0935" w:rsidP="006A0935">
      <w:pPr>
        <w:spacing w:line="400" w:lineRule="exact"/>
        <w:jc w:val="center"/>
        <w:rPr>
          <w:rFonts w:eastAsia="黑体"/>
          <w:b w:val="0"/>
          <w:bCs/>
          <w:sz w:val="24"/>
          <w:szCs w:val="24"/>
        </w:rPr>
      </w:pPr>
    </w:p>
    <w:p w14:paraId="52B2BDC0" w14:textId="77777777" w:rsidR="006A0935" w:rsidRPr="006A0935" w:rsidRDefault="006A0935" w:rsidP="006A0935">
      <w:pPr>
        <w:pStyle w:val="af7"/>
        <w:spacing w:before="0" w:beforeAutospacing="0" w:after="0" w:afterAutospacing="0" w:line="400" w:lineRule="exact"/>
        <w:ind w:firstLine="636"/>
        <w:rPr>
          <w:rFonts w:ascii="Times New Roman" w:hAnsi="Times New Roman"/>
          <w:color w:val="000000"/>
        </w:rPr>
      </w:pPr>
      <w:r w:rsidRPr="006A0935">
        <w:rPr>
          <w:rFonts w:ascii="Times New Roman" w:eastAsia="黑体" w:hAnsi="Times New Roman" w:hint="eastAsia"/>
          <w:color w:val="000000"/>
        </w:rPr>
        <w:t>第十二条</w:t>
      </w:r>
      <w:r w:rsidRPr="006A0935">
        <w:rPr>
          <w:rFonts w:ascii="Times New Roman" w:hAnsi="Times New Roman"/>
          <w:b/>
          <w:color w:val="000000"/>
        </w:rPr>
        <w:t xml:space="preserve"> </w:t>
      </w:r>
      <w:r w:rsidRPr="006A0935">
        <w:rPr>
          <w:rFonts w:ascii="Times New Roman" w:hAnsi="Times New Roman" w:hint="eastAsia"/>
          <w:color w:val="000000"/>
        </w:rPr>
        <w:t>研究课题完成后，需进行验收和结项。研究生部协同科研处组织专家评审组对项目实施情况进行验收、办理验收结项，并报分管教学和科研的校领导批准。</w:t>
      </w:r>
    </w:p>
    <w:p w14:paraId="2E265B06" w14:textId="77777777" w:rsidR="006A0935" w:rsidRPr="006A0935" w:rsidRDefault="006A0935" w:rsidP="006A0935">
      <w:pPr>
        <w:pStyle w:val="af7"/>
        <w:spacing w:before="0" w:beforeAutospacing="0" w:after="0" w:afterAutospacing="0" w:line="400" w:lineRule="exact"/>
        <w:ind w:firstLine="636"/>
        <w:rPr>
          <w:rFonts w:ascii="Times New Roman" w:hAnsi="Times New Roman"/>
          <w:color w:val="000000"/>
        </w:rPr>
      </w:pPr>
      <w:r w:rsidRPr="006A0935">
        <w:rPr>
          <w:rFonts w:ascii="Times New Roman" w:eastAsia="黑体" w:hAnsi="Times New Roman" w:hint="eastAsia"/>
          <w:color w:val="000000"/>
        </w:rPr>
        <w:t>第十三条</w:t>
      </w:r>
      <w:r w:rsidRPr="006A0935">
        <w:rPr>
          <w:rFonts w:ascii="Times New Roman" w:hAnsi="Times New Roman"/>
          <w:color w:val="000000"/>
        </w:rPr>
        <w:t xml:space="preserve"> </w:t>
      </w:r>
      <w:r w:rsidRPr="006A0935">
        <w:rPr>
          <w:rFonts w:ascii="Times New Roman" w:hAnsi="Times New Roman" w:hint="eastAsia"/>
          <w:color w:val="000000"/>
        </w:rPr>
        <w:t>验收材料应包括：《上海外国语大学导师学术引领计划项目验收表》、结项报告、最终成果。</w:t>
      </w:r>
    </w:p>
    <w:p w14:paraId="107EBAB7"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（一）申报人应组织、指导、督促项目成员完成项目申报书所填写的研究内容，最终成果应为已经公开发表的核心学术期刊论文，或学术专著、译著，或咨询报告。</w:t>
      </w:r>
    </w:p>
    <w:p w14:paraId="68CDC789"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二）根据“导师学术引领计划”项目的宗旨，项目负责人主要发挥课题研究组织、设计和指导者的学术引领作用。成果发表时，第一作者应为项目成员，不得为项目负责人（可作为第二作者署名）。第一作者单位应注明为“上海外国语大学”，且必须在相应位置标明研究课题得到“上海外国语大学导师学术引领计划项目资助”字样，否则验收时不予承认。</w:t>
      </w:r>
    </w:p>
    <w:p w14:paraId="396CB06E"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（三）项目验收和结项时，不接受同时获得其他项目资助的同名成果作为本项目的结项材料。</w:t>
      </w:r>
    </w:p>
    <w:p w14:paraId="19B947C0"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lastRenderedPageBreak/>
        <w:t>（四）结项成果中如有发现剽窃他人成果等学术不端行为的将不予结项，同时撤销该成果发表人项目资格并追回已拨付给发表人的经费。</w:t>
      </w:r>
    </w:p>
    <w:p w14:paraId="740257C7" w14:textId="77777777" w:rsidR="006A0935" w:rsidRPr="006A0935" w:rsidRDefault="006A0935" w:rsidP="006A0935">
      <w:pPr>
        <w:pStyle w:val="af7"/>
        <w:spacing w:before="0" w:beforeAutospacing="0" w:after="0" w:afterAutospacing="0" w:line="400" w:lineRule="exact"/>
        <w:ind w:firstLine="636"/>
        <w:rPr>
          <w:rFonts w:ascii="Times New Roman" w:hAnsi="Times New Roman"/>
          <w:color w:val="000000"/>
        </w:rPr>
      </w:pPr>
      <w:r w:rsidRPr="006A0935">
        <w:rPr>
          <w:rFonts w:ascii="Times New Roman" w:eastAsia="黑体" w:hAnsi="Times New Roman" w:hint="eastAsia"/>
          <w:color w:val="000000"/>
        </w:rPr>
        <w:t>第十四条</w:t>
      </w:r>
      <w:r w:rsidRPr="006A0935">
        <w:rPr>
          <w:rFonts w:ascii="Times New Roman" w:hAnsi="Times New Roman"/>
          <w:color w:val="000000"/>
        </w:rPr>
        <w:t xml:space="preserve"> </w:t>
      </w:r>
      <w:r w:rsidRPr="006A0935">
        <w:rPr>
          <w:rFonts w:ascii="Times New Roman" w:hAnsi="Times New Roman" w:hint="eastAsia"/>
          <w:color w:val="000000"/>
        </w:rPr>
        <w:t>验收结论分为：“优秀”、“合格”、“不合格”三类。通过验收结题（“优秀”、“合格”）的项目，由学校发给《上海外国语大学研究生教育教学改革项目结题证明》，并给予相应的奖励措施。奖励标准参照《上海外国语大学优秀科研成果奖励办法》的相关规定。</w:t>
      </w:r>
    </w:p>
    <w:p w14:paraId="18EE74FE" w14:textId="77777777" w:rsidR="006A0935" w:rsidRPr="006A0935" w:rsidRDefault="006A0935" w:rsidP="006A0935">
      <w:pPr>
        <w:pStyle w:val="af7"/>
        <w:spacing w:before="0" w:beforeAutospacing="0" w:after="0" w:afterAutospacing="0" w:line="400" w:lineRule="exact"/>
        <w:ind w:firstLine="426"/>
        <w:rPr>
          <w:rFonts w:ascii="Times New Roman" w:hAnsi="Times New Roman"/>
          <w:color w:val="000000"/>
        </w:rPr>
      </w:pPr>
      <w:r w:rsidRPr="006A0935">
        <w:rPr>
          <w:rFonts w:ascii="Times New Roman" w:hAnsi="Times New Roman" w:hint="eastAsia"/>
          <w:color w:val="000000"/>
        </w:rPr>
        <w:t>（一）“优秀”项目要求</w:t>
      </w:r>
    </w:p>
    <w:p w14:paraId="0F0AE5F4"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项目成果形式为学术期刊论文和学术专著。，每个项目结项成果，学术期刊论文总量不得少于</w:t>
      </w:r>
      <w:r w:rsidRPr="006A0935">
        <w:rPr>
          <w:rFonts w:ascii="Times New Roman" w:hAnsi="Times New Roman"/>
          <w:color w:val="000000"/>
        </w:rPr>
        <w:t>5</w:t>
      </w:r>
      <w:r w:rsidRPr="006A0935">
        <w:rPr>
          <w:rFonts w:ascii="Times New Roman" w:hAnsi="Times New Roman" w:hint="eastAsia"/>
          <w:color w:val="000000"/>
        </w:rPr>
        <w:t>篇（</w:t>
      </w:r>
      <w:r w:rsidRPr="006A0935">
        <w:rPr>
          <w:rFonts w:ascii="Times New Roman" w:hAnsi="Times New Roman"/>
          <w:color w:val="000000"/>
        </w:rPr>
        <w:t>1</w:t>
      </w:r>
      <w:r w:rsidRPr="006A0935">
        <w:rPr>
          <w:rFonts w:ascii="Times New Roman" w:hAnsi="Times New Roman" w:hint="eastAsia"/>
          <w:color w:val="000000"/>
        </w:rPr>
        <w:t>部学术专著按</w:t>
      </w:r>
      <w:r w:rsidRPr="006A0935">
        <w:rPr>
          <w:rFonts w:ascii="Times New Roman" w:hAnsi="Times New Roman"/>
          <w:color w:val="000000"/>
        </w:rPr>
        <w:t>2</w:t>
      </w:r>
      <w:r w:rsidRPr="006A0935">
        <w:rPr>
          <w:rFonts w:ascii="Times New Roman" w:hAnsi="Times New Roman" w:hint="eastAsia"/>
          <w:color w:val="000000"/>
        </w:rPr>
        <w:t>篇学术期刊论文计算）。其中，</w:t>
      </w:r>
      <w:r w:rsidRPr="006A0935">
        <w:rPr>
          <w:rFonts w:ascii="Times New Roman" w:hAnsi="Times New Roman"/>
          <w:color w:val="000000"/>
        </w:rPr>
        <w:t>SCI</w:t>
      </w:r>
      <w:r w:rsidRPr="006A0935">
        <w:rPr>
          <w:rFonts w:ascii="Times New Roman" w:hAnsi="Times New Roman" w:hint="eastAsia"/>
          <w:color w:val="000000"/>
        </w:rPr>
        <w:t>、</w:t>
      </w:r>
      <w:r w:rsidRPr="006A0935">
        <w:rPr>
          <w:rFonts w:ascii="Times New Roman" w:hAnsi="Times New Roman"/>
          <w:color w:val="000000"/>
        </w:rPr>
        <w:t>SSCI</w:t>
      </w:r>
      <w:r w:rsidRPr="006A0935">
        <w:rPr>
          <w:rFonts w:ascii="Times New Roman" w:hAnsi="Times New Roman" w:hint="eastAsia"/>
          <w:color w:val="000000"/>
        </w:rPr>
        <w:t>、</w:t>
      </w:r>
      <w:r w:rsidRPr="006A0935">
        <w:rPr>
          <w:rFonts w:ascii="Times New Roman" w:hAnsi="Times New Roman"/>
          <w:color w:val="000000"/>
        </w:rPr>
        <w:t>EI</w:t>
      </w:r>
      <w:r w:rsidRPr="006A0935">
        <w:rPr>
          <w:rFonts w:ascii="Times New Roman" w:hAnsi="Times New Roman" w:hint="eastAsia"/>
          <w:color w:val="000000"/>
        </w:rPr>
        <w:t>、</w:t>
      </w:r>
      <w:r w:rsidRPr="006A0935">
        <w:rPr>
          <w:rFonts w:ascii="Times New Roman" w:hAnsi="Times New Roman"/>
          <w:color w:val="000000"/>
        </w:rPr>
        <w:t>A&amp;HCI</w:t>
      </w:r>
      <w:r w:rsidRPr="006A0935">
        <w:rPr>
          <w:rFonts w:ascii="Times New Roman" w:hAnsi="Times New Roman" w:hint="eastAsia"/>
          <w:color w:val="000000"/>
        </w:rPr>
        <w:t>、</w:t>
      </w:r>
      <w:r w:rsidRPr="006A0935">
        <w:rPr>
          <w:rFonts w:ascii="Times New Roman" w:hAnsi="Times New Roman"/>
          <w:color w:val="000000"/>
        </w:rPr>
        <w:t>CSCD</w:t>
      </w:r>
      <w:r w:rsidRPr="006A0935">
        <w:rPr>
          <w:rFonts w:ascii="Times New Roman" w:hAnsi="Times New Roman" w:hint="eastAsia"/>
          <w:color w:val="000000"/>
        </w:rPr>
        <w:t>、</w:t>
      </w:r>
      <w:r w:rsidRPr="006A0935">
        <w:rPr>
          <w:rFonts w:ascii="Times New Roman" w:hAnsi="Times New Roman"/>
          <w:color w:val="000000"/>
        </w:rPr>
        <w:t>CSSCI</w:t>
      </w:r>
      <w:r w:rsidRPr="006A0935">
        <w:rPr>
          <w:rFonts w:ascii="Times New Roman" w:hAnsi="Times New Roman" w:hint="eastAsia"/>
          <w:color w:val="000000"/>
        </w:rPr>
        <w:t>来源期刊论文（含有</w:t>
      </w:r>
      <w:r w:rsidRPr="006A0935">
        <w:rPr>
          <w:rFonts w:ascii="Times New Roman" w:hAnsi="Times New Roman"/>
          <w:color w:val="000000"/>
        </w:rPr>
        <w:t>DOI</w:t>
      </w:r>
      <w:r w:rsidRPr="006A0935">
        <w:rPr>
          <w:rFonts w:ascii="Times New Roman" w:hAnsi="Times New Roman" w:hint="eastAsia"/>
          <w:color w:val="000000"/>
        </w:rPr>
        <w:t>号的网络在线发表，文章类型为</w:t>
      </w:r>
      <w:r w:rsidRPr="006A0935">
        <w:rPr>
          <w:rFonts w:ascii="Times New Roman" w:hAnsi="Times New Roman"/>
          <w:color w:val="000000"/>
        </w:rPr>
        <w:t>Article</w:t>
      </w:r>
      <w:r w:rsidRPr="006A0935">
        <w:rPr>
          <w:rFonts w:ascii="Times New Roman" w:hAnsi="Times New Roman" w:hint="eastAsia"/>
          <w:color w:val="000000"/>
        </w:rPr>
        <w:t>、</w:t>
      </w:r>
      <w:r w:rsidRPr="006A0935">
        <w:rPr>
          <w:rFonts w:ascii="Times New Roman" w:hAnsi="Times New Roman"/>
          <w:color w:val="000000"/>
        </w:rPr>
        <w:t>Review</w:t>
      </w:r>
      <w:r w:rsidRPr="006A0935">
        <w:rPr>
          <w:rFonts w:ascii="Times New Roman" w:hAnsi="Times New Roman" w:hint="eastAsia"/>
          <w:color w:val="000000"/>
        </w:rPr>
        <w:t>、</w:t>
      </w:r>
      <w:r w:rsidRPr="006A0935">
        <w:rPr>
          <w:rFonts w:ascii="Times New Roman" w:hAnsi="Times New Roman"/>
          <w:color w:val="000000"/>
        </w:rPr>
        <w:t>Letter</w:t>
      </w:r>
      <w:r w:rsidRPr="006A0935">
        <w:rPr>
          <w:rFonts w:ascii="Times New Roman" w:hAnsi="Times New Roman" w:hint="eastAsia"/>
          <w:color w:val="000000"/>
        </w:rPr>
        <w:t>的论文）不得少于</w:t>
      </w:r>
      <w:r w:rsidRPr="006A0935">
        <w:rPr>
          <w:rFonts w:ascii="Times New Roman" w:hAnsi="Times New Roman"/>
          <w:color w:val="000000"/>
        </w:rPr>
        <w:t>3</w:t>
      </w:r>
      <w:r w:rsidRPr="006A0935">
        <w:rPr>
          <w:rFonts w:ascii="Times New Roman" w:hAnsi="Times New Roman" w:hint="eastAsia"/>
          <w:color w:val="000000"/>
        </w:rPr>
        <w:t>篇。</w:t>
      </w:r>
    </w:p>
    <w:p w14:paraId="30248587"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（二）“合格”项目要求</w:t>
      </w:r>
    </w:p>
    <w:p w14:paraId="04235540"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项目成果形式为学术期刊论文、学术专著、译著、咨询报告，每个项目结项成果，学术期刊论文总量不得少于</w:t>
      </w:r>
      <w:r w:rsidRPr="006A0935">
        <w:rPr>
          <w:rFonts w:ascii="Times New Roman" w:hAnsi="Times New Roman"/>
          <w:color w:val="000000"/>
        </w:rPr>
        <w:t>3</w:t>
      </w:r>
      <w:r w:rsidRPr="006A0935">
        <w:rPr>
          <w:rFonts w:ascii="Times New Roman" w:hAnsi="Times New Roman" w:hint="eastAsia"/>
          <w:color w:val="000000"/>
        </w:rPr>
        <w:t>篇（</w:t>
      </w:r>
      <w:r w:rsidRPr="006A0935">
        <w:rPr>
          <w:rFonts w:ascii="Times New Roman" w:hAnsi="Times New Roman"/>
          <w:color w:val="000000"/>
        </w:rPr>
        <w:t>1</w:t>
      </w:r>
      <w:r w:rsidRPr="006A0935">
        <w:rPr>
          <w:rFonts w:ascii="Times New Roman" w:hAnsi="Times New Roman" w:hint="eastAsia"/>
          <w:color w:val="000000"/>
        </w:rPr>
        <w:t>部专著或译著按</w:t>
      </w:r>
      <w:r w:rsidRPr="006A0935">
        <w:rPr>
          <w:rFonts w:ascii="Times New Roman" w:hAnsi="Times New Roman"/>
          <w:color w:val="000000"/>
        </w:rPr>
        <w:t>2</w:t>
      </w:r>
      <w:r w:rsidRPr="006A0935">
        <w:rPr>
          <w:rFonts w:ascii="Times New Roman" w:hAnsi="Times New Roman" w:hint="eastAsia"/>
          <w:color w:val="000000"/>
        </w:rPr>
        <w:t>篇学术期刊论文计算；被采纳的咨询报告，根据采纳级别按相应等级的学术期刊论文计算）。其中</w:t>
      </w:r>
      <w:r w:rsidRPr="006A0935">
        <w:rPr>
          <w:rFonts w:ascii="Times New Roman" w:hAnsi="Times New Roman"/>
          <w:color w:val="000000"/>
        </w:rPr>
        <w:t>SCI</w:t>
      </w:r>
      <w:r w:rsidRPr="006A0935">
        <w:rPr>
          <w:rFonts w:ascii="Times New Roman" w:hAnsi="Times New Roman" w:hint="eastAsia"/>
          <w:color w:val="000000"/>
        </w:rPr>
        <w:t>、</w:t>
      </w:r>
      <w:r w:rsidRPr="006A0935">
        <w:rPr>
          <w:rFonts w:ascii="Times New Roman" w:hAnsi="Times New Roman"/>
          <w:color w:val="000000"/>
        </w:rPr>
        <w:t>SSCI</w:t>
      </w:r>
      <w:r w:rsidRPr="006A0935">
        <w:rPr>
          <w:rFonts w:ascii="Times New Roman" w:hAnsi="Times New Roman" w:hint="eastAsia"/>
          <w:color w:val="000000"/>
        </w:rPr>
        <w:t>、</w:t>
      </w:r>
      <w:r w:rsidRPr="006A0935">
        <w:rPr>
          <w:rFonts w:ascii="Times New Roman" w:hAnsi="Times New Roman"/>
          <w:color w:val="000000"/>
        </w:rPr>
        <w:t>EI</w:t>
      </w:r>
      <w:r w:rsidRPr="006A0935">
        <w:rPr>
          <w:rFonts w:ascii="Times New Roman" w:hAnsi="Times New Roman" w:hint="eastAsia"/>
          <w:color w:val="000000"/>
        </w:rPr>
        <w:t>、</w:t>
      </w:r>
      <w:r w:rsidRPr="006A0935">
        <w:rPr>
          <w:rFonts w:ascii="Times New Roman" w:hAnsi="Times New Roman"/>
          <w:color w:val="000000"/>
        </w:rPr>
        <w:t>A&amp;HCI</w:t>
      </w:r>
      <w:r w:rsidRPr="006A0935">
        <w:rPr>
          <w:rFonts w:ascii="Times New Roman" w:hAnsi="Times New Roman" w:hint="eastAsia"/>
          <w:color w:val="000000"/>
        </w:rPr>
        <w:t>、</w:t>
      </w:r>
      <w:r w:rsidRPr="006A0935">
        <w:rPr>
          <w:rFonts w:ascii="Times New Roman" w:hAnsi="Times New Roman"/>
          <w:color w:val="000000"/>
        </w:rPr>
        <w:t>CSCD</w:t>
      </w:r>
      <w:r w:rsidRPr="006A0935">
        <w:rPr>
          <w:rFonts w:ascii="Times New Roman" w:hAnsi="Times New Roman" w:hint="eastAsia"/>
          <w:color w:val="000000"/>
        </w:rPr>
        <w:t>、</w:t>
      </w:r>
      <w:r w:rsidRPr="006A0935">
        <w:rPr>
          <w:rFonts w:ascii="Times New Roman" w:hAnsi="Times New Roman"/>
          <w:color w:val="000000"/>
        </w:rPr>
        <w:t>CSSCI</w:t>
      </w:r>
      <w:r w:rsidRPr="006A0935">
        <w:rPr>
          <w:rFonts w:ascii="Times New Roman" w:hAnsi="Times New Roman" w:hint="eastAsia"/>
          <w:color w:val="000000"/>
        </w:rPr>
        <w:t>来源期刊论文（含有</w:t>
      </w:r>
      <w:r w:rsidRPr="006A0935">
        <w:rPr>
          <w:rFonts w:ascii="Times New Roman" w:hAnsi="Times New Roman"/>
          <w:color w:val="000000"/>
        </w:rPr>
        <w:t>DOI</w:t>
      </w:r>
      <w:r w:rsidRPr="006A0935">
        <w:rPr>
          <w:rFonts w:ascii="Times New Roman" w:hAnsi="Times New Roman" w:hint="eastAsia"/>
          <w:color w:val="000000"/>
        </w:rPr>
        <w:t>号的网络在线发表，文章类型为</w:t>
      </w:r>
      <w:r w:rsidRPr="006A0935">
        <w:rPr>
          <w:rFonts w:ascii="Times New Roman" w:hAnsi="Times New Roman"/>
          <w:color w:val="000000"/>
        </w:rPr>
        <w:t>Article</w:t>
      </w:r>
      <w:r w:rsidRPr="006A0935">
        <w:rPr>
          <w:rFonts w:ascii="Times New Roman" w:hAnsi="Times New Roman" w:hint="eastAsia"/>
          <w:color w:val="000000"/>
        </w:rPr>
        <w:t>、</w:t>
      </w:r>
      <w:r w:rsidRPr="006A0935">
        <w:rPr>
          <w:rFonts w:ascii="Times New Roman" w:hAnsi="Times New Roman"/>
          <w:color w:val="000000"/>
        </w:rPr>
        <w:t>Review</w:t>
      </w:r>
      <w:r w:rsidRPr="006A0935">
        <w:rPr>
          <w:rFonts w:ascii="Times New Roman" w:hAnsi="Times New Roman" w:hint="eastAsia"/>
          <w:color w:val="000000"/>
        </w:rPr>
        <w:t>、</w:t>
      </w:r>
      <w:r w:rsidRPr="006A0935">
        <w:rPr>
          <w:rFonts w:ascii="Times New Roman" w:hAnsi="Times New Roman"/>
          <w:color w:val="000000"/>
        </w:rPr>
        <w:t>Letter</w:t>
      </w:r>
      <w:r w:rsidRPr="006A0935">
        <w:rPr>
          <w:rFonts w:ascii="Times New Roman" w:hAnsi="Times New Roman" w:hint="eastAsia"/>
          <w:color w:val="000000"/>
        </w:rPr>
        <w:t>的论文）不得少于</w:t>
      </w:r>
      <w:r w:rsidRPr="006A0935">
        <w:rPr>
          <w:rFonts w:ascii="Times New Roman" w:hAnsi="Times New Roman"/>
          <w:color w:val="000000"/>
        </w:rPr>
        <w:t>1</w:t>
      </w:r>
      <w:r w:rsidRPr="006A0935">
        <w:rPr>
          <w:rFonts w:ascii="Times New Roman" w:hAnsi="Times New Roman" w:hint="eastAsia"/>
          <w:color w:val="000000"/>
        </w:rPr>
        <w:t>篇。</w:t>
      </w:r>
    </w:p>
    <w:p w14:paraId="5A8A3D7C"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（三）项目奖励标准</w:t>
      </w:r>
    </w:p>
    <w:p w14:paraId="04659199" w14:textId="77777777" w:rsidR="006A0935" w:rsidRPr="006A0935" w:rsidRDefault="006A0935" w:rsidP="006A0935">
      <w:pPr>
        <w:pStyle w:val="af7"/>
        <w:numPr>
          <w:ilvl w:val="0"/>
          <w:numId w:val="5"/>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对于验收结论为“优秀”的项目，项目负责人一次性奖励</w:t>
      </w:r>
      <w:r w:rsidRPr="006A0935">
        <w:rPr>
          <w:rFonts w:ascii="Times New Roman" w:hAnsi="Times New Roman"/>
          <w:color w:val="000000"/>
        </w:rPr>
        <w:t>1.0</w:t>
      </w:r>
      <w:r w:rsidRPr="006A0935">
        <w:rPr>
          <w:rFonts w:ascii="Times New Roman" w:hAnsi="Times New Roman" w:hint="eastAsia"/>
          <w:color w:val="000000"/>
        </w:rPr>
        <w:t>万元。</w:t>
      </w:r>
    </w:p>
    <w:p w14:paraId="478F3C00" w14:textId="77777777" w:rsidR="006A0935" w:rsidRPr="006A0935" w:rsidRDefault="006A0935" w:rsidP="006A0935">
      <w:pPr>
        <w:pStyle w:val="af7"/>
        <w:numPr>
          <w:ilvl w:val="0"/>
          <w:numId w:val="5"/>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对于验收结论为“合格”的项目，项目负责人一次性奖励</w:t>
      </w:r>
      <w:r w:rsidRPr="006A0935">
        <w:rPr>
          <w:rFonts w:ascii="Times New Roman" w:hAnsi="Times New Roman"/>
          <w:color w:val="000000"/>
        </w:rPr>
        <w:t>0.6</w:t>
      </w:r>
      <w:r w:rsidRPr="006A0935">
        <w:rPr>
          <w:rFonts w:ascii="Times New Roman" w:hAnsi="Times New Roman" w:hint="eastAsia"/>
          <w:color w:val="000000"/>
        </w:rPr>
        <w:t>万元。</w:t>
      </w:r>
    </w:p>
    <w:p w14:paraId="5CFDA64A" w14:textId="77777777" w:rsidR="006A0935" w:rsidRPr="006A0935" w:rsidRDefault="006A0935" w:rsidP="006A0935">
      <w:pPr>
        <w:pStyle w:val="af7"/>
        <w:numPr>
          <w:ilvl w:val="0"/>
          <w:numId w:val="5"/>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对于验收结论为“优秀”且项目组织实施具有鲜明特色、具有良好示范作用和推广价值的项目团队，授予“上海外国语大学优秀师生研究团队”荣誉称号，并予以项目已获奖励金额</w:t>
      </w:r>
      <w:r w:rsidRPr="006A0935">
        <w:rPr>
          <w:rFonts w:ascii="Times New Roman" w:hAnsi="Times New Roman"/>
          <w:color w:val="000000"/>
        </w:rPr>
        <w:t>20%</w:t>
      </w:r>
      <w:r w:rsidRPr="006A0935">
        <w:rPr>
          <w:rFonts w:ascii="Times New Roman" w:hAnsi="Times New Roman" w:hint="eastAsia"/>
          <w:color w:val="000000"/>
        </w:rPr>
        <w:t>的奖励，推荐申报研究生教育教改项目和研究生教育成果奖项。</w:t>
      </w:r>
    </w:p>
    <w:p w14:paraId="09E13A01" w14:textId="77777777" w:rsidR="006A0935" w:rsidRPr="006A0935" w:rsidRDefault="006A0935" w:rsidP="006A0935">
      <w:pPr>
        <w:pStyle w:val="af7"/>
        <w:numPr>
          <w:ilvl w:val="0"/>
          <w:numId w:val="5"/>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项目成果为学术期刊论文者，在</w:t>
      </w:r>
      <w:r w:rsidRPr="006A0935">
        <w:rPr>
          <w:rFonts w:ascii="Times New Roman" w:hAnsi="Times New Roman"/>
          <w:color w:val="000000"/>
        </w:rPr>
        <w:t>SSCI</w:t>
      </w:r>
      <w:r w:rsidRPr="006A0935">
        <w:rPr>
          <w:rFonts w:ascii="Times New Roman" w:hAnsi="Times New Roman" w:hint="eastAsia"/>
          <w:color w:val="000000"/>
        </w:rPr>
        <w:t>、</w:t>
      </w:r>
      <w:r w:rsidRPr="006A0935">
        <w:rPr>
          <w:rFonts w:ascii="Times New Roman" w:hAnsi="Times New Roman"/>
          <w:color w:val="000000"/>
        </w:rPr>
        <w:t>A&amp;HCI</w:t>
      </w:r>
      <w:r w:rsidRPr="006A0935">
        <w:rPr>
          <w:rFonts w:ascii="Times New Roman" w:hAnsi="Times New Roman" w:hint="eastAsia"/>
          <w:color w:val="000000"/>
        </w:rPr>
        <w:t>、</w:t>
      </w:r>
      <w:r w:rsidRPr="006A0935">
        <w:rPr>
          <w:rFonts w:ascii="Times New Roman" w:hAnsi="Times New Roman"/>
          <w:color w:val="000000"/>
        </w:rPr>
        <w:t>EI</w:t>
      </w:r>
      <w:r w:rsidRPr="006A0935">
        <w:rPr>
          <w:rFonts w:ascii="Times New Roman" w:hAnsi="Times New Roman" w:hint="eastAsia"/>
          <w:color w:val="000000"/>
        </w:rPr>
        <w:t>、</w:t>
      </w:r>
      <w:r w:rsidRPr="006A0935">
        <w:rPr>
          <w:rFonts w:ascii="Times New Roman" w:hAnsi="Times New Roman"/>
          <w:color w:val="000000"/>
        </w:rPr>
        <w:t xml:space="preserve">SCI </w:t>
      </w:r>
      <w:r w:rsidRPr="006A0935">
        <w:rPr>
          <w:rFonts w:ascii="Times New Roman" w:hAnsi="Times New Roman" w:hint="eastAsia"/>
          <w:color w:val="000000"/>
        </w:rPr>
        <w:t>来源期刊中的国外学术刊物上发表的文章及《中国社会科学》上发表的论文奖励</w:t>
      </w:r>
      <w:r w:rsidRPr="006A0935">
        <w:rPr>
          <w:rFonts w:ascii="Times New Roman" w:hAnsi="Times New Roman"/>
          <w:color w:val="000000"/>
        </w:rPr>
        <w:t>0.8</w:t>
      </w:r>
      <w:r w:rsidRPr="006A0935">
        <w:rPr>
          <w:rFonts w:ascii="Times New Roman" w:hAnsi="Times New Roman" w:hint="eastAsia"/>
          <w:color w:val="000000"/>
        </w:rPr>
        <w:t>万元</w:t>
      </w:r>
      <w:r w:rsidRPr="006A0935">
        <w:rPr>
          <w:rFonts w:ascii="Times New Roman" w:hAnsi="Times New Roman"/>
          <w:color w:val="000000"/>
        </w:rPr>
        <w:t>/</w:t>
      </w:r>
      <w:r w:rsidRPr="006A0935">
        <w:rPr>
          <w:rFonts w:ascii="Times New Roman" w:hAnsi="Times New Roman" w:hint="eastAsia"/>
          <w:color w:val="000000"/>
        </w:rPr>
        <w:t>篇，在我校认定的</w:t>
      </w:r>
      <w:r w:rsidRPr="006A0935">
        <w:rPr>
          <w:rFonts w:ascii="Times New Roman" w:hAnsi="Times New Roman"/>
          <w:color w:val="000000"/>
        </w:rPr>
        <w:t>A</w:t>
      </w:r>
      <w:r w:rsidRPr="006A0935">
        <w:rPr>
          <w:rFonts w:ascii="Times New Roman" w:hAnsi="Times New Roman" w:hint="eastAsia"/>
          <w:color w:val="000000"/>
        </w:rPr>
        <w:t>级核心学术刊物上发表的论文奖励</w:t>
      </w:r>
      <w:r w:rsidRPr="006A0935">
        <w:rPr>
          <w:rFonts w:ascii="Times New Roman" w:hAnsi="Times New Roman"/>
          <w:color w:val="000000"/>
        </w:rPr>
        <w:t>0.5</w:t>
      </w:r>
      <w:r w:rsidRPr="006A0935">
        <w:rPr>
          <w:rFonts w:ascii="Times New Roman" w:hAnsi="Times New Roman" w:hint="eastAsia"/>
          <w:color w:val="000000"/>
        </w:rPr>
        <w:t>万元</w:t>
      </w:r>
      <w:r w:rsidRPr="006A0935">
        <w:rPr>
          <w:rFonts w:ascii="Times New Roman" w:hAnsi="Times New Roman"/>
          <w:color w:val="000000"/>
        </w:rPr>
        <w:t>/</w:t>
      </w:r>
      <w:r w:rsidRPr="006A0935">
        <w:rPr>
          <w:rFonts w:ascii="Times New Roman" w:hAnsi="Times New Roman" w:hint="eastAsia"/>
          <w:color w:val="000000"/>
        </w:rPr>
        <w:t>篇，在我校认定的</w:t>
      </w:r>
      <w:r w:rsidRPr="006A0935">
        <w:rPr>
          <w:rFonts w:ascii="Times New Roman" w:hAnsi="Times New Roman"/>
          <w:color w:val="000000"/>
        </w:rPr>
        <w:t>B</w:t>
      </w:r>
      <w:r w:rsidRPr="006A0935">
        <w:rPr>
          <w:rFonts w:ascii="Times New Roman" w:hAnsi="Times New Roman" w:hint="eastAsia"/>
          <w:color w:val="000000"/>
        </w:rPr>
        <w:t>级核心学术刊物上发表的论文奖励</w:t>
      </w:r>
      <w:r w:rsidRPr="006A0935">
        <w:rPr>
          <w:rFonts w:ascii="Times New Roman" w:hAnsi="Times New Roman"/>
          <w:color w:val="000000"/>
        </w:rPr>
        <w:t>0.3</w:t>
      </w:r>
      <w:r w:rsidRPr="006A0935">
        <w:rPr>
          <w:rFonts w:ascii="Times New Roman" w:hAnsi="Times New Roman" w:hint="eastAsia"/>
          <w:color w:val="000000"/>
        </w:rPr>
        <w:t>万元</w:t>
      </w:r>
      <w:r w:rsidRPr="006A0935">
        <w:rPr>
          <w:rFonts w:ascii="Times New Roman" w:hAnsi="Times New Roman"/>
          <w:color w:val="000000"/>
        </w:rPr>
        <w:t>/</w:t>
      </w:r>
      <w:r w:rsidRPr="006A0935">
        <w:rPr>
          <w:rFonts w:ascii="Times New Roman" w:hAnsi="Times New Roman" w:hint="eastAsia"/>
          <w:color w:val="000000"/>
        </w:rPr>
        <w:t>篇，在我校认定的</w:t>
      </w:r>
      <w:r w:rsidRPr="006A0935">
        <w:rPr>
          <w:rFonts w:ascii="Times New Roman" w:hAnsi="Times New Roman"/>
          <w:color w:val="000000"/>
        </w:rPr>
        <w:t>C</w:t>
      </w:r>
      <w:r w:rsidRPr="006A0935">
        <w:rPr>
          <w:rFonts w:ascii="Times New Roman" w:hAnsi="Times New Roman" w:hint="eastAsia"/>
          <w:color w:val="000000"/>
        </w:rPr>
        <w:t>级核心学术刊物上发表的论文奖励</w:t>
      </w:r>
      <w:r w:rsidRPr="006A0935">
        <w:rPr>
          <w:rFonts w:ascii="Times New Roman" w:hAnsi="Times New Roman"/>
          <w:color w:val="000000"/>
        </w:rPr>
        <w:t>0.2</w:t>
      </w:r>
      <w:r w:rsidRPr="006A0935">
        <w:rPr>
          <w:rFonts w:ascii="Times New Roman" w:hAnsi="Times New Roman" w:hint="eastAsia"/>
          <w:color w:val="000000"/>
        </w:rPr>
        <w:t>万元</w:t>
      </w:r>
      <w:r w:rsidRPr="006A0935">
        <w:rPr>
          <w:rFonts w:ascii="Times New Roman" w:hAnsi="Times New Roman"/>
          <w:color w:val="000000"/>
        </w:rPr>
        <w:t>/</w:t>
      </w:r>
      <w:r w:rsidRPr="006A0935">
        <w:rPr>
          <w:rFonts w:ascii="Times New Roman" w:hAnsi="Times New Roman" w:hint="eastAsia"/>
          <w:color w:val="000000"/>
        </w:rPr>
        <w:t>篇，在一般学术期刊上发表的论文奖励</w:t>
      </w:r>
      <w:r w:rsidRPr="006A0935">
        <w:rPr>
          <w:rFonts w:ascii="Times New Roman" w:hAnsi="Times New Roman"/>
          <w:color w:val="000000"/>
        </w:rPr>
        <w:t>0.1</w:t>
      </w:r>
      <w:r w:rsidRPr="006A0935">
        <w:rPr>
          <w:rFonts w:ascii="Times New Roman" w:hAnsi="Times New Roman" w:hint="eastAsia"/>
          <w:color w:val="000000"/>
        </w:rPr>
        <w:t>万元</w:t>
      </w:r>
      <w:r w:rsidRPr="006A0935">
        <w:rPr>
          <w:rFonts w:ascii="Times New Roman" w:hAnsi="Times New Roman"/>
          <w:color w:val="000000"/>
        </w:rPr>
        <w:t>/</w:t>
      </w:r>
      <w:r w:rsidRPr="006A0935">
        <w:rPr>
          <w:rFonts w:ascii="Times New Roman" w:hAnsi="Times New Roman" w:hint="eastAsia"/>
          <w:color w:val="000000"/>
        </w:rPr>
        <w:t>篇。</w:t>
      </w:r>
    </w:p>
    <w:p w14:paraId="207AF907" w14:textId="77777777" w:rsidR="006A0935" w:rsidRPr="006A0935" w:rsidRDefault="006A0935" w:rsidP="006A0935">
      <w:pPr>
        <w:pStyle w:val="af7"/>
        <w:numPr>
          <w:ilvl w:val="0"/>
          <w:numId w:val="5"/>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项目成果为学术专著者，对于</w:t>
      </w:r>
      <w:r w:rsidRPr="006A0935">
        <w:rPr>
          <w:rFonts w:ascii="Times New Roman" w:hAnsi="Times New Roman"/>
          <w:color w:val="000000"/>
        </w:rPr>
        <w:t>A</w:t>
      </w:r>
      <w:r w:rsidRPr="006A0935">
        <w:rPr>
          <w:rFonts w:ascii="Times New Roman" w:hAnsi="Times New Roman" w:hint="eastAsia"/>
          <w:color w:val="000000"/>
        </w:rPr>
        <w:t>类学术专著，每部奖励</w:t>
      </w:r>
      <w:r w:rsidRPr="006A0935">
        <w:rPr>
          <w:rFonts w:ascii="Times New Roman" w:hAnsi="Times New Roman"/>
          <w:color w:val="000000"/>
        </w:rPr>
        <w:t>1.0</w:t>
      </w:r>
      <w:r w:rsidRPr="006A0935">
        <w:rPr>
          <w:rFonts w:ascii="Times New Roman" w:hAnsi="Times New Roman" w:hint="eastAsia"/>
          <w:color w:val="000000"/>
        </w:rPr>
        <w:t>万元；对于</w:t>
      </w:r>
      <w:r w:rsidRPr="006A0935">
        <w:rPr>
          <w:rFonts w:ascii="Times New Roman" w:hAnsi="Times New Roman"/>
          <w:color w:val="000000"/>
        </w:rPr>
        <w:t>B</w:t>
      </w:r>
      <w:r w:rsidRPr="006A0935">
        <w:rPr>
          <w:rFonts w:ascii="Times New Roman" w:hAnsi="Times New Roman" w:hint="eastAsia"/>
          <w:color w:val="000000"/>
        </w:rPr>
        <w:t>类学术专著，每部奖励</w:t>
      </w:r>
      <w:r w:rsidRPr="006A0935">
        <w:rPr>
          <w:rFonts w:ascii="Times New Roman" w:hAnsi="Times New Roman"/>
          <w:color w:val="000000"/>
        </w:rPr>
        <w:t>0.6</w:t>
      </w:r>
      <w:r w:rsidRPr="006A0935">
        <w:rPr>
          <w:rFonts w:ascii="Times New Roman" w:hAnsi="Times New Roman" w:hint="eastAsia"/>
          <w:color w:val="000000"/>
        </w:rPr>
        <w:t>万元。</w:t>
      </w:r>
    </w:p>
    <w:p w14:paraId="28B05205" w14:textId="77777777" w:rsidR="006A0935" w:rsidRPr="006A0935" w:rsidRDefault="006A0935" w:rsidP="006A0935">
      <w:pPr>
        <w:pStyle w:val="af7"/>
        <w:numPr>
          <w:ilvl w:val="0"/>
          <w:numId w:val="5"/>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项目成果为译著者，对于</w:t>
      </w:r>
      <w:r w:rsidRPr="006A0935">
        <w:rPr>
          <w:rFonts w:ascii="Times New Roman" w:hAnsi="Times New Roman"/>
          <w:color w:val="000000"/>
        </w:rPr>
        <w:t>A</w:t>
      </w:r>
      <w:r w:rsidRPr="006A0935">
        <w:rPr>
          <w:rFonts w:ascii="Times New Roman" w:hAnsi="Times New Roman" w:hint="eastAsia"/>
          <w:color w:val="000000"/>
        </w:rPr>
        <w:t>类译著，每部奖励</w:t>
      </w:r>
      <w:r w:rsidRPr="006A0935">
        <w:rPr>
          <w:rFonts w:ascii="Times New Roman" w:hAnsi="Times New Roman"/>
          <w:color w:val="000000"/>
        </w:rPr>
        <w:t>0.8</w:t>
      </w:r>
      <w:r w:rsidRPr="006A0935">
        <w:rPr>
          <w:rFonts w:ascii="Times New Roman" w:hAnsi="Times New Roman" w:hint="eastAsia"/>
          <w:color w:val="000000"/>
        </w:rPr>
        <w:t>万元；对于</w:t>
      </w:r>
      <w:r w:rsidRPr="006A0935">
        <w:rPr>
          <w:rFonts w:ascii="Times New Roman" w:hAnsi="Times New Roman"/>
          <w:color w:val="000000"/>
        </w:rPr>
        <w:t>B</w:t>
      </w:r>
      <w:r w:rsidRPr="006A0935">
        <w:rPr>
          <w:rFonts w:ascii="Times New Roman" w:hAnsi="Times New Roman" w:hint="eastAsia"/>
          <w:color w:val="000000"/>
        </w:rPr>
        <w:t>类译著，每部奖励</w:t>
      </w:r>
      <w:r w:rsidRPr="006A0935">
        <w:rPr>
          <w:rFonts w:ascii="Times New Roman" w:hAnsi="Times New Roman"/>
          <w:color w:val="000000"/>
        </w:rPr>
        <w:t>0.4</w:t>
      </w:r>
      <w:r w:rsidRPr="006A0935">
        <w:rPr>
          <w:rFonts w:ascii="Times New Roman" w:hAnsi="Times New Roman" w:hint="eastAsia"/>
          <w:color w:val="000000"/>
        </w:rPr>
        <w:t>万元。</w:t>
      </w:r>
    </w:p>
    <w:p w14:paraId="0F474071" w14:textId="77777777" w:rsidR="006A0935" w:rsidRPr="006A0935" w:rsidRDefault="006A0935" w:rsidP="006A0935">
      <w:pPr>
        <w:pStyle w:val="af7"/>
        <w:numPr>
          <w:ilvl w:val="0"/>
          <w:numId w:val="5"/>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lastRenderedPageBreak/>
        <w:t>项目成果为咨询报告者，对于获得国家或省部级以上的政府部门采纳的咨询性报告，每篇奖励</w:t>
      </w:r>
      <w:r w:rsidRPr="006A0935">
        <w:rPr>
          <w:rFonts w:ascii="Times New Roman" w:hAnsi="Times New Roman"/>
          <w:color w:val="000000"/>
        </w:rPr>
        <w:t>0.2</w:t>
      </w:r>
      <w:r w:rsidRPr="006A0935">
        <w:rPr>
          <w:rFonts w:ascii="Times New Roman" w:hAnsi="Times New Roman" w:hint="eastAsia"/>
          <w:color w:val="000000"/>
        </w:rPr>
        <w:t>万元。</w:t>
      </w:r>
    </w:p>
    <w:p w14:paraId="3B7FF27D"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hAnsi="Times New Roman" w:hint="eastAsia"/>
          <w:color w:val="000000"/>
        </w:rPr>
        <w:t>（三）对“不合格”项目的处理办法</w:t>
      </w:r>
    </w:p>
    <w:p w14:paraId="36866B2B" w14:textId="77777777" w:rsidR="006A0935" w:rsidRPr="006A0935" w:rsidRDefault="006A0935" w:rsidP="006A0935">
      <w:pPr>
        <w:pStyle w:val="af7"/>
        <w:numPr>
          <w:ilvl w:val="0"/>
          <w:numId w:val="6"/>
        </w:numPr>
        <w:spacing w:before="0" w:beforeAutospacing="0" w:after="0" w:afterAutospacing="0" w:line="400" w:lineRule="exact"/>
        <w:ind w:left="0" w:firstLine="568"/>
        <w:jc w:val="both"/>
        <w:rPr>
          <w:rFonts w:ascii="Times New Roman" w:hAnsi="Times New Roman"/>
          <w:color w:val="000000"/>
        </w:rPr>
      </w:pPr>
      <w:r w:rsidRPr="006A0935">
        <w:rPr>
          <w:rFonts w:ascii="Times New Roman" w:hAnsi="Times New Roman" w:hint="eastAsia"/>
          <w:color w:val="000000"/>
        </w:rPr>
        <w:t>对于验收结论为“不合格”的项目，项目负责人可提交整改方案，在半年期内对项目进行整改。</w:t>
      </w:r>
    </w:p>
    <w:p w14:paraId="5DCA2E94" w14:textId="77777777" w:rsidR="006A0935" w:rsidRPr="006A0935" w:rsidRDefault="006A0935" w:rsidP="006A0935">
      <w:pPr>
        <w:pStyle w:val="af7"/>
        <w:numPr>
          <w:ilvl w:val="0"/>
          <w:numId w:val="6"/>
        </w:numPr>
        <w:spacing w:before="0" w:beforeAutospacing="0" w:after="0" w:afterAutospacing="0" w:line="400" w:lineRule="exact"/>
        <w:ind w:left="0" w:firstLine="568"/>
        <w:jc w:val="both"/>
        <w:rPr>
          <w:rFonts w:ascii="Times New Roman" w:hAnsi="Times New Roman"/>
          <w:color w:val="000000"/>
        </w:rPr>
      </w:pPr>
      <w:r w:rsidRPr="006A0935">
        <w:rPr>
          <w:rFonts w:ascii="Times New Roman" w:hAnsi="Times New Roman" w:hint="eastAsia"/>
          <w:color w:val="000000"/>
        </w:rPr>
        <w:t>对于验收结论为“不合格”且未提交整改方案，或整改后仍未通过验收的项目，则取消该项目负责人在未来三年内申请、主持研究生教育教学改革类项目的资格。</w:t>
      </w:r>
    </w:p>
    <w:p w14:paraId="3069DB6D"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第十五条</w:t>
      </w:r>
      <w:r w:rsidRPr="006A0935">
        <w:rPr>
          <w:rFonts w:ascii="Times New Roman" w:hAnsi="Times New Roman"/>
          <w:color w:val="000000"/>
        </w:rPr>
        <w:t xml:space="preserve"> </w:t>
      </w:r>
      <w:r w:rsidRPr="006A0935">
        <w:rPr>
          <w:rFonts w:ascii="Times New Roman" w:hAnsi="Times New Roman" w:hint="eastAsia"/>
          <w:color w:val="000000"/>
        </w:rPr>
        <w:t>研究生部协同科研处、会同各项目组所在院系应采取多种措施加强对项目的宣传、推广工作，持续提高研究生科学研究能力和学术创新能力。</w:t>
      </w:r>
    </w:p>
    <w:p w14:paraId="6813C182"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第十六条</w:t>
      </w:r>
      <w:r w:rsidRPr="006A0935">
        <w:rPr>
          <w:rFonts w:ascii="Times New Roman" w:hAnsi="Times New Roman"/>
          <w:color w:val="000000"/>
        </w:rPr>
        <w:t xml:space="preserve"> </w:t>
      </w:r>
      <w:r w:rsidRPr="006A0935">
        <w:rPr>
          <w:rFonts w:ascii="Times New Roman" w:hAnsi="Times New Roman" w:hint="eastAsia"/>
          <w:color w:val="000000"/>
        </w:rPr>
        <w:t>经费使用</w:t>
      </w:r>
    </w:p>
    <w:p w14:paraId="58F37B0E"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（一）学校对立项的导师学术引领计划项目设立专项经费，专款专用。</w:t>
      </w:r>
    </w:p>
    <w:p w14:paraId="0FC4B855"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（二）项目审批立项后，均拨付</w:t>
      </w:r>
      <w:r w:rsidRPr="006A0935">
        <w:rPr>
          <w:rFonts w:ascii="Times New Roman" w:hAnsi="Times New Roman"/>
          <w:color w:val="000000"/>
        </w:rPr>
        <w:t>1</w:t>
      </w:r>
      <w:r w:rsidRPr="006A0935">
        <w:rPr>
          <w:rFonts w:ascii="Times New Roman" w:hAnsi="Times New Roman" w:hint="eastAsia"/>
          <w:color w:val="000000"/>
        </w:rPr>
        <w:t>万元作为启动经费，用于资助项目成员资料收集和参加相关学术活动。</w:t>
      </w:r>
    </w:p>
    <w:p w14:paraId="08E04C1B"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（三）项目启动经费的使用由项目负责人统一调配。经费使用时应按照项目预算紧密围绕项目的开展使用。项目经费只供项目成员使用，项目负责人不得以任何理由使用该项经费。</w:t>
      </w:r>
    </w:p>
    <w:p w14:paraId="1FD45644"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四）项目经费使用，应严格遵守财务管理要求，执行相关经费管理办法，在预算范围内使用项目经费，不得用于与课题研究无关的开支。经费使用由院系负责人和项目负责人共同负责。项目资助经费开支范围包括：</w:t>
      </w:r>
    </w:p>
    <w:p w14:paraId="2FFE39DC" w14:textId="77777777" w:rsidR="006A0935" w:rsidRPr="006A0935" w:rsidRDefault="006A0935" w:rsidP="006A0935">
      <w:pPr>
        <w:pStyle w:val="af7"/>
        <w:numPr>
          <w:ilvl w:val="0"/>
          <w:numId w:val="7"/>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图书资料费：课题研究所需购买图书。期刊、音像制品、电子数据等资料以及打印、复印等费用。</w:t>
      </w:r>
    </w:p>
    <w:p w14:paraId="46FE6784" w14:textId="77777777" w:rsidR="006A0935" w:rsidRPr="006A0935" w:rsidRDefault="006A0935" w:rsidP="006A0935">
      <w:pPr>
        <w:pStyle w:val="af7"/>
        <w:numPr>
          <w:ilvl w:val="0"/>
          <w:numId w:val="7"/>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会议费：围绕课题研究举行的小型会议费用。</w:t>
      </w:r>
    </w:p>
    <w:p w14:paraId="28D60E71" w14:textId="77777777" w:rsidR="006A0935" w:rsidRPr="006A0935" w:rsidRDefault="006A0935" w:rsidP="006A0935">
      <w:pPr>
        <w:pStyle w:val="af7"/>
        <w:numPr>
          <w:ilvl w:val="0"/>
          <w:numId w:val="7"/>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设备购置费：课题研究所需设备的购置。</w:t>
      </w:r>
    </w:p>
    <w:p w14:paraId="36F4D693" w14:textId="77777777" w:rsidR="006A0935" w:rsidRPr="006A0935" w:rsidRDefault="006A0935" w:rsidP="006A0935">
      <w:pPr>
        <w:pStyle w:val="af7"/>
        <w:numPr>
          <w:ilvl w:val="0"/>
          <w:numId w:val="7"/>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差旅费：课题研究所发生的国内调研、参加国内外学术会议、培训等发生的相关费用。</w:t>
      </w:r>
    </w:p>
    <w:p w14:paraId="69D890DA" w14:textId="77777777" w:rsidR="006A0935" w:rsidRPr="006A0935" w:rsidRDefault="006A0935" w:rsidP="006A0935">
      <w:pPr>
        <w:pStyle w:val="af7"/>
        <w:numPr>
          <w:ilvl w:val="0"/>
          <w:numId w:val="7"/>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咨询、劳务费：课题研究中支付给非课题组成员、非本院系人员专家咨询费、劳务费等。</w:t>
      </w:r>
    </w:p>
    <w:p w14:paraId="3439F807" w14:textId="77777777" w:rsidR="006A0935" w:rsidRPr="006A0935" w:rsidRDefault="006A0935" w:rsidP="006A0935">
      <w:pPr>
        <w:pStyle w:val="af7"/>
        <w:numPr>
          <w:ilvl w:val="0"/>
          <w:numId w:val="7"/>
        </w:numPr>
        <w:spacing w:before="0" w:beforeAutospacing="0" w:after="0" w:afterAutospacing="0" w:line="400" w:lineRule="exact"/>
        <w:ind w:left="0" w:firstLine="567"/>
        <w:jc w:val="both"/>
        <w:rPr>
          <w:rFonts w:ascii="Times New Roman" w:hAnsi="Times New Roman"/>
          <w:color w:val="000000"/>
        </w:rPr>
      </w:pPr>
      <w:r w:rsidRPr="006A0935">
        <w:rPr>
          <w:rFonts w:ascii="Times New Roman" w:hAnsi="Times New Roman" w:hint="eastAsia"/>
          <w:color w:val="000000"/>
        </w:rPr>
        <w:t>项目申请书中所列的获批准的与课题研究相关的其他费用。</w:t>
      </w:r>
    </w:p>
    <w:p w14:paraId="2EECEF8C"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（五）在学校财务制度许可范围内，经费的使用应以项目成果为主要衡量指标，充分尊重师生的辛勤付出，体现劳动价值。</w:t>
      </w:r>
    </w:p>
    <w:p w14:paraId="52AEA0E1"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（六）项目经费接受学校审计处的监督、检查和审计。</w:t>
      </w:r>
    </w:p>
    <w:p w14:paraId="105EBB79" w14:textId="77777777" w:rsidR="006A0935" w:rsidRPr="006A0935" w:rsidRDefault="006A0935" w:rsidP="006A0935">
      <w:pPr>
        <w:spacing w:line="400" w:lineRule="exact"/>
        <w:jc w:val="center"/>
        <w:rPr>
          <w:rFonts w:eastAsia="黑体"/>
          <w:b w:val="0"/>
          <w:bCs/>
          <w:sz w:val="24"/>
          <w:szCs w:val="24"/>
        </w:rPr>
      </w:pPr>
    </w:p>
    <w:p w14:paraId="1D4ABB5E" w14:textId="77777777" w:rsidR="006A0935" w:rsidRPr="006A0935" w:rsidRDefault="006A0935" w:rsidP="006A0935">
      <w:pPr>
        <w:spacing w:line="400" w:lineRule="exact"/>
        <w:jc w:val="center"/>
        <w:rPr>
          <w:rFonts w:eastAsia="黑体"/>
          <w:b w:val="0"/>
          <w:bCs/>
          <w:sz w:val="24"/>
          <w:szCs w:val="24"/>
        </w:rPr>
      </w:pPr>
      <w:r w:rsidRPr="006A0935">
        <w:rPr>
          <w:rFonts w:eastAsia="黑体" w:hint="eastAsia"/>
          <w:b w:val="0"/>
          <w:bCs/>
          <w:sz w:val="24"/>
          <w:szCs w:val="24"/>
        </w:rPr>
        <w:t>第五章</w:t>
      </w:r>
      <w:r w:rsidRPr="006A0935">
        <w:rPr>
          <w:rFonts w:eastAsia="黑体"/>
          <w:b w:val="0"/>
          <w:bCs/>
          <w:sz w:val="24"/>
          <w:szCs w:val="24"/>
        </w:rPr>
        <w:t xml:space="preserve">  </w:t>
      </w:r>
      <w:r w:rsidRPr="006A0935">
        <w:rPr>
          <w:rFonts w:eastAsia="黑体" w:hint="eastAsia"/>
          <w:b w:val="0"/>
          <w:bCs/>
          <w:sz w:val="24"/>
          <w:szCs w:val="24"/>
        </w:rPr>
        <w:t>附则</w:t>
      </w:r>
    </w:p>
    <w:p w14:paraId="5702D7A5" w14:textId="77777777" w:rsidR="006A0935" w:rsidRPr="006A0935" w:rsidRDefault="006A0935" w:rsidP="006A0935">
      <w:pPr>
        <w:spacing w:line="400" w:lineRule="exact"/>
        <w:jc w:val="center"/>
        <w:rPr>
          <w:rFonts w:eastAsia="黑体"/>
          <w:b w:val="0"/>
          <w:bCs/>
          <w:sz w:val="24"/>
          <w:szCs w:val="24"/>
        </w:rPr>
      </w:pPr>
    </w:p>
    <w:p w14:paraId="2317AE42"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第十七条</w:t>
      </w:r>
      <w:r w:rsidRPr="006A0935">
        <w:rPr>
          <w:rFonts w:ascii="Times New Roman" w:hAnsi="Times New Roman"/>
          <w:color w:val="000000"/>
        </w:rPr>
        <w:t xml:space="preserve"> </w:t>
      </w:r>
      <w:r w:rsidRPr="006A0935">
        <w:rPr>
          <w:rFonts w:ascii="Times New Roman" w:hAnsi="Times New Roman" w:hint="eastAsia"/>
          <w:color w:val="000000"/>
        </w:rPr>
        <w:t>本办法经</w:t>
      </w:r>
      <w:r w:rsidRPr="006A0935">
        <w:rPr>
          <w:rFonts w:ascii="Times New Roman" w:hAnsi="Times New Roman"/>
          <w:color w:val="000000"/>
        </w:rPr>
        <w:t>2016</w:t>
      </w:r>
      <w:r w:rsidRPr="006A0935">
        <w:rPr>
          <w:rFonts w:ascii="Times New Roman" w:hAnsi="Times New Roman" w:hint="eastAsia"/>
          <w:color w:val="000000"/>
        </w:rPr>
        <w:t>年第八次校长办公会议审议通过，自</w:t>
      </w:r>
      <w:r w:rsidRPr="006A0935">
        <w:rPr>
          <w:rFonts w:ascii="Times New Roman" w:hAnsi="Times New Roman"/>
          <w:color w:val="000000"/>
        </w:rPr>
        <w:t>2016</w:t>
      </w:r>
      <w:r w:rsidRPr="006A0935">
        <w:rPr>
          <w:rFonts w:ascii="Times New Roman" w:hAnsi="Times New Roman" w:hint="eastAsia"/>
          <w:color w:val="000000"/>
        </w:rPr>
        <w:t>年</w:t>
      </w:r>
      <w:r w:rsidRPr="006A0935">
        <w:rPr>
          <w:rFonts w:ascii="Times New Roman" w:hAnsi="Times New Roman"/>
          <w:color w:val="000000"/>
        </w:rPr>
        <w:t>9</w:t>
      </w:r>
      <w:r w:rsidRPr="006A0935">
        <w:rPr>
          <w:rFonts w:ascii="Times New Roman" w:hAnsi="Times New Roman" w:hint="eastAsia"/>
          <w:color w:val="000000"/>
        </w:rPr>
        <w:t>月</w:t>
      </w:r>
      <w:r w:rsidRPr="006A0935">
        <w:rPr>
          <w:rFonts w:ascii="Times New Roman" w:hAnsi="Times New Roman"/>
          <w:color w:val="000000"/>
        </w:rPr>
        <w:t>1</w:t>
      </w:r>
      <w:r w:rsidRPr="006A0935">
        <w:rPr>
          <w:rFonts w:ascii="Times New Roman" w:hAnsi="Times New Roman" w:hint="eastAsia"/>
          <w:color w:val="000000"/>
        </w:rPr>
        <w:t>日起实施。</w:t>
      </w:r>
    </w:p>
    <w:p w14:paraId="5E84E13B" w14:textId="77777777" w:rsidR="006A0935" w:rsidRPr="006A0935" w:rsidRDefault="006A0935" w:rsidP="006A0935">
      <w:pPr>
        <w:pStyle w:val="af7"/>
        <w:spacing w:before="0" w:beforeAutospacing="0" w:after="0" w:afterAutospacing="0" w:line="400" w:lineRule="exact"/>
        <w:ind w:firstLineChars="200" w:firstLine="480"/>
        <w:rPr>
          <w:rFonts w:ascii="Times New Roman" w:hAnsi="Times New Roman"/>
          <w:color w:val="000000"/>
        </w:rPr>
      </w:pPr>
      <w:r w:rsidRPr="006A0935">
        <w:rPr>
          <w:rFonts w:ascii="Times New Roman" w:eastAsia="黑体" w:hAnsi="Times New Roman" w:hint="eastAsia"/>
          <w:color w:val="000000"/>
        </w:rPr>
        <w:t>第十八条</w:t>
      </w:r>
      <w:r w:rsidRPr="006A0935">
        <w:rPr>
          <w:rFonts w:ascii="Times New Roman" w:hAnsi="Times New Roman"/>
          <w:color w:val="000000"/>
        </w:rPr>
        <w:t xml:space="preserve"> </w:t>
      </w:r>
      <w:r w:rsidRPr="006A0935">
        <w:rPr>
          <w:rFonts w:ascii="Times New Roman" w:hAnsi="Times New Roman" w:hint="eastAsia"/>
          <w:color w:val="000000"/>
        </w:rPr>
        <w:t>学校授权科研处对本办法进行解释。</w:t>
      </w:r>
    </w:p>
    <w:p w14:paraId="2AC18AAC" w14:textId="77777777" w:rsidR="006A0935" w:rsidRPr="006A0935" w:rsidRDefault="006A0935" w:rsidP="006A0935">
      <w:pPr>
        <w:widowControl/>
        <w:spacing w:line="400" w:lineRule="exact"/>
        <w:jc w:val="left"/>
        <w:rPr>
          <w:rFonts w:eastAsia="Times New Roman" w:cs="宋体"/>
          <w:b w:val="0"/>
          <w:color w:val="000000"/>
          <w:kern w:val="0"/>
          <w:sz w:val="28"/>
          <w:szCs w:val="28"/>
        </w:rPr>
      </w:pPr>
      <w:r w:rsidRPr="006A0935">
        <w:rPr>
          <w:rFonts w:eastAsia="Times New Roman"/>
          <w:color w:val="000000"/>
          <w:sz w:val="28"/>
          <w:szCs w:val="28"/>
        </w:rPr>
        <w:br w:type="page"/>
      </w:r>
    </w:p>
    <w:p w14:paraId="5DF1B416" w14:textId="77777777" w:rsidR="006A0935" w:rsidRPr="006A0935" w:rsidRDefault="006A0935" w:rsidP="006A0935">
      <w:pPr>
        <w:pStyle w:val="af7"/>
        <w:spacing w:before="0" w:beforeAutospacing="0" w:after="0" w:afterAutospacing="0" w:line="400" w:lineRule="exact"/>
        <w:jc w:val="both"/>
        <w:rPr>
          <w:rFonts w:ascii="Times New Roman" w:hAnsi="Times New Roman"/>
          <w:color w:val="000000"/>
          <w:sz w:val="28"/>
          <w:szCs w:val="28"/>
        </w:rPr>
      </w:pPr>
      <w:r w:rsidRPr="006A0935">
        <w:rPr>
          <w:rFonts w:ascii="Times New Roman" w:hAnsi="Times New Roman" w:hint="eastAsia"/>
          <w:color w:val="000000"/>
          <w:sz w:val="28"/>
          <w:szCs w:val="28"/>
        </w:rPr>
        <w:lastRenderedPageBreak/>
        <w:t>附：</w:t>
      </w:r>
    </w:p>
    <w:p w14:paraId="1C969466" w14:textId="77777777" w:rsidR="006A0935" w:rsidRPr="006A0935" w:rsidRDefault="006A0935" w:rsidP="006A0935">
      <w:pPr>
        <w:pStyle w:val="af7"/>
        <w:spacing w:before="0" w:beforeAutospacing="0" w:after="0" w:afterAutospacing="0" w:line="400" w:lineRule="exact"/>
        <w:rPr>
          <w:rFonts w:ascii="Times New Roman" w:hAnsi="Times New Roman"/>
          <w:b/>
          <w:color w:val="000000"/>
        </w:rPr>
      </w:pPr>
      <w:r w:rsidRPr="006A0935">
        <w:rPr>
          <w:rFonts w:ascii="Times New Roman" w:hAnsi="Times New Roman" w:hint="eastAsia"/>
          <w:b/>
          <w:color w:val="000000"/>
        </w:rPr>
        <w:t>《上海外国语大学优秀科研成果奖励办法》的相关分类：</w:t>
      </w:r>
    </w:p>
    <w:p w14:paraId="57C7CFD1" w14:textId="77777777" w:rsidR="006A0935" w:rsidRPr="006A0935" w:rsidRDefault="006A0935" w:rsidP="006A0935">
      <w:pPr>
        <w:pStyle w:val="af7"/>
        <w:spacing w:before="0" w:beforeAutospacing="0" w:after="0" w:afterAutospacing="0" w:line="400" w:lineRule="exact"/>
        <w:ind w:firstLineChars="200" w:firstLine="482"/>
        <w:rPr>
          <w:rFonts w:ascii="Times New Roman" w:hAnsi="Times New Roman"/>
          <w:b/>
          <w:color w:val="000000"/>
        </w:rPr>
      </w:pPr>
      <w:r w:rsidRPr="006A0935">
        <w:rPr>
          <w:rFonts w:ascii="Times New Roman" w:hAnsi="Times New Roman" w:hint="eastAsia"/>
          <w:b/>
          <w:color w:val="000000"/>
        </w:rPr>
        <w:t>一、期刊</w:t>
      </w:r>
    </w:p>
    <w:p w14:paraId="277C58B3" w14:textId="77777777" w:rsidR="006A0935" w:rsidRPr="006A0935" w:rsidRDefault="006A0935" w:rsidP="006A0935">
      <w:pPr>
        <w:pStyle w:val="af7"/>
        <w:spacing w:before="0" w:beforeAutospacing="0" w:after="0" w:afterAutospacing="0" w:line="400" w:lineRule="exact"/>
        <w:ind w:firstLineChars="200" w:firstLine="482"/>
        <w:rPr>
          <w:rFonts w:ascii="Times New Roman" w:hAnsi="Times New Roman"/>
          <w:b/>
          <w:color w:val="000000"/>
        </w:rPr>
      </w:pPr>
      <w:r w:rsidRPr="006A0935">
        <w:rPr>
          <w:rFonts w:ascii="Times New Roman" w:hAnsi="Times New Roman"/>
          <w:b/>
          <w:color w:val="000000"/>
        </w:rPr>
        <w:t>A</w:t>
      </w:r>
      <w:r w:rsidRPr="006A0935">
        <w:rPr>
          <w:rFonts w:ascii="Times New Roman" w:hAnsi="Times New Roman" w:hint="eastAsia"/>
          <w:b/>
          <w:color w:val="000000"/>
        </w:rPr>
        <w:t>级期刊（我校认定的</w:t>
      </w:r>
      <w:r w:rsidRPr="006A0935">
        <w:rPr>
          <w:rFonts w:ascii="Times New Roman" w:hAnsi="Times New Roman"/>
          <w:b/>
          <w:color w:val="000000"/>
        </w:rPr>
        <w:t>CSSCI</w:t>
      </w:r>
      <w:r w:rsidRPr="006A0935">
        <w:rPr>
          <w:rFonts w:ascii="Times New Roman" w:hAnsi="Times New Roman" w:hint="eastAsia"/>
          <w:b/>
          <w:color w:val="000000"/>
        </w:rPr>
        <w:t>来源期刊中的重要核心期刊）</w:t>
      </w:r>
    </w:p>
    <w:p w14:paraId="68638159"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中国社会科学</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马克思主义与现实</w:t>
      </w:r>
      <w:r w:rsidRPr="006A0935">
        <w:rPr>
          <w:rFonts w:ascii="Times New Roman" w:hAnsi="Times New Roman"/>
          <w:color w:val="000000"/>
        </w:rPr>
        <w:tab/>
      </w:r>
      <w:r w:rsidRPr="006A0935">
        <w:rPr>
          <w:rFonts w:ascii="Times New Roman" w:hAnsi="Times New Roman" w:hint="eastAsia"/>
          <w:color w:val="000000"/>
        </w:rPr>
        <w:t>哲学研究</w:t>
      </w:r>
    </w:p>
    <w:p w14:paraId="4C66279F"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世界宗教研究</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外国语</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外语教学与研究</w:t>
      </w:r>
    </w:p>
    <w:p w14:paraId="060AD502"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中国语文</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文学评论</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外国文学评论</w:t>
      </w:r>
    </w:p>
    <w:p w14:paraId="689A63D3"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文艺研究</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历史研究</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考古学报</w:t>
      </w:r>
    </w:p>
    <w:p w14:paraId="05F4750A"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经济研究</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世界经济与政治</w:t>
      </w:r>
      <w:r w:rsidRPr="006A0935">
        <w:rPr>
          <w:rFonts w:ascii="Times New Roman" w:hAnsi="Times New Roman"/>
          <w:color w:val="000000"/>
        </w:rPr>
        <w:tab/>
      </w:r>
      <w:r w:rsidRPr="006A0935">
        <w:rPr>
          <w:rFonts w:ascii="Times New Roman" w:hAnsi="Times New Roman" w:hint="eastAsia"/>
          <w:color w:val="000000"/>
        </w:rPr>
        <w:t>法学研究</w:t>
      </w:r>
    </w:p>
    <w:p w14:paraId="0E3ABCE1"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社会学研究</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民族研究</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新闻与传播研究</w:t>
      </w:r>
    </w:p>
    <w:p w14:paraId="7E6CB8B6"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中国图书馆学报</w:t>
      </w:r>
      <w:r w:rsidRPr="006A0935">
        <w:rPr>
          <w:rFonts w:ascii="Times New Roman" w:hAnsi="Times New Roman"/>
          <w:color w:val="000000"/>
        </w:rPr>
        <w:tab/>
      </w:r>
      <w:r w:rsidRPr="006A0935">
        <w:rPr>
          <w:rFonts w:ascii="Times New Roman" w:hAnsi="Times New Roman" w:hint="eastAsia"/>
          <w:color w:val="000000"/>
        </w:rPr>
        <w:t>教育研究</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体育科学</w:t>
      </w:r>
    </w:p>
    <w:p w14:paraId="2BF70811"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统计研究</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心理学报</w:t>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color w:val="000000"/>
        </w:rPr>
        <w:tab/>
      </w:r>
      <w:r w:rsidRPr="006A0935">
        <w:rPr>
          <w:rFonts w:ascii="Times New Roman" w:hAnsi="Times New Roman" w:hint="eastAsia"/>
          <w:color w:val="000000"/>
        </w:rPr>
        <w:t>管理世界</w:t>
      </w:r>
    </w:p>
    <w:p w14:paraId="3EFD4805" w14:textId="77777777" w:rsidR="006A0935" w:rsidRPr="006A0935" w:rsidRDefault="006A0935" w:rsidP="006A0935">
      <w:pPr>
        <w:pStyle w:val="af7"/>
        <w:spacing w:before="0" w:beforeAutospacing="0" w:after="0" w:afterAutospacing="0" w:line="400" w:lineRule="exact"/>
        <w:ind w:firstLineChars="200" w:firstLine="482"/>
        <w:rPr>
          <w:rFonts w:ascii="Times New Roman" w:hAnsi="Times New Roman"/>
          <w:b/>
          <w:color w:val="000000"/>
        </w:rPr>
      </w:pPr>
      <w:r w:rsidRPr="006A0935">
        <w:rPr>
          <w:rFonts w:ascii="Times New Roman" w:hAnsi="Times New Roman"/>
          <w:b/>
          <w:color w:val="000000"/>
        </w:rPr>
        <w:t>B</w:t>
      </w:r>
      <w:r w:rsidRPr="006A0935">
        <w:rPr>
          <w:rFonts w:ascii="Times New Roman" w:hAnsi="Times New Roman" w:hint="eastAsia"/>
          <w:b/>
          <w:color w:val="000000"/>
        </w:rPr>
        <w:t>级期刊、</w:t>
      </w:r>
      <w:r w:rsidRPr="006A0935">
        <w:rPr>
          <w:rFonts w:ascii="Times New Roman" w:hAnsi="Times New Roman"/>
          <w:b/>
          <w:color w:val="000000"/>
        </w:rPr>
        <w:t>C</w:t>
      </w:r>
      <w:r w:rsidRPr="006A0935">
        <w:rPr>
          <w:rFonts w:ascii="Times New Roman" w:hAnsi="Times New Roman" w:hint="eastAsia"/>
          <w:b/>
          <w:color w:val="000000"/>
        </w:rPr>
        <w:t>级期刊</w:t>
      </w:r>
    </w:p>
    <w:p w14:paraId="15C0CB79"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我校认定的</w:t>
      </w:r>
      <w:r w:rsidRPr="006A0935">
        <w:rPr>
          <w:rFonts w:ascii="Times New Roman" w:hAnsi="Times New Roman"/>
          <w:color w:val="000000"/>
        </w:rPr>
        <w:t>B</w:t>
      </w:r>
      <w:r w:rsidRPr="006A0935">
        <w:rPr>
          <w:rFonts w:ascii="Times New Roman" w:hAnsi="Times New Roman" w:hint="eastAsia"/>
          <w:color w:val="000000"/>
        </w:rPr>
        <w:t>级期刊是指</w:t>
      </w:r>
      <w:r w:rsidRPr="006A0935">
        <w:rPr>
          <w:rFonts w:ascii="Times New Roman" w:hAnsi="Times New Roman"/>
          <w:color w:val="000000"/>
        </w:rPr>
        <w:t>A</w:t>
      </w:r>
      <w:r w:rsidRPr="006A0935">
        <w:rPr>
          <w:rFonts w:ascii="Times New Roman" w:hAnsi="Times New Roman" w:hint="eastAsia"/>
          <w:color w:val="000000"/>
        </w:rPr>
        <w:t>级以外的</w:t>
      </w:r>
      <w:r w:rsidRPr="006A0935">
        <w:rPr>
          <w:rFonts w:ascii="Times New Roman" w:hAnsi="Times New Roman"/>
          <w:color w:val="000000"/>
        </w:rPr>
        <w:t>CSSCI</w:t>
      </w:r>
      <w:r w:rsidRPr="006A0935">
        <w:rPr>
          <w:rFonts w:ascii="Times New Roman" w:hAnsi="Times New Roman" w:hint="eastAsia"/>
          <w:color w:val="000000"/>
        </w:rPr>
        <w:t>来源期刊。我校认定的</w:t>
      </w:r>
      <w:r w:rsidRPr="006A0935">
        <w:rPr>
          <w:rFonts w:ascii="Times New Roman" w:hAnsi="Times New Roman"/>
          <w:color w:val="000000"/>
        </w:rPr>
        <w:t>C</w:t>
      </w:r>
      <w:r w:rsidRPr="006A0935">
        <w:rPr>
          <w:rFonts w:ascii="Times New Roman" w:hAnsi="Times New Roman" w:hint="eastAsia"/>
          <w:color w:val="000000"/>
        </w:rPr>
        <w:t>级期刊是指未被</w:t>
      </w:r>
      <w:r w:rsidRPr="006A0935">
        <w:rPr>
          <w:rFonts w:ascii="Times New Roman" w:hAnsi="Times New Roman"/>
          <w:color w:val="000000"/>
        </w:rPr>
        <w:t>CSSCI</w:t>
      </w:r>
      <w:r w:rsidRPr="006A0935">
        <w:rPr>
          <w:rFonts w:ascii="Times New Roman" w:hAnsi="Times New Roman" w:hint="eastAsia"/>
          <w:color w:val="000000"/>
        </w:rPr>
        <w:t>来源期刊收录，但是被北京大学《中文核心期刊目录》收录并被本校认定的期刊。</w:t>
      </w:r>
      <w:r w:rsidRPr="006A0935">
        <w:rPr>
          <w:rFonts w:ascii="Times New Roman" w:hAnsi="Times New Roman"/>
          <w:color w:val="000000"/>
        </w:rPr>
        <w:t>CSSCI</w:t>
      </w:r>
      <w:r w:rsidRPr="006A0935">
        <w:rPr>
          <w:rFonts w:ascii="Times New Roman" w:hAnsi="Times New Roman" w:hint="eastAsia"/>
          <w:color w:val="000000"/>
        </w:rPr>
        <w:t>扩展版期刊等同于</w:t>
      </w:r>
      <w:r w:rsidRPr="006A0935">
        <w:rPr>
          <w:rFonts w:ascii="Times New Roman" w:hAnsi="Times New Roman"/>
          <w:color w:val="000000"/>
        </w:rPr>
        <w:t>C</w:t>
      </w:r>
      <w:r w:rsidRPr="006A0935">
        <w:rPr>
          <w:rFonts w:ascii="Times New Roman" w:hAnsi="Times New Roman" w:hint="eastAsia"/>
          <w:color w:val="000000"/>
        </w:rPr>
        <w:t>级期刊。</w:t>
      </w:r>
    </w:p>
    <w:p w14:paraId="204AAAC3" w14:textId="77777777" w:rsidR="006A0935" w:rsidRPr="006A0935" w:rsidRDefault="006A0935" w:rsidP="006A0935">
      <w:pPr>
        <w:pStyle w:val="af7"/>
        <w:spacing w:before="0" w:beforeAutospacing="0" w:after="0" w:afterAutospacing="0" w:line="400" w:lineRule="exact"/>
        <w:ind w:firstLineChars="200" w:firstLine="482"/>
        <w:rPr>
          <w:rFonts w:ascii="Times New Roman" w:hAnsi="Times New Roman"/>
          <w:b/>
          <w:color w:val="000000"/>
        </w:rPr>
      </w:pPr>
      <w:r w:rsidRPr="006A0935">
        <w:rPr>
          <w:rFonts w:ascii="Times New Roman" w:hAnsi="Times New Roman" w:hint="eastAsia"/>
          <w:b/>
          <w:color w:val="000000"/>
        </w:rPr>
        <w:t>二、学术专著</w:t>
      </w:r>
    </w:p>
    <w:p w14:paraId="6B85D174"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学术专著指对特定的学术领域或问题由作者提出某种具有创意的学术观点，并围绕该学术观点展开调研、论证而形成的系统化成果。学术专著分以下两类：</w:t>
      </w:r>
    </w:p>
    <w:p w14:paraId="07C14E73" w14:textId="77777777" w:rsidR="006A0935" w:rsidRPr="006A0935" w:rsidRDefault="006A0935" w:rsidP="006A0935">
      <w:pPr>
        <w:pStyle w:val="af7"/>
        <w:spacing w:before="0" w:beforeAutospacing="0" w:after="0" w:afterAutospacing="0" w:line="400" w:lineRule="exact"/>
        <w:ind w:firstLineChars="200" w:firstLine="482"/>
        <w:rPr>
          <w:rFonts w:ascii="Times New Roman" w:hAnsi="Times New Roman"/>
          <w:color w:val="000000"/>
        </w:rPr>
      </w:pPr>
      <w:r w:rsidRPr="006A0935">
        <w:rPr>
          <w:rFonts w:ascii="Times New Roman" w:hAnsi="Times New Roman"/>
          <w:b/>
          <w:color w:val="000000"/>
        </w:rPr>
        <w:t>A</w:t>
      </w:r>
      <w:r w:rsidRPr="006A0935">
        <w:rPr>
          <w:rFonts w:ascii="Times New Roman" w:hAnsi="Times New Roman" w:hint="eastAsia"/>
          <w:b/>
          <w:color w:val="000000"/>
        </w:rPr>
        <w:t>类学术专著：</w:t>
      </w:r>
      <w:r w:rsidRPr="006A0935">
        <w:rPr>
          <w:rFonts w:ascii="Times New Roman" w:hAnsi="Times New Roman" w:hint="eastAsia"/>
          <w:color w:val="000000"/>
        </w:rPr>
        <w:t>作品具有较强的理论性和学术性，原则上字数不少于</w:t>
      </w:r>
      <w:r w:rsidRPr="006A0935">
        <w:rPr>
          <w:rFonts w:ascii="Times New Roman" w:hAnsi="Times New Roman"/>
          <w:color w:val="000000"/>
        </w:rPr>
        <w:t>20</w:t>
      </w:r>
      <w:r w:rsidRPr="006A0935">
        <w:rPr>
          <w:rFonts w:ascii="Times New Roman" w:hAnsi="Times New Roman" w:hint="eastAsia"/>
          <w:color w:val="000000"/>
        </w:rPr>
        <w:t>万字。</w:t>
      </w:r>
    </w:p>
    <w:p w14:paraId="1DEB3645" w14:textId="77777777" w:rsidR="006A0935" w:rsidRPr="006A0935" w:rsidRDefault="006A0935" w:rsidP="006A0935">
      <w:pPr>
        <w:pStyle w:val="af7"/>
        <w:spacing w:before="0" w:beforeAutospacing="0" w:after="0" w:afterAutospacing="0" w:line="400" w:lineRule="exact"/>
        <w:ind w:firstLineChars="200" w:firstLine="482"/>
        <w:rPr>
          <w:rFonts w:ascii="Times New Roman" w:hAnsi="Times New Roman"/>
          <w:color w:val="000000"/>
        </w:rPr>
      </w:pPr>
      <w:r w:rsidRPr="006A0935">
        <w:rPr>
          <w:rFonts w:ascii="Times New Roman" w:hAnsi="Times New Roman"/>
          <w:b/>
          <w:color w:val="000000"/>
        </w:rPr>
        <w:t>B</w:t>
      </w:r>
      <w:r w:rsidRPr="006A0935">
        <w:rPr>
          <w:rFonts w:ascii="Times New Roman" w:hAnsi="Times New Roman" w:hint="eastAsia"/>
          <w:b/>
          <w:color w:val="000000"/>
        </w:rPr>
        <w:t>类学术专著：</w:t>
      </w:r>
      <w:r w:rsidRPr="006A0935">
        <w:rPr>
          <w:rFonts w:ascii="Times New Roman" w:hAnsi="Times New Roman" w:hint="eastAsia"/>
          <w:color w:val="000000"/>
        </w:rPr>
        <w:t>作品具有一定的理论性和学术性，原则上字数不少于</w:t>
      </w:r>
      <w:r w:rsidRPr="006A0935">
        <w:rPr>
          <w:rFonts w:ascii="Times New Roman" w:hAnsi="Times New Roman"/>
          <w:color w:val="000000"/>
        </w:rPr>
        <w:t>10</w:t>
      </w:r>
      <w:r w:rsidRPr="006A0935">
        <w:rPr>
          <w:rFonts w:ascii="Times New Roman" w:hAnsi="Times New Roman" w:hint="eastAsia"/>
          <w:color w:val="000000"/>
        </w:rPr>
        <w:t>万字。</w:t>
      </w:r>
    </w:p>
    <w:p w14:paraId="638DBA26" w14:textId="77777777" w:rsidR="006A0935" w:rsidRPr="006A0935" w:rsidRDefault="006A0935" w:rsidP="006A0935">
      <w:pPr>
        <w:pStyle w:val="af7"/>
        <w:spacing w:before="0" w:beforeAutospacing="0" w:after="0" w:afterAutospacing="0" w:line="400" w:lineRule="exact"/>
        <w:ind w:firstLineChars="200" w:firstLine="482"/>
        <w:rPr>
          <w:rFonts w:ascii="Times New Roman" w:hAnsi="Times New Roman"/>
          <w:b/>
          <w:color w:val="000000"/>
        </w:rPr>
      </w:pPr>
      <w:r w:rsidRPr="006A0935">
        <w:rPr>
          <w:rFonts w:ascii="Times New Roman" w:hAnsi="Times New Roman" w:hint="eastAsia"/>
          <w:b/>
          <w:color w:val="000000"/>
        </w:rPr>
        <w:t>三、译著</w:t>
      </w:r>
    </w:p>
    <w:p w14:paraId="4F2B2FC7" w14:textId="77777777" w:rsidR="006A0935" w:rsidRPr="006A0935" w:rsidRDefault="006A0935" w:rsidP="006A0935">
      <w:pPr>
        <w:pStyle w:val="af7"/>
        <w:spacing w:before="0" w:beforeAutospacing="0" w:after="0" w:afterAutospacing="0" w:line="400" w:lineRule="exact"/>
        <w:ind w:firstLineChars="200" w:firstLine="480"/>
        <w:jc w:val="both"/>
        <w:rPr>
          <w:rFonts w:ascii="Times New Roman" w:hAnsi="Times New Roman"/>
          <w:color w:val="000000"/>
        </w:rPr>
      </w:pPr>
      <w:r w:rsidRPr="006A0935">
        <w:rPr>
          <w:rFonts w:ascii="Times New Roman" w:hAnsi="Times New Roman" w:hint="eastAsia"/>
          <w:color w:val="000000"/>
        </w:rPr>
        <w:t>译著指把优秀的中文学术著作、经典名著翻译成外文，或把具有重大学术价值的外文学术著作、经典名著翻译成中文的著作。译著分以下两类：</w:t>
      </w:r>
    </w:p>
    <w:p w14:paraId="46D4B551" w14:textId="77777777" w:rsidR="006A0935" w:rsidRPr="006A0935" w:rsidRDefault="006A0935" w:rsidP="006A0935">
      <w:pPr>
        <w:pStyle w:val="af7"/>
        <w:spacing w:before="0" w:beforeAutospacing="0" w:after="0" w:afterAutospacing="0" w:line="400" w:lineRule="exact"/>
        <w:ind w:firstLineChars="200" w:firstLine="482"/>
        <w:jc w:val="both"/>
        <w:rPr>
          <w:rFonts w:ascii="Times New Roman" w:hAnsi="Times New Roman"/>
          <w:color w:val="000000"/>
        </w:rPr>
      </w:pPr>
      <w:r w:rsidRPr="006A0935">
        <w:rPr>
          <w:rFonts w:ascii="Times New Roman" w:hAnsi="Times New Roman"/>
          <w:b/>
          <w:color w:val="000000"/>
        </w:rPr>
        <w:t>A</w:t>
      </w:r>
      <w:r w:rsidRPr="006A0935">
        <w:rPr>
          <w:rFonts w:ascii="Times New Roman" w:hAnsi="Times New Roman" w:hint="eastAsia"/>
          <w:b/>
          <w:color w:val="000000"/>
        </w:rPr>
        <w:t>类译著：</w:t>
      </w:r>
      <w:r w:rsidRPr="006A0935">
        <w:rPr>
          <w:rFonts w:ascii="Times New Roman" w:hAnsi="Times New Roman" w:hint="eastAsia"/>
          <w:color w:val="000000"/>
        </w:rPr>
        <w:t>中译外类，原则上字数不少于</w:t>
      </w:r>
      <w:r w:rsidRPr="006A0935">
        <w:rPr>
          <w:rFonts w:ascii="Times New Roman" w:hAnsi="Times New Roman"/>
          <w:color w:val="000000"/>
        </w:rPr>
        <w:t>15</w:t>
      </w:r>
      <w:r w:rsidRPr="006A0935">
        <w:rPr>
          <w:rFonts w:ascii="Times New Roman" w:hAnsi="Times New Roman" w:hint="eastAsia"/>
          <w:color w:val="000000"/>
        </w:rPr>
        <w:t>万字（以汉字计算）。</w:t>
      </w:r>
    </w:p>
    <w:p w14:paraId="693CBDF7" w14:textId="77777777" w:rsidR="006A0935" w:rsidRPr="006A0935" w:rsidRDefault="006A0935" w:rsidP="006A0935">
      <w:pPr>
        <w:pStyle w:val="af7"/>
        <w:spacing w:before="0" w:beforeAutospacing="0" w:after="0" w:afterAutospacing="0" w:line="400" w:lineRule="exact"/>
        <w:ind w:firstLineChars="200" w:firstLine="482"/>
        <w:jc w:val="both"/>
        <w:rPr>
          <w:rFonts w:ascii="Times New Roman" w:hAnsi="Times New Roman"/>
          <w:color w:val="000000"/>
        </w:rPr>
      </w:pPr>
      <w:r w:rsidRPr="006A0935">
        <w:rPr>
          <w:rFonts w:ascii="Times New Roman" w:hAnsi="Times New Roman"/>
          <w:b/>
          <w:color w:val="000000"/>
        </w:rPr>
        <w:t>B</w:t>
      </w:r>
      <w:r w:rsidRPr="006A0935">
        <w:rPr>
          <w:rFonts w:ascii="Times New Roman" w:hAnsi="Times New Roman" w:hint="eastAsia"/>
          <w:b/>
          <w:color w:val="000000"/>
        </w:rPr>
        <w:t>类译著：</w:t>
      </w:r>
      <w:r w:rsidRPr="006A0935">
        <w:rPr>
          <w:rFonts w:ascii="Times New Roman" w:hAnsi="Times New Roman" w:hint="eastAsia"/>
          <w:color w:val="000000"/>
        </w:rPr>
        <w:t>外译中类，原则上字数不少于</w:t>
      </w:r>
      <w:r w:rsidRPr="006A0935">
        <w:rPr>
          <w:rFonts w:ascii="Times New Roman" w:hAnsi="Times New Roman"/>
          <w:color w:val="000000"/>
        </w:rPr>
        <w:t>15</w:t>
      </w:r>
      <w:r w:rsidRPr="006A0935">
        <w:rPr>
          <w:rFonts w:ascii="Times New Roman" w:hAnsi="Times New Roman" w:hint="eastAsia"/>
          <w:color w:val="000000"/>
        </w:rPr>
        <w:t>万字（以汉字计算）。</w:t>
      </w:r>
    </w:p>
    <w:p w14:paraId="5A5088E4" w14:textId="77777777" w:rsidR="006A0935" w:rsidRPr="006A0935" w:rsidRDefault="006A0935" w:rsidP="006A0935">
      <w:pPr>
        <w:widowControl/>
        <w:jc w:val="left"/>
        <w:rPr>
          <w:rFonts w:eastAsia="华文新魏"/>
          <w:b w:val="0"/>
          <w:bCs/>
          <w:spacing w:val="-6"/>
          <w:sz w:val="36"/>
          <w:szCs w:val="24"/>
        </w:rPr>
      </w:pPr>
    </w:p>
    <w:p w14:paraId="48E49EF1" w14:textId="7F2F0F66" w:rsidR="002D6525" w:rsidRDefault="001C1AEB" w:rsidP="002D6525">
      <w:pPr>
        <w:pageBreakBefore/>
        <w:spacing w:line="400" w:lineRule="exact"/>
        <w:jc w:val="center"/>
        <w:outlineLvl w:val="0"/>
        <w:rPr>
          <w:rFonts w:eastAsia="华文新魏"/>
          <w:b w:val="0"/>
          <w:bCs/>
          <w:spacing w:val="-6"/>
          <w:sz w:val="36"/>
          <w:szCs w:val="24"/>
        </w:rPr>
      </w:pPr>
      <w:bookmarkStart w:id="94" w:name="_Toc427669961"/>
      <w:bookmarkStart w:id="95" w:name="_Toc427670280"/>
      <w:bookmarkStart w:id="96" w:name="_Toc427669811"/>
      <w:bookmarkStart w:id="97" w:name="_Toc427324081"/>
      <w:bookmarkStart w:id="98" w:name="_Toc395796117"/>
      <w:bookmarkStart w:id="99" w:name="_Toc502689603"/>
      <w:r w:rsidRPr="006A0935">
        <w:rPr>
          <w:rFonts w:eastAsia="华文新魏" w:hint="eastAsia"/>
          <w:b w:val="0"/>
          <w:bCs/>
          <w:spacing w:val="-6"/>
          <w:sz w:val="36"/>
          <w:szCs w:val="24"/>
        </w:rPr>
        <w:lastRenderedPageBreak/>
        <w:t>上海外国语大学</w:t>
      </w:r>
      <w:r w:rsidR="002D6525" w:rsidRPr="006A0935">
        <w:rPr>
          <w:rFonts w:eastAsia="华文新魏" w:hint="eastAsia"/>
          <w:b w:val="0"/>
          <w:bCs/>
          <w:spacing w:val="-6"/>
          <w:sz w:val="36"/>
          <w:szCs w:val="24"/>
        </w:rPr>
        <w:t>研究生学位论文开题论证实施办法</w:t>
      </w:r>
      <w:bookmarkEnd w:id="94"/>
      <w:bookmarkEnd w:id="95"/>
      <w:bookmarkEnd w:id="96"/>
      <w:bookmarkEnd w:id="97"/>
      <w:bookmarkEnd w:id="98"/>
      <w:bookmarkEnd w:id="99"/>
    </w:p>
    <w:p w14:paraId="4B6EC5D9" w14:textId="7538BCED" w:rsidR="00AC0DE4" w:rsidRPr="00AC0DE4" w:rsidRDefault="00AC0DE4" w:rsidP="003F2246">
      <w:pPr>
        <w:spacing w:line="400" w:lineRule="exact"/>
        <w:jc w:val="center"/>
        <w:outlineLvl w:val="0"/>
        <w:rPr>
          <w:rFonts w:eastAsia="华文新魏"/>
          <w:b w:val="0"/>
          <w:bCs/>
          <w:spacing w:val="-6"/>
          <w:sz w:val="24"/>
          <w:szCs w:val="24"/>
        </w:rPr>
      </w:pPr>
      <w:r w:rsidRPr="00AC0DE4">
        <w:rPr>
          <w:rFonts w:eastAsia="华文新魏" w:hint="eastAsia"/>
          <w:b w:val="0"/>
          <w:bCs/>
          <w:spacing w:val="-6"/>
          <w:sz w:val="24"/>
          <w:szCs w:val="24"/>
        </w:rPr>
        <w:t>上外研〔</w:t>
      </w:r>
      <w:r w:rsidRPr="00AC0DE4">
        <w:rPr>
          <w:rFonts w:eastAsia="华文新魏" w:hint="eastAsia"/>
          <w:b w:val="0"/>
          <w:bCs/>
          <w:spacing w:val="-6"/>
          <w:sz w:val="24"/>
          <w:szCs w:val="24"/>
        </w:rPr>
        <w:t>2017</w:t>
      </w:r>
      <w:r w:rsidRPr="00AC0DE4">
        <w:rPr>
          <w:rFonts w:eastAsia="华文新魏" w:hint="eastAsia"/>
          <w:b w:val="0"/>
          <w:bCs/>
          <w:spacing w:val="-6"/>
          <w:sz w:val="24"/>
          <w:szCs w:val="24"/>
        </w:rPr>
        <w:t>〕</w:t>
      </w:r>
      <w:r w:rsidRPr="00AC0DE4">
        <w:rPr>
          <w:rFonts w:eastAsia="华文新魏" w:hint="eastAsia"/>
          <w:b w:val="0"/>
          <w:bCs/>
          <w:spacing w:val="-6"/>
          <w:sz w:val="24"/>
          <w:szCs w:val="24"/>
        </w:rPr>
        <w:t>22</w:t>
      </w:r>
      <w:r w:rsidRPr="00AC0DE4">
        <w:rPr>
          <w:rFonts w:eastAsia="华文新魏" w:hint="eastAsia"/>
          <w:b w:val="0"/>
          <w:bCs/>
          <w:spacing w:val="-6"/>
          <w:sz w:val="24"/>
          <w:szCs w:val="24"/>
        </w:rPr>
        <w:t>号</w:t>
      </w:r>
    </w:p>
    <w:p w14:paraId="05B24EDC" w14:textId="77777777" w:rsidR="002D6525" w:rsidRPr="006A0935" w:rsidRDefault="002D6525" w:rsidP="002D6525">
      <w:pPr>
        <w:autoSpaceDE w:val="0"/>
        <w:autoSpaceDN w:val="0"/>
        <w:adjustRightInd w:val="0"/>
        <w:spacing w:line="400" w:lineRule="exact"/>
        <w:ind w:left="156" w:right="6" w:firstLine="420"/>
        <w:rPr>
          <w:b w:val="0"/>
          <w:bCs/>
          <w:kern w:val="0"/>
          <w:sz w:val="24"/>
          <w:szCs w:val="24"/>
        </w:rPr>
      </w:pPr>
    </w:p>
    <w:p w14:paraId="2487F017" w14:textId="77777777" w:rsidR="002D6525" w:rsidRPr="006A0935" w:rsidRDefault="002D6525" w:rsidP="002D6525">
      <w:pPr>
        <w:spacing w:line="400" w:lineRule="exact"/>
        <w:ind w:firstLineChars="200" w:firstLine="480"/>
        <w:rPr>
          <w:b w:val="0"/>
          <w:bCs/>
          <w:sz w:val="24"/>
          <w:szCs w:val="24"/>
        </w:rPr>
      </w:pPr>
      <w:bookmarkStart w:id="100" w:name="_Toc427669812"/>
      <w:bookmarkStart w:id="101" w:name="_Toc427669962"/>
      <w:bookmarkStart w:id="102" w:name="_Toc427670281"/>
      <w:bookmarkStart w:id="103" w:name="_Toc395796118"/>
      <w:bookmarkStart w:id="104" w:name="_Toc427324082"/>
      <w:bookmarkStart w:id="105" w:name="_Toc365449033"/>
      <w:r w:rsidRPr="006A0935">
        <w:rPr>
          <w:rFonts w:hint="eastAsia"/>
          <w:b w:val="0"/>
          <w:bCs/>
          <w:sz w:val="24"/>
          <w:szCs w:val="24"/>
        </w:rPr>
        <w:t>学位论文开题是研究生培养过程的重要环节，是学位论文研究工作的正式启动。开展论文开题论证既是对研究生既有课题规划的分析修正，也是对学位论文撰写的重要指导。为了加强我校研究生培养过程管理，保证研究生学位论文质量，切实提高研究生培养质量，结合我校实际情况，特制订本实施办法。</w:t>
      </w:r>
    </w:p>
    <w:p w14:paraId="0E12759B" w14:textId="77777777" w:rsidR="002D6525" w:rsidRPr="006A0935" w:rsidRDefault="002D6525" w:rsidP="0098262A">
      <w:pPr>
        <w:numPr>
          <w:ilvl w:val="0"/>
          <w:numId w:val="77"/>
        </w:numPr>
        <w:spacing w:line="400" w:lineRule="exact"/>
        <w:rPr>
          <w:rFonts w:eastAsia="黑体"/>
          <w:b w:val="0"/>
          <w:bCs/>
          <w:sz w:val="24"/>
          <w:szCs w:val="24"/>
        </w:rPr>
      </w:pPr>
      <w:r w:rsidRPr="006A0935">
        <w:rPr>
          <w:rFonts w:eastAsia="黑体" w:hint="eastAsia"/>
          <w:b w:val="0"/>
          <w:bCs/>
          <w:sz w:val="24"/>
          <w:szCs w:val="24"/>
        </w:rPr>
        <w:t>论证申请对象</w:t>
      </w:r>
    </w:p>
    <w:p w14:paraId="75366737"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凡取得我校研究生学籍的全日制、非全日制研究生均须按期参加学位论文开题论证，未进行开题论证的不能进入论文撰写和学位申请阶段。</w:t>
      </w:r>
    </w:p>
    <w:p w14:paraId="432293C1" w14:textId="77777777" w:rsidR="002D6525" w:rsidRPr="006A0935" w:rsidRDefault="002D6525" w:rsidP="0098262A">
      <w:pPr>
        <w:numPr>
          <w:ilvl w:val="0"/>
          <w:numId w:val="77"/>
        </w:numPr>
        <w:spacing w:line="400" w:lineRule="exact"/>
        <w:rPr>
          <w:rFonts w:eastAsia="黑体"/>
          <w:b w:val="0"/>
          <w:bCs/>
          <w:sz w:val="24"/>
          <w:szCs w:val="24"/>
        </w:rPr>
      </w:pPr>
      <w:r w:rsidRPr="006A0935">
        <w:rPr>
          <w:rFonts w:eastAsia="黑体" w:hint="eastAsia"/>
          <w:b w:val="0"/>
          <w:bCs/>
          <w:sz w:val="24"/>
          <w:szCs w:val="24"/>
        </w:rPr>
        <w:t>论证时间及要求</w:t>
      </w:r>
    </w:p>
    <w:p w14:paraId="208B26CF"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研究生学位论文开题论证应于中期考核之前举行，一般安排在第三学期，至迟不得超过第四学期。</w:t>
      </w:r>
    </w:p>
    <w:p w14:paraId="155CA8EC"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各学院（系、部、所）一般在每年</w:t>
      </w:r>
      <w:r w:rsidRPr="006A0935">
        <w:rPr>
          <w:b w:val="0"/>
          <w:bCs/>
          <w:sz w:val="24"/>
          <w:szCs w:val="24"/>
        </w:rPr>
        <w:t>9</w:t>
      </w:r>
      <w:r w:rsidRPr="006A0935">
        <w:rPr>
          <w:rFonts w:hint="eastAsia"/>
          <w:b w:val="0"/>
          <w:bCs/>
          <w:sz w:val="24"/>
          <w:szCs w:val="24"/>
        </w:rPr>
        <w:t>至</w:t>
      </w:r>
      <w:r w:rsidRPr="006A0935">
        <w:rPr>
          <w:b w:val="0"/>
          <w:bCs/>
          <w:sz w:val="24"/>
          <w:szCs w:val="24"/>
        </w:rPr>
        <w:t>12</w:t>
      </w:r>
      <w:r w:rsidRPr="006A0935">
        <w:rPr>
          <w:rFonts w:hint="eastAsia"/>
          <w:b w:val="0"/>
          <w:bCs/>
          <w:sz w:val="24"/>
          <w:szCs w:val="24"/>
        </w:rPr>
        <w:t>月份对二年级学术学位和专业学位硕士研究生、博士研究生进行学位论文开题论证考查。</w:t>
      </w:r>
    </w:p>
    <w:p w14:paraId="1EC9116C"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各学院（系、部、所）应根据学校基本要求和学科专业特点制订开题论证工作实施细则，对学位论文选题、开题报告内容与字数、开题论证组织等作出具体规定，做好具体时间安排，并向研究生院培养办备案。必要时，学校、学院（系、部、所）研究生教学督导组成员可列席旁听，督查开题论证报告工作。</w:t>
      </w:r>
    </w:p>
    <w:p w14:paraId="22AE0BBE"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研究生学位论文开题具体时间由导师根据研究生的科研进展安排情况自行确定，但应根据学校和学院（系、部、所）的统筹安排尽可能早开题，要求博士研究生从学位论文开题通过之日到答辩不少于一年，硕士研究生从学位论文开题通过之日到答辩不少于半年。</w:t>
      </w:r>
    </w:p>
    <w:p w14:paraId="0A0531A6"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研究生因故不能按期参加开题者，须向所属学院（系、部、所）提出延期开题申请，经指导教师、学科专业点和所属学院（系、部、所）负责人批准后延期实施。</w:t>
      </w:r>
    </w:p>
    <w:p w14:paraId="044E5492" w14:textId="77777777" w:rsidR="002D6525" w:rsidRPr="006A0935" w:rsidRDefault="002D6525" w:rsidP="0098262A">
      <w:pPr>
        <w:numPr>
          <w:ilvl w:val="0"/>
          <w:numId w:val="77"/>
        </w:numPr>
        <w:spacing w:line="400" w:lineRule="exact"/>
        <w:rPr>
          <w:rFonts w:eastAsia="黑体"/>
          <w:b w:val="0"/>
          <w:bCs/>
          <w:sz w:val="24"/>
          <w:szCs w:val="24"/>
        </w:rPr>
      </w:pPr>
      <w:r w:rsidRPr="006A0935">
        <w:rPr>
          <w:rFonts w:eastAsia="黑体" w:hint="eastAsia"/>
          <w:b w:val="0"/>
          <w:bCs/>
          <w:sz w:val="24"/>
          <w:szCs w:val="24"/>
        </w:rPr>
        <w:t>论证内容及组织</w:t>
      </w:r>
    </w:p>
    <w:p w14:paraId="4C0F1F68" w14:textId="77777777" w:rsidR="002D6525" w:rsidRPr="006A0935" w:rsidRDefault="002D6525" w:rsidP="0098262A">
      <w:pPr>
        <w:numPr>
          <w:ilvl w:val="0"/>
          <w:numId w:val="68"/>
        </w:numPr>
        <w:spacing w:line="400" w:lineRule="exact"/>
        <w:ind w:left="-142" w:firstLine="622"/>
        <w:rPr>
          <w:rFonts w:eastAsia="黑体"/>
          <w:b w:val="0"/>
          <w:bCs/>
          <w:sz w:val="24"/>
          <w:szCs w:val="24"/>
        </w:rPr>
      </w:pPr>
      <w:r w:rsidRPr="006A0935">
        <w:rPr>
          <w:rFonts w:eastAsia="黑体" w:hint="eastAsia"/>
          <w:b w:val="0"/>
          <w:bCs/>
          <w:sz w:val="24"/>
          <w:szCs w:val="24"/>
        </w:rPr>
        <w:t>学位论文选题</w:t>
      </w:r>
    </w:p>
    <w:p w14:paraId="7B34C5B9" w14:textId="77777777" w:rsidR="002D6525" w:rsidRPr="006A0935" w:rsidRDefault="002D6525" w:rsidP="002D6525">
      <w:pPr>
        <w:spacing w:line="400" w:lineRule="exact"/>
        <w:ind w:firstLineChars="225" w:firstLine="540"/>
        <w:rPr>
          <w:b w:val="0"/>
          <w:bCs/>
          <w:sz w:val="24"/>
          <w:szCs w:val="24"/>
        </w:rPr>
      </w:pPr>
      <w:r w:rsidRPr="006A0935">
        <w:rPr>
          <w:rFonts w:hint="eastAsia"/>
          <w:b w:val="0"/>
          <w:bCs/>
          <w:sz w:val="24"/>
          <w:szCs w:val="24"/>
        </w:rPr>
        <w:t>研究生在进入学位论文研究工作前，应在导师和指导小组的指导下，充分调查研究，开展选题论证，确定学位论文题目。</w:t>
      </w:r>
    </w:p>
    <w:p w14:paraId="32924E75" w14:textId="77777777" w:rsidR="002D6525" w:rsidRPr="006A0935" w:rsidRDefault="002D6525" w:rsidP="0098262A">
      <w:pPr>
        <w:numPr>
          <w:ilvl w:val="1"/>
          <w:numId w:val="68"/>
        </w:numPr>
        <w:tabs>
          <w:tab w:val="num" w:pos="900"/>
        </w:tabs>
        <w:spacing w:line="400" w:lineRule="exact"/>
        <w:ind w:left="900" w:hanging="360"/>
        <w:rPr>
          <w:b w:val="0"/>
          <w:bCs/>
          <w:sz w:val="24"/>
          <w:szCs w:val="24"/>
        </w:rPr>
      </w:pPr>
      <w:r w:rsidRPr="006A0935">
        <w:rPr>
          <w:rFonts w:hint="eastAsia"/>
          <w:b w:val="0"/>
          <w:bCs/>
          <w:sz w:val="24"/>
          <w:szCs w:val="24"/>
        </w:rPr>
        <w:t>硕士学位论文选题原则</w:t>
      </w:r>
    </w:p>
    <w:p w14:paraId="31D8A8E9" w14:textId="77777777" w:rsidR="002D6525" w:rsidRPr="006A0935" w:rsidRDefault="002D6525" w:rsidP="0098262A">
      <w:pPr>
        <w:numPr>
          <w:ilvl w:val="0"/>
          <w:numId w:val="69"/>
        </w:numPr>
        <w:spacing w:line="400" w:lineRule="exact"/>
        <w:ind w:left="0" w:firstLine="480"/>
        <w:rPr>
          <w:b w:val="0"/>
          <w:bCs/>
          <w:sz w:val="24"/>
          <w:szCs w:val="24"/>
        </w:rPr>
      </w:pPr>
      <w:r w:rsidRPr="006A0935">
        <w:rPr>
          <w:rFonts w:hint="eastAsia"/>
          <w:b w:val="0"/>
          <w:bCs/>
          <w:sz w:val="24"/>
          <w:szCs w:val="24"/>
        </w:rPr>
        <w:t>选题应属于所在学科专业的研究方向及其相关交叉学科研究方向范畴。</w:t>
      </w:r>
    </w:p>
    <w:p w14:paraId="5FD4B448" w14:textId="77777777" w:rsidR="002D6525" w:rsidRPr="006A0935" w:rsidRDefault="002D6525" w:rsidP="0098262A">
      <w:pPr>
        <w:numPr>
          <w:ilvl w:val="0"/>
          <w:numId w:val="69"/>
        </w:numPr>
        <w:spacing w:line="400" w:lineRule="exact"/>
        <w:ind w:left="0" w:firstLine="480"/>
        <w:rPr>
          <w:b w:val="0"/>
          <w:bCs/>
          <w:sz w:val="24"/>
          <w:szCs w:val="24"/>
        </w:rPr>
      </w:pPr>
      <w:r w:rsidRPr="006A0935">
        <w:rPr>
          <w:rFonts w:hint="eastAsia"/>
          <w:b w:val="0"/>
          <w:bCs/>
          <w:sz w:val="24"/>
          <w:szCs w:val="24"/>
        </w:rPr>
        <w:t>选题应对国家经济建设和社会发展具有一定的科学意义或应用价值，</w:t>
      </w:r>
      <w:r w:rsidRPr="006A0935">
        <w:rPr>
          <w:rFonts w:hint="eastAsia"/>
          <w:b w:val="0"/>
          <w:bCs/>
          <w:sz w:val="24"/>
          <w:szCs w:val="24"/>
        </w:rPr>
        <w:lastRenderedPageBreak/>
        <w:t>或具有一定的理论意义。</w:t>
      </w:r>
    </w:p>
    <w:p w14:paraId="7E150C7D" w14:textId="77777777" w:rsidR="002D6525" w:rsidRPr="006A0935" w:rsidRDefault="002D6525" w:rsidP="0098262A">
      <w:pPr>
        <w:numPr>
          <w:ilvl w:val="0"/>
          <w:numId w:val="69"/>
        </w:numPr>
        <w:spacing w:line="400" w:lineRule="exact"/>
        <w:ind w:left="0" w:firstLine="480"/>
        <w:rPr>
          <w:b w:val="0"/>
          <w:bCs/>
          <w:sz w:val="24"/>
          <w:szCs w:val="24"/>
        </w:rPr>
      </w:pPr>
      <w:r w:rsidRPr="006A0935">
        <w:rPr>
          <w:rFonts w:hint="eastAsia"/>
          <w:b w:val="0"/>
          <w:bCs/>
          <w:sz w:val="24"/>
          <w:szCs w:val="24"/>
        </w:rPr>
        <w:t>选题应研究目标明确，工作量适当，有一定的先进性和研究难度。</w:t>
      </w:r>
    </w:p>
    <w:p w14:paraId="088D0B8D" w14:textId="77777777" w:rsidR="002D6525" w:rsidRPr="006A0935" w:rsidRDefault="002D6525" w:rsidP="0098262A">
      <w:pPr>
        <w:numPr>
          <w:ilvl w:val="0"/>
          <w:numId w:val="69"/>
        </w:numPr>
        <w:spacing w:line="400" w:lineRule="exact"/>
        <w:ind w:left="0" w:firstLine="480"/>
        <w:rPr>
          <w:b w:val="0"/>
          <w:bCs/>
          <w:sz w:val="24"/>
          <w:szCs w:val="24"/>
        </w:rPr>
      </w:pPr>
      <w:r w:rsidRPr="006A0935">
        <w:rPr>
          <w:rFonts w:hint="eastAsia"/>
          <w:b w:val="0"/>
          <w:bCs/>
          <w:sz w:val="24"/>
          <w:szCs w:val="24"/>
        </w:rPr>
        <w:t>选题应充分考虑研究经费、研究条件等方面因素。</w:t>
      </w:r>
    </w:p>
    <w:p w14:paraId="2600E8AE" w14:textId="77777777" w:rsidR="002D6525" w:rsidRPr="006A0935" w:rsidRDefault="002D6525" w:rsidP="0098262A">
      <w:pPr>
        <w:numPr>
          <w:ilvl w:val="0"/>
          <w:numId w:val="69"/>
        </w:numPr>
        <w:spacing w:line="400" w:lineRule="exact"/>
        <w:ind w:left="0" w:firstLine="480"/>
        <w:rPr>
          <w:b w:val="0"/>
          <w:bCs/>
          <w:sz w:val="24"/>
          <w:szCs w:val="24"/>
        </w:rPr>
      </w:pPr>
      <w:r w:rsidRPr="006A0935">
        <w:rPr>
          <w:rFonts w:hint="eastAsia"/>
          <w:b w:val="0"/>
          <w:bCs/>
          <w:sz w:val="24"/>
          <w:szCs w:val="24"/>
        </w:rPr>
        <w:t>专业学位硕士学位论文选题还注意充分结合专业特点，解决实际问题。</w:t>
      </w:r>
    </w:p>
    <w:p w14:paraId="0BEB277E" w14:textId="77777777" w:rsidR="002D6525" w:rsidRPr="006A0935" w:rsidRDefault="002D6525" w:rsidP="0098262A">
      <w:pPr>
        <w:numPr>
          <w:ilvl w:val="1"/>
          <w:numId w:val="68"/>
        </w:numPr>
        <w:tabs>
          <w:tab w:val="num" w:pos="900"/>
        </w:tabs>
        <w:spacing w:line="400" w:lineRule="exact"/>
        <w:ind w:left="900" w:hanging="360"/>
        <w:rPr>
          <w:b w:val="0"/>
          <w:bCs/>
          <w:sz w:val="24"/>
          <w:szCs w:val="24"/>
        </w:rPr>
      </w:pPr>
      <w:r w:rsidRPr="006A0935">
        <w:rPr>
          <w:rFonts w:hint="eastAsia"/>
          <w:b w:val="0"/>
          <w:bCs/>
          <w:sz w:val="24"/>
          <w:szCs w:val="24"/>
        </w:rPr>
        <w:t>博士学位论文选题原则</w:t>
      </w:r>
    </w:p>
    <w:p w14:paraId="5756BCCD" w14:textId="77777777" w:rsidR="002D6525" w:rsidRPr="006A0935" w:rsidRDefault="002D6525" w:rsidP="0098262A">
      <w:pPr>
        <w:numPr>
          <w:ilvl w:val="0"/>
          <w:numId w:val="70"/>
        </w:numPr>
        <w:spacing w:line="400" w:lineRule="exact"/>
        <w:ind w:left="0" w:firstLine="480"/>
        <w:rPr>
          <w:b w:val="0"/>
          <w:bCs/>
          <w:sz w:val="24"/>
          <w:szCs w:val="24"/>
        </w:rPr>
      </w:pPr>
      <w:r w:rsidRPr="006A0935">
        <w:rPr>
          <w:rFonts w:hint="eastAsia"/>
          <w:b w:val="0"/>
          <w:bCs/>
          <w:sz w:val="24"/>
          <w:szCs w:val="24"/>
        </w:rPr>
        <w:t>选题应属于所在学科的研究方向及其相关交叉学科研究方向范畴。</w:t>
      </w:r>
    </w:p>
    <w:p w14:paraId="3595EEDF" w14:textId="77777777" w:rsidR="002D6525" w:rsidRPr="006A0935" w:rsidRDefault="002D6525" w:rsidP="0098262A">
      <w:pPr>
        <w:numPr>
          <w:ilvl w:val="0"/>
          <w:numId w:val="70"/>
        </w:numPr>
        <w:spacing w:line="400" w:lineRule="exact"/>
        <w:ind w:left="0" w:firstLine="480"/>
        <w:rPr>
          <w:b w:val="0"/>
          <w:bCs/>
          <w:sz w:val="24"/>
          <w:szCs w:val="24"/>
        </w:rPr>
      </w:pPr>
      <w:r w:rsidRPr="006A0935">
        <w:rPr>
          <w:rFonts w:hint="eastAsia"/>
          <w:b w:val="0"/>
          <w:bCs/>
          <w:sz w:val="24"/>
          <w:szCs w:val="24"/>
        </w:rPr>
        <w:t>选题在理论上应居于学科前沿，具有较大科学研究意义；在学科专业领域方面属于学术研究或应用研究的前沿；研究工作应对促进国家经济建设和社会发展具有重要意义和应用价值，预期可取得创造性的成果。博士生学位论文选题应提倡学科交叉与渗透。</w:t>
      </w:r>
    </w:p>
    <w:p w14:paraId="53F9B827" w14:textId="77777777" w:rsidR="002D6525" w:rsidRPr="006A0935" w:rsidRDefault="002D6525" w:rsidP="0098262A">
      <w:pPr>
        <w:numPr>
          <w:ilvl w:val="0"/>
          <w:numId w:val="70"/>
        </w:numPr>
        <w:spacing w:line="400" w:lineRule="exact"/>
        <w:ind w:left="0" w:firstLine="480"/>
        <w:rPr>
          <w:b w:val="0"/>
          <w:bCs/>
          <w:sz w:val="24"/>
          <w:szCs w:val="24"/>
        </w:rPr>
      </w:pPr>
      <w:r w:rsidRPr="006A0935">
        <w:rPr>
          <w:rFonts w:hint="eastAsia"/>
          <w:b w:val="0"/>
          <w:bCs/>
          <w:sz w:val="24"/>
          <w:szCs w:val="24"/>
        </w:rPr>
        <w:t>选题应研究目标明确，工作量饱满，具有较大的科学研究难度。</w:t>
      </w:r>
    </w:p>
    <w:p w14:paraId="2E1A9386" w14:textId="77777777" w:rsidR="002D6525" w:rsidRPr="006A0935" w:rsidRDefault="002D6525" w:rsidP="0098262A">
      <w:pPr>
        <w:numPr>
          <w:ilvl w:val="0"/>
          <w:numId w:val="70"/>
        </w:numPr>
        <w:spacing w:line="400" w:lineRule="exact"/>
        <w:ind w:left="0" w:firstLine="480"/>
        <w:rPr>
          <w:b w:val="0"/>
          <w:bCs/>
          <w:sz w:val="24"/>
          <w:szCs w:val="24"/>
        </w:rPr>
      </w:pPr>
      <w:r w:rsidRPr="006A0935">
        <w:rPr>
          <w:rFonts w:hint="eastAsia"/>
          <w:b w:val="0"/>
          <w:bCs/>
          <w:sz w:val="24"/>
          <w:szCs w:val="24"/>
        </w:rPr>
        <w:t>选题应充分考虑研究经费和研究条件等方面因素。</w:t>
      </w:r>
    </w:p>
    <w:p w14:paraId="4C9A4FF9" w14:textId="77777777" w:rsidR="002D6525" w:rsidRPr="006A0935" w:rsidRDefault="002D6525" w:rsidP="0098262A">
      <w:pPr>
        <w:numPr>
          <w:ilvl w:val="0"/>
          <w:numId w:val="68"/>
        </w:numPr>
        <w:spacing w:line="400" w:lineRule="exact"/>
        <w:ind w:left="-142" w:firstLine="622"/>
        <w:rPr>
          <w:rFonts w:eastAsia="黑体"/>
          <w:b w:val="0"/>
          <w:bCs/>
          <w:sz w:val="24"/>
          <w:szCs w:val="24"/>
        </w:rPr>
      </w:pPr>
      <w:r w:rsidRPr="006A0935">
        <w:rPr>
          <w:rFonts w:eastAsia="黑体" w:hint="eastAsia"/>
          <w:b w:val="0"/>
          <w:bCs/>
          <w:sz w:val="24"/>
          <w:szCs w:val="24"/>
        </w:rPr>
        <w:t>开题报告内容</w:t>
      </w:r>
    </w:p>
    <w:p w14:paraId="56FAEA8F"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研究生应在导师指导下，根据选题原则，在调查研究、文献查询、理论分析及文献综述的基础上，形成书面的开题报告。开题报告内容应包括以下几个方面：</w:t>
      </w:r>
    </w:p>
    <w:p w14:paraId="73054763" w14:textId="77777777" w:rsidR="002D6525" w:rsidRPr="006A0935" w:rsidRDefault="002D6525" w:rsidP="0098262A">
      <w:pPr>
        <w:numPr>
          <w:ilvl w:val="0"/>
          <w:numId w:val="71"/>
        </w:numPr>
        <w:spacing w:line="400" w:lineRule="exact"/>
        <w:ind w:left="851" w:hanging="371"/>
        <w:rPr>
          <w:b w:val="0"/>
          <w:bCs/>
          <w:sz w:val="24"/>
          <w:szCs w:val="24"/>
        </w:rPr>
      </w:pPr>
      <w:r w:rsidRPr="006A0935">
        <w:rPr>
          <w:rFonts w:hint="eastAsia"/>
          <w:b w:val="0"/>
          <w:bCs/>
          <w:sz w:val="24"/>
          <w:szCs w:val="24"/>
        </w:rPr>
        <w:t>选题名称</w:t>
      </w:r>
    </w:p>
    <w:p w14:paraId="2C90A032"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应确切地反映论文工作的研究内容和内涵。</w:t>
      </w:r>
    </w:p>
    <w:p w14:paraId="435E6220" w14:textId="77777777" w:rsidR="002D6525" w:rsidRPr="006A0935" w:rsidRDefault="002D6525" w:rsidP="0098262A">
      <w:pPr>
        <w:numPr>
          <w:ilvl w:val="0"/>
          <w:numId w:val="71"/>
        </w:numPr>
        <w:spacing w:line="400" w:lineRule="exact"/>
        <w:ind w:left="851" w:hanging="371"/>
        <w:rPr>
          <w:b w:val="0"/>
          <w:bCs/>
          <w:sz w:val="24"/>
          <w:szCs w:val="24"/>
        </w:rPr>
      </w:pPr>
      <w:r w:rsidRPr="006A0935">
        <w:rPr>
          <w:rFonts w:hint="eastAsia"/>
          <w:b w:val="0"/>
          <w:bCs/>
          <w:sz w:val="24"/>
          <w:szCs w:val="24"/>
        </w:rPr>
        <w:t>选题依据</w:t>
      </w:r>
    </w:p>
    <w:p w14:paraId="16E735CD"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包括研究论题的来源、研究目的、必要性和重要性、意义以及国内外研究的现状分析。</w:t>
      </w:r>
    </w:p>
    <w:p w14:paraId="3F07BA96" w14:textId="77777777" w:rsidR="002D6525" w:rsidRPr="006A0935" w:rsidRDefault="002D6525" w:rsidP="0098262A">
      <w:pPr>
        <w:numPr>
          <w:ilvl w:val="0"/>
          <w:numId w:val="71"/>
        </w:numPr>
        <w:spacing w:line="400" w:lineRule="exact"/>
        <w:ind w:left="851" w:hanging="371"/>
        <w:rPr>
          <w:b w:val="0"/>
          <w:bCs/>
          <w:sz w:val="24"/>
          <w:szCs w:val="24"/>
        </w:rPr>
      </w:pPr>
      <w:r w:rsidRPr="006A0935">
        <w:rPr>
          <w:rFonts w:hint="eastAsia"/>
          <w:b w:val="0"/>
          <w:bCs/>
          <w:sz w:val="24"/>
          <w:szCs w:val="24"/>
        </w:rPr>
        <w:t>研究方案</w:t>
      </w:r>
    </w:p>
    <w:p w14:paraId="268DE06A"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主要包括具体的研究目标、研究内容和拟解决的关键问题；拟采取的研究方法及可行性分析；预期研究成果、研究内容的创新性或新颖性；研究计划和进度等方面内容，并逐一进行论证。硕士学位论文的工作要有创新点或新颖性，博士学位论文在所研究领域要有系统的创新性或创造性。</w:t>
      </w:r>
    </w:p>
    <w:p w14:paraId="2BE706C5" w14:textId="77777777" w:rsidR="002D6525" w:rsidRPr="006A0935" w:rsidRDefault="002D6525" w:rsidP="0098262A">
      <w:pPr>
        <w:numPr>
          <w:ilvl w:val="0"/>
          <w:numId w:val="71"/>
        </w:numPr>
        <w:spacing w:line="400" w:lineRule="exact"/>
        <w:ind w:left="851" w:hanging="371"/>
        <w:rPr>
          <w:b w:val="0"/>
          <w:bCs/>
          <w:sz w:val="24"/>
          <w:szCs w:val="24"/>
        </w:rPr>
      </w:pPr>
      <w:r w:rsidRPr="006A0935">
        <w:rPr>
          <w:rFonts w:hint="eastAsia"/>
          <w:b w:val="0"/>
          <w:bCs/>
          <w:sz w:val="24"/>
          <w:szCs w:val="24"/>
        </w:rPr>
        <w:t>研究基础</w:t>
      </w:r>
    </w:p>
    <w:p w14:paraId="58FB7940"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主要包括与论题有关的研究工作积累和已取得的研究工作成绩；课题研究现有的基础和已具备的研究条件，可能遇到的困难或问题和拟解决的途径和措施等内容，并逐一进行阐述。</w:t>
      </w:r>
    </w:p>
    <w:p w14:paraId="4267633E" w14:textId="77777777" w:rsidR="002D6525" w:rsidRPr="006A0935" w:rsidRDefault="002D6525" w:rsidP="0098262A">
      <w:pPr>
        <w:numPr>
          <w:ilvl w:val="0"/>
          <w:numId w:val="71"/>
        </w:numPr>
        <w:spacing w:line="400" w:lineRule="exact"/>
        <w:ind w:left="851" w:hanging="371"/>
        <w:rPr>
          <w:b w:val="0"/>
          <w:bCs/>
          <w:sz w:val="24"/>
          <w:szCs w:val="24"/>
        </w:rPr>
      </w:pPr>
      <w:r w:rsidRPr="006A0935">
        <w:rPr>
          <w:rFonts w:hint="eastAsia"/>
          <w:b w:val="0"/>
          <w:bCs/>
          <w:sz w:val="24"/>
          <w:szCs w:val="24"/>
        </w:rPr>
        <w:t>参考文献</w:t>
      </w:r>
    </w:p>
    <w:p w14:paraId="135716F2"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开题报告应有数量较充足的国内外参考文献。参考文献应是学术会议论文、学位论文、公开出版发行的学术刊物论文、书籍、专利资料及公开的政府法规文件等文献资料。内部资料、内部研究报告、非公开的领导讲话、网络文献资料等</w:t>
      </w:r>
      <w:r w:rsidRPr="006A0935">
        <w:rPr>
          <w:rFonts w:hint="eastAsia"/>
          <w:b w:val="0"/>
          <w:bCs/>
          <w:sz w:val="24"/>
          <w:szCs w:val="24"/>
        </w:rPr>
        <w:lastRenderedPageBreak/>
        <w:t>不具有长期论据效力的文献资料及涉密文献资料，不能作为参考文献。</w:t>
      </w:r>
    </w:p>
    <w:p w14:paraId="0F17F817" w14:textId="77777777" w:rsidR="002D6525" w:rsidRPr="006A0935" w:rsidRDefault="002D6525" w:rsidP="0098262A">
      <w:pPr>
        <w:numPr>
          <w:ilvl w:val="0"/>
          <w:numId w:val="71"/>
        </w:numPr>
        <w:spacing w:line="400" w:lineRule="exact"/>
        <w:ind w:left="851" w:hanging="371"/>
        <w:rPr>
          <w:b w:val="0"/>
          <w:bCs/>
          <w:sz w:val="24"/>
          <w:szCs w:val="24"/>
        </w:rPr>
      </w:pPr>
      <w:r w:rsidRPr="006A0935">
        <w:rPr>
          <w:rFonts w:hint="eastAsia"/>
          <w:b w:val="0"/>
          <w:bCs/>
          <w:sz w:val="24"/>
          <w:szCs w:val="24"/>
        </w:rPr>
        <w:t>文献综述</w:t>
      </w:r>
    </w:p>
    <w:p w14:paraId="25954A59"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文献综述主要反映课题所研究领域国内外最新发展动向、最新研究方法，对研究方法进行分析对比，找出存在的问题，为课题研究奠定基础。</w:t>
      </w:r>
    </w:p>
    <w:p w14:paraId="6B51F073" w14:textId="77777777" w:rsidR="002D6525" w:rsidRPr="006A0935" w:rsidRDefault="002D6525" w:rsidP="0098262A">
      <w:pPr>
        <w:numPr>
          <w:ilvl w:val="0"/>
          <w:numId w:val="68"/>
        </w:numPr>
        <w:spacing w:line="400" w:lineRule="exact"/>
        <w:ind w:left="-142" w:firstLine="622"/>
        <w:rPr>
          <w:rFonts w:eastAsia="黑体"/>
          <w:b w:val="0"/>
          <w:bCs/>
          <w:sz w:val="24"/>
          <w:szCs w:val="24"/>
        </w:rPr>
      </w:pPr>
      <w:r w:rsidRPr="006A0935">
        <w:rPr>
          <w:rFonts w:eastAsia="黑体" w:hint="eastAsia"/>
          <w:b w:val="0"/>
          <w:bCs/>
          <w:sz w:val="24"/>
          <w:szCs w:val="24"/>
        </w:rPr>
        <w:t>开题论证组织</w:t>
      </w:r>
    </w:p>
    <w:p w14:paraId="41826DDA"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研究生的学位论文开题论证由学科专业所属学院（系、部、所）组织，原则上应采用公开答辩的形式。各学科专业点在满足以下基本要求的情况下，可根据本学科专业特点，依照不同的形式灵活安排研究生学位论文开题论证。</w:t>
      </w:r>
    </w:p>
    <w:p w14:paraId="43BD2A9F" w14:textId="77777777" w:rsidR="002D6525" w:rsidRPr="006A0935" w:rsidRDefault="002D6525" w:rsidP="0098262A">
      <w:pPr>
        <w:numPr>
          <w:ilvl w:val="0"/>
          <w:numId w:val="72"/>
        </w:numPr>
        <w:spacing w:line="400" w:lineRule="exact"/>
        <w:ind w:left="0" w:firstLine="426"/>
        <w:rPr>
          <w:b w:val="0"/>
          <w:bCs/>
          <w:sz w:val="24"/>
          <w:szCs w:val="24"/>
        </w:rPr>
      </w:pPr>
      <w:r w:rsidRPr="006A0935">
        <w:rPr>
          <w:rFonts w:hint="eastAsia"/>
          <w:b w:val="0"/>
          <w:bCs/>
          <w:sz w:val="24"/>
          <w:szCs w:val="24"/>
        </w:rPr>
        <w:t>研究生应按期填写《上海外国语大学研究生学位论文开题申请书》并撰写开题报告并提交至所属学院（系、部、所）。</w:t>
      </w:r>
    </w:p>
    <w:p w14:paraId="4B18FB37" w14:textId="77777777" w:rsidR="002D6525" w:rsidRPr="006A0935" w:rsidRDefault="002D6525" w:rsidP="0098262A">
      <w:pPr>
        <w:numPr>
          <w:ilvl w:val="0"/>
          <w:numId w:val="72"/>
        </w:numPr>
        <w:spacing w:line="400" w:lineRule="exact"/>
        <w:ind w:left="0" w:firstLine="426"/>
        <w:rPr>
          <w:b w:val="0"/>
          <w:bCs/>
          <w:sz w:val="24"/>
          <w:szCs w:val="24"/>
        </w:rPr>
      </w:pPr>
      <w:r w:rsidRPr="006A0935">
        <w:rPr>
          <w:rFonts w:hint="eastAsia"/>
          <w:b w:val="0"/>
          <w:bCs/>
          <w:sz w:val="24"/>
          <w:szCs w:val="24"/>
        </w:rPr>
        <w:t>各学院（系、部、所）根据研究生学位论文选题情况，按学科专业成立若干开题报告审查小组。审查小组由具有研究生培养经验、副高级以上职称的专家（可包含开题申请人导师）若干名组成，对论文选题的可行性进行论证，分析难点，明确方向，以保证学位论文按时完成并达到预期结果。</w:t>
      </w:r>
    </w:p>
    <w:p w14:paraId="186A4493" w14:textId="77777777" w:rsidR="002D6525" w:rsidRPr="006A0935" w:rsidRDefault="002D6525" w:rsidP="0098262A">
      <w:pPr>
        <w:numPr>
          <w:ilvl w:val="0"/>
          <w:numId w:val="73"/>
        </w:numPr>
        <w:spacing w:line="400" w:lineRule="exact"/>
        <w:ind w:left="0" w:firstLine="480"/>
        <w:rPr>
          <w:b w:val="0"/>
          <w:bCs/>
          <w:sz w:val="24"/>
          <w:szCs w:val="24"/>
        </w:rPr>
      </w:pPr>
      <w:r w:rsidRPr="006A0935">
        <w:rPr>
          <w:rFonts w:hint="eastAsia"/>
          <w:b w:val="0"/>
          <w:bCs/>
          <w:sz w:val="24"/>
          <w:szCs w:val="24"/>
        </w:rPr>
        <w:t>博士研究生学位论文开题报告审查小组一般由</w:t>
      </w:r>
      <w:r w:rsidRPr="006A0935">
        <w:rPr>
          <w:b w:val="0"/>
          <w:bCs/>
          <w:sz w:val="24"/>
          <w:szCs w:val="24"/>
        </w:rPr>
        <w:t>5</w:t>
      </w:r>
      <w:r w:rsidRPr="006A0935">
        <w:rPr>
          <w:rFonts w:hint="eastAsia"/>
          <w:b w:val="0"/>
          <w:bCs/>
          <w:sz w:val="24"/>
          <w:szCs w:val="24"/>
        </w:rPr>
        <w:t>-</w:t>
      </w:r>
      <w:r w:rsidRPr="006A0935">
        <w:rPr>
          <w:b w:val="0"/>
          <w:bCs/>
          <w:sz w:val="24"/>
          <w:szCs w:val="24"/>
        </w:rPr>
        <w:t>7</w:t>
      </w:r>
      <w:r w:rsidRPr="006A0935">
        <w:rPr>
          <w:rFonts w:hint="eastAsia"/>
          <w:b w:val="0"/>
          <w:bCs/>
          <w:sz w:val="24"/>
          <w:szCs w:val="24"/>
        </w:rPr>
        <w:t>人组成，小组组长必须由博士研究生导师担任，小组成员应具有正高级专业技术职称，并至少有</w:t>
      </w:r>
      <w:r w:rsidRPr="006A0935">
        <w:rPr>
          <w:b w:val="0"/>
          <w:bCs/>
          <w:sz w:val="24"/>
          <w:szCs w:val="24"/>
        </w:rPr>
        <w:t>1</w:t>
      </w:r>
      <w:r w:rsidRPr="006A0935">
        <w:rPr>
          <w:rFonts w:hint="eastAsia"/>
          <w:b w:val="0"/>
          <w:bCs/>
          <w:sz w:val="24"/>
          <w:szCs w:val="24"/>
        </w:rPr>
        <w:t>名校内另一相邻、相近一级学科的博士研究生导师或校外同行专家。审查小组设秘书</w:t>
      </w:r>
      <w:r w:rsidRPr="006A0935">
        <w:rPr>
          <w:b w:val="0"/>
          <w:bCs/>
          <w:sz w:val="24"/>
          <w:szCs w:val="24"/>
        </w:rPr>
        <w:t>1</w:t>
      </w:r>
      <w:r w:rsidRPr="006A0935">
        <w:rPr>
          <w:rFonts w:hint="eastAsia"/>
          <w:b w:val="0"/>
          <w:bCs/>
          <w:sz w:val="24"/>
          <w:szCs w:val="24"/>
        </w:rPr>
        <w:t>人，由开题报告审查小组成员兼任。开题申请人的导师参加开题报告审查的，只可列为审查小组成员。</w:t>
      </w:r>
    </w:p>
    <w:p w14:paraId="3FD57BD7" w14:textId="77777777" w:rsidR="002D6525" w:rsidRPr="006A0935" w:rsidRDefault="002D6525" w:rsidP="0098262A">
      <w:pPr>
        <w:numPr>
          <w:ilvl w:val="0"/>
          <w:numId w:val="73"/>
        </w:numPr>
        <w:spacing w:line="400" w:lineRule="exact"/>
        <w:ind w:left="0" w:firstLine="480"/>
        <w:rPr>
          <w:b w:val="0"/>
          <w:bCs/>
          <w:sz w:val="24"/>
          <w:szCs w:val="24"/>
        </w:rPr>
      </w:pPr>
      <w:r w:rsidRPr="006A0935">
        <w:rPr>
          <w:rFonts w:hint="eastAsia"/>
          <w:b w:val="0"/>
          <w:bCs/>
          <w:sz w:val="24"/>
          <w:szCs w:val="24"/>
        </w:rPr>
        <w:t>硕士研究生学位论文开题报告审查小组一般由</w:t>
      </w:r>
      <w:r w:rsidRPr="006A0935">
        <w:rPr>
          <w:b w:val="0"/>
          <w:bCs/>
          <w:sz w:val="24"/>
          <w:szCs w:val="24"/>
        </w:rPr>
        <w:t>3</w:t>
      </w:r>
      <w:r w:rsidRPr="006A0935">
        <w:rPr>
          <w:rFonts w:hint="eastAsia"/>
          <w:b w:val="0"/>
          <w:bCs/>
          <w:sz w:val="24"/>
          <w:szCs w:val="24"/>
        </w:rPr>
        <w:t>-</w:t>
      </w:r>
      <w:r w:rsidRPr="006A0935">
        <w:rPr>
          <w:b w:val="0"/>
          <w:bCs/>
          <w:sz w:val="24"/>
          <w:szCs w:val="24"/>
        </w:rPr>
        <w:t>5</w:t>
      </w:r>
      <w:r w:rsidRPr="006A0935">
        <w:rPr>
          <w:rFonts w:hint="eastAsia"/>
          <w:b w:val="0"/>
          <w:bCs/>
          <w:sz w:val="24"/>
          <w:szCs w:val="24"/>
        </w:rPr>
        <w:t>人组成，小组组长必须由具有副高级以上职称的硕士研究生导师或博士研究生导师担任，小组成员应具有副高级以上专业技术职称，并至少有</w:t>
      </w:r>
      <w:r w:rsidRPr="006A0935">
        <w:rPr>
          <w:b w:val="0"/>
          <w:bCs/>
          <w:sz w:val="24"/>
          <w:szCs w:val="24"/>
        </w:rPr>
        <w:t>1</w:t>
      </w:r>
      <w:r w:rsidRPr="006A0935">
        <w:rPr>
          <w:rFonts w:hint="eastAsia"/>
          <w:b w:val="0"/>
          <w:bCs/>
          <w:sz w:val="24"/>
          <w:szCs w:val="24"/>
        </w:rPr>
        <w:t>名校内另一相邻、相近一级学科的硕士生导师或校外同行专家。审查小组设秘书</w:t>
      </w:r>
      <w:r w:rsidRPr="006A0935">
        <w:rPr>
          <w:b w:val="0"/>
          <w:bCs/>
          <w:sz w:val="24"/>
          <w:szCs w:val="24"/>
        </w:rPr>
        <w:t>1</w:t>
      </w:r>
      <w:r w:rsidRPr="006A0935">
        <w:rPr>
          <w:rFonts w:hint="eastAsia"/>
          <w:b w:val="0"/>
          <w:bCs/>
          <w:sz w:val="24"/>
          <w:szCs w:val="24"/>
        </w:rPr>
        <w:t>人，由开题报告审查小组成员兼任。开题申请人的导师参加开题报告审查的，只可列为审查小组成员。</w:t>
      </w:r>
    </w:p>
    <w:p w14:paraId="7BFCC909" w14:textId="77777777" w:rsidR="002D6525" w:rsidRPr="006A0935" w:rsidRDefault="002D6525" w:rsidP="0098262A">
      <w:pPr>
        <w:numPr>
          <w:ilvl w:val="0"/>
          <w:numId w:val="72"/>
        </w:numPr>
        <w:spacing w:line="400" w:lineRule="exact"/>
        <w:ind w:left="0" w:firstLine="426"/>
        <w:rPr>
          <w:b w:val="0"/>
          <w:bCs/>
          <w:sz w:val="24"/>
          <w:szCs w:val="24"/>
        </w:rPr>
      </w:pPr>
      <w:r w:rsidRPr="006A0935">
        <w:rPr>
          <w:rFonts w:hint="eastAsia"/>
          <w:b w:val="0"/>
          <w:bCs/>
          <w:sz w:val="24"/>
          <w:szCs w:val="24"/>
        </w:rPr>
        <w:t>学位论文开题报告审查小组对研究生拟定的选题名称、选题立论依据、研究方案、研究基础、研究计划、参考文献等方面进行评审，提出建议和修改意见，并做出总体评议结论。在做出评议结论时，应贯彻坚持标准、保证质量的原则，以无记名投票方式，经全体成员三分之二及以上同意，方可认定为通过。审查小组组长和成员在开题报告的指定位置签名并签署明确的审定意见。审查小组秘书须在</w:t>
      </w:r>
      <w:r w:rsidRPr="006A0935">
        <w:rPr>
          <w:b w:val="0"/>
          <w:bCs/>
          <w:sz w:val="24"/>
          <w:szCs w:val="24"/>
        </w:rPr>
        <w:t>3</w:t>
      </w:r>
      <w:r w:rsidRPr="006A0935">
        <w:rPr>
          <w:rFonts w:hint="eastAsia"/>
          <w:b w:val="0"/>
          <w:bCs/>
          <w:sz w:val="24"/>
          <w:szCs w:val="24"/>
        </w:rPr>
        <w:t>日内将通过者的开题报告送学院（系、部、所）研究生教学秘书，存入研究生个人档案。</w:t>
      </w:r>
    </w:p>
    <w:p w14:paraId="2BB9479F" w14:textId="77777777" w:rsidR="002D6525" w:rsidRPr="006A0935" w:rsidRDefault="002D6525" w:rsidP="0098262A">
      <w:pPr>
        <w:numPr>
          <w:ilvl w:val="0"/>
          <w:numId w:val="72"/>
        </w:numPr>
        <w:spacing w:line="400" w:lineRule="exact"/>
        <w:ind w:left="0" w:firstLine="426"/>
        <w:rPr>
          <w:b w:val="0"/>
          <w:bCs/>
          <w:sz w:val="24"/>
          <w:szCs w:val="24"/>
        </w:rPr>
      </w:pPr>
      <w:r w:rsidRPr="006A0935">
        <w:rPr>
          <w:rFonts w:hint="eastAsia"/>
          <w:b w:val="0"/>
          <w:bCs/>
          <w:sz w:val="24"/>
          <w:szCs w:val="24"/>
        </w:rPr>
        <w:t>各学院（系、部、所）须将研究生开题申请书、签署有导师以及开题审查小组明确意见并加盖学院（系、部、所）行政公章的开题报告等开题论证相关材料作为重要的教学档案妥善保管，作为后期研究生中期考核材料之一存档备查。</w:t>
      </w:r>
    </w:p>
    <w:p w14:paraId="7DFD6138" w14:textId="77777777" w:rsidR="002D6525" w:rsidRPr="006A0935" w:rsidRDefault="002D6525" w:rsidP="0098262A">
      <w:pPr>
        <w:numPr>
          <w:ilvl w:val="0"/>
          <w:numId w:val="77"/>
        </w:numPr>
        <w:spacing w:line="400" w:lineRule="exact"/>
        <w:rPr>
          <w:rFonts w:eastAsia="黑体"/>
          <w:b w:val="0"/>
          <w:bCs/>
          <w:sz w:val="24"/>
          <w:szCs w:val="24"/>
        </w:rPr>
      </w:pPr>
      <w:r w:rsidRPr="006A0935">
        <w:rPr>
          <w:rFonts w:eastAsia="黑体" w:hint="eastAsia"/>
          <w:b w:val="0"/>
          <w:bCs/>
          <w:sz w:val="24"/>
          <w:szCs w:val="24"/>
        </w:rPr>
        <w:lastRenderedPageBreak/>
        <w:t>审查结果及处理</w:t>
      </w:r>
    </w:p>
    <w:p w14:paraId="7C87A5F7" w14:textId="77777777" w:rsidR="002D6525" w:rsidRPr="006A0935" w:rsidRDefault="002D6525" w:rsidP="0098262A">
      <w:pPr>
        <w:numPr>
          <w:ilvl w:val="0"/>
          <w:numId w:val="75"/>
        </w:numPr>
        <w:spacing w:line="400" w:lineRule="exact"/>
        <w:rPr>
          <w:b w:val="0"/>
          <w:bCs/>
          <w:sz w:val="24"/>
          <w:szCs w:val="24"/>
        </w:rPr>
      </w:pPr>
      <w:r w:rsidRPr="006A0935">
        <w:rPr>
          <w:rFonts w:hint="eastAsia"/>
          <w:b w:val="0"/>
          <w:bCs/>
          <w:sz w:val="24"/>
          <w:szCs w:val="24"/>
        </w:rPr>
        <w:t>审查结果</w:t>
      </w:r>
    </w:p>
    <w:p w14:paraId="7AF6E20C" w14:textId="77777777" w:rsidR="002D6525" w:rsidRPr="006A0935" w:rsidRDefault="002D6525" w:rsidP="002D6525">
      <w:pPr>
        <w:spacing w:line="400" w:lineRule="exact"/>
        <w:ind w:firstLineChars="200" w:firstLine="480"/>
        <w:rPr>
          <w:b w:val="0"/>
          <w:bCs/>
          <w:sz w:val="24"/>
          <w:szCs w:val="24"/>
        </w:rPr>
      </w:pPr>
      <w:r w:rsidRPr="006A0935">
        <w:rPr>
          <w:rFonts w:hint="eastAsia"/>
          <w:b w:val="0"/>
          <w:bCs/>
          <w:sz w:val="24"/>
          <w:szCs w:val="24"/>
        </w:rPr>
        <w:t>开题报告审查小组在听取意见的基础上经过充分讨论，按照申请人的选题情况对每位研究生作出相应的评分和评议结论，按通过、有条件通过、不通过三种结论评定。</w:t>
      </w:r>
    </w:p>
    <w:p w14:paraId="6C4AE729" w14:textId="77777777" w:rsidR="002D6525" w:rsidRPr="006A0935" w:rsidRDefault="002D6525" w:rsidP="0098262A">
      <w:pPr>
        <w:numPr>
          <w:ilvl w:val="0"/>
          <w:numId w:val="75"/>
        </w:numPr>
        <w:spacing w:line="400" w:lineRule="exact"/>
        <w:rPr>
          <w:b w:val="0"/>
          <w:bCs/>
          <w:sz w:val="24"/>
          <w:szCs w:val="24"/>
        </w:rPr>
      </w:pPr>
      <w:r w:rsidRPr="006A0935">
        <w:rPr>
          <w:rFonts w:hint="eastAsia"/>
          <w:b w:val="0"/>
          <w:bCs/>
          <w:sz w:val="24"/>
          <w:szCs w:val="24"/>
        </w:rPr>
        <w:t>结果处理</w:t>
      </w:r>
    </w:p>
    <w:p w14:paraId="1092F307" w14:textId="77777777" w:rsidR="002D6525" w:rsidRPr="006A0935" w:rsidRDefault="002D6525" w:rsidP="0098262A">
      <w:pPr>
        <w:numPr>
          <w:ilvl w:val="0"/>
          <w:numId w:val="74"/>
        </w:numPr>
        <w:spacing w:line="400" w:lineRule="exact"/>
        <w:ind w:left="0" w:firstLine="426"/>
        <w:rPr>
          <w:b w:val="0"/>
          <w:bCs/>
          <w:sz w:val="24"/>
          <w:szCs w:val="24"/>
        </w:rPr>
      </w:pPr>
      <w:r w:rsidRPr="006A0935">
        <w:rPr>
          <w:rFonts w:hint="eastAsia"/>
          <w:b w:val="0"/>
          <w:bCs/>
          <w:sz w:val="24"/>
          <w:szCs w:val="24"/>
        </w:rPr>
        <w:t>对获得审查小组审定“通过”的开题报告，硕士研究生正式填写《上海外国语大学攻读硕士学位研究生开题论证报告》，博士研究生正式填写《上海外国语大学攻读博士学位研究生开题论证报告》，经导师、学院（系、部、所）批准后由学院（系、部、所）存档备案；同时研究生需在研究生管理服务系统中提交开题论证报告信息，由学院（系、部、所）确认，提交研究生院培养办备案。开题时间以学院（系、部、所）确认时间计算。</w:t>
      </w:r>
    </w:p>
    <w:p w14:paraId="70821301" w14:textId="77777777" w:rsidR="002D6525" w:rsidRPr="006A0935" w:rsidRDefault="002D6525" w:rsidP="0098262A">
      <w:pPr>
        <w:numPr>
          <w:ilvl w:val="0"/>
          <w:numId w:val="74"/>
        </w:numPr>
        <w:spacing w:line="400" w:lineRule="exact"/>
        <w:ind w:left="0" w:firstLine="426"/>
        <w:rPr>
          <w:b w:val="0"/>
          <w:bCs/>
          <w:sz w:val="24"/>
          <w:szCs w:val="24"/>
        </w:rPr>
      </w:pPr>
      <w:r w:rsidRPr="006A0935">
        <w:rPr>
          <w:rFonts w:hint="eastAsia"/>
          <w:b w:val="0"/>
          <w:bCs/>
          <w:sz w:val="24"/>
          <w:szCs w:val="24"/>
        </w:rPr>
        <w:t>对获得审查组审定“有条件通过”的开题报告，研究生应根据专家提出的意见和建议，对开题报告内容进行修改、补充，并写出“修改说明”，连同修改后的开题报告一并提交导师，经导师同意并在“修改说明”上签署意见后，正式填写《上海外国语大学攻读硕士学位研究生开题论证报告》或《上海外国语大学攻读博士学位研究生开题论证报告》，经导师、学院（系、部、所）批准后由学院（系、部、所）存档备案；同时研究生需在研究生管理服务系统中提交开题论证报告信息，由学院（系、部、所）确认，报研究生院培养办备案。开题时间以学院（系、部、所）确认时间计算。</w:t>
      </w:r>
    </w:p>
    <w:p w14:paraId="492007CC" w14:textId="77777777" w:rsidR="002D6525" w:rsidRPr="006A0935" w:rsidRDefault="002D6525" w:rsidP="0098262A">
      <w:pPr>
        <w:numPr>
          <w:ilvl w:val="0"/>
          <w:numId w:val="74"/>
        </w:numPr>
        <w:spacing w:line="400" w:lineRule="exact"/>
        <w:ind w:left="0" w:firstLine="426"/>
        <w:rPr>
          <w:b w:val="0"/>
          <w:bCs/>
          <w:sz w:val="24"/>
          <w:szCs w:val="24"/>
        </w:rPr>
      </w:pPr>
      <w:r w:rsidRPr="006A0935">
        <w:rPr>
          <w:rFonts w:hint="eastAsia"/>
          <w:b w:val="0"/>
          <w:bCs/>
          <w:sz w:val="24"/>
          <w:szCs w:val="24"/>
        </w:rPr>
        <w:t>对审查小组审定“不通过”的开题报告，须在规定时间内进行重大修改后重新提交审查。</w:t>
      </w:r>
      <w:r w:rsidRPr="006A0935">
        <w:rPr>
          <w:rFonts w:hint="eastAsia"/>
          <w:b w:val="0"/>
          <w:bCs/>
          <w:kern w:val="0"/>
          <w:sz w:val="24"/>
          <w:szCs w:val="24"/>
        </w:rPr>
        <w:t>两次开题申请时间间隔原则上不少于</w:t>
      </w:r>
      <w:r w:rsidRPr="006A0935">
        <w:rPr>
          <w:b w:val="0"/>
          <w:bCs/>
          <w:kern w:val="0"/>
          <w:sz w:val="24"/>
          <w:szCs w:val="24"/>
        </w:rPr>
        <w:t>3</w:t>
      </w:r>
      <w:r w:rsidRPr="006A0935">
        <w:rPr>
          <w:rFonts w:hint="eastAsia"/>
          <w:b w:val="0"/>
          <w:bCs/>
          <w:kern w:val="0"/>
          <w:sz w:val="24"/>
          <w:szCs w:val="24"/>
        </w:rPr>
        <w:t>个月，第二次开题进行时间最迟不得超过第四学期。</w:t>
      </w:r>
      <w:r w:rsidRPr="006A0935">
        <w:rPr>
          <w:rFonts w:hint="eastAsia"/>
          <w:b w:val="0"/>
          <w:bCs/>
          <w:sz w:val="24"/>
          <w:szCs w:val="24"/>
        </w:rPr>
        <w:t>重新举行的开题报告仍未通过者，由学院（系、部、所）按研究生学籍管理及研究生培养与学位工作等有关规定提出延期毕业或肄业的处理建议，报研究生院处理。</w:t>
      </w:r>
    </w:p>
    <w:p w14:paraId="6CD7EF74" w14:textId="77777777" w:rsidR="002D6525" w:rsidRPr="006A0935" w:rsidRDefault="002D6525" w:rsidP="0098262A">
      <w:pPr>
        <w:numPr>
          <w:ilvl w:val="0"/>
          <w:numId w:val="77"/>
        </w:numPr>
        <w:spacing w:line="400" w:lineRule="exact"/>
        <w:rPr>
          <w:rFonts w:eastAsia="黑体"/>
          <w:b w:val="0"/>
          <w:bCs/>
          <w:sz w:val="24"/>
          <w:szCs w:val="24"/>
        </w:rPr>
      </w:pPr>
      <w:r w:rsidRPr="006A0935">
        <w:rPr>
          <w:rFonts w:eastAsia="黑体" w:hint="eastAsia"/>
          <w:b w:val="0"/>
          <w:bCs/>
          <w:sz w:val="24"/>
          <w:szCs w:val="24"/>
        </w:rPr>
        <w:t>研究内容变更处理</w:t>
      </w:r>
    </w:p>
    <w:p w14:paraId="330A26E2" w14:textId="77777777" w:rsidR="002D6525" w:rsidRPr="006A0935" w:rsidRDefault="002D6525" w:rsidP="0098262A">
      <w:pPr>
        <w:numPr>
          <w:ilvl w:val="0"/>
          <w:numId w:val="76"/>
        </w:numPr>
        <w:spacing w:line="400" w:lineRule="exact"/>
        <w:ind w:left="0" w:firstLine="480"/>
        <w:rPr>
          <w:b w:val="0"/>
          <w:bCs/>
          <w:sz w:val="24"/>
          <w:szCs w:val="24"/>
        </w:rPr>
      </w:pPr>
      <w:r w:rsidRPr="006A0935">
        <w:rPr>
          <w:rFonts w:hint="eastAsia"/>
          <w:b w:val="0"/>
          <w:bCs/>
          <w:sz w:val="24"/>
          <w:szCs w:val="24"/>
        </w:rPr>
        <w:t>开题报告获得批准后，研究生应按计划进行学位论文撰写工作，一般不得更改学位论文的题目和研究内容。</w:t>
      </w:r>
    </w:p>
    <w:p w14:paraId="27827BC1" w14:textId="77777777" w:rsidR="002D6525" w:rsidRPr="006A0935" w:rsidRDefault="002D6525" w:rsidP="0098262A">
      <w:pPr>
        <w:numPr>
          <w:ilvl w:val="0"/>
          <w:numId w:val="76"/>
        </w:numPr>
        <w:spacing w:line="400" w:lineRule="exact"/>
        <w:ind w:left="0" w:firstLine="480"/>
        <w:rPr>
          <w:b w:val="0"/>
          <w:bCs/>
          <w:sz w:val="24"/>
          <w:szCs w:val="24"/>
        </w:rPr>
      </w:pPr>
      <w:r w:rsidRPr="006A0935">
        <w:rPr>
          <w:rFonts w:hint="eastAsia"/>
          <w:b w:val="0"/>
          <w:bCs/>
          <w:sz w:val="24"/>
          <w:szCs w:val="24"/>
        </w:rPr>
        <w:t>如确有特殊原因需对学位论文选题或研究内容进行更改，应由研究生填写《上海外国语大学研究生学位论文研究内容更改申请表》，经导师签署意见，学院（系、部、所）审核批准后，可按照开题报告审核要求重新进行开题，由学院（系、部、所）备案。</w:t>
      </w:r>
    </w:p>
    <w:p w14:paraId="53D251CF" w14:textId="77777777" w:rsidR="002D6525" w:rsidRPr="006A0935" w:rsidRDefault="002D6525" w:rsidP="0098262A">
      <w:pPr>
        <w:numPr>
          <w:ilvl w:val="0"/>
          <w:numId w:val="76"/>
        </w:numPr>
        <w:spacing w:line="400" w:lineRule="exact"/>
        <w:ind w:left="0" w:firstLine="480"/>
        <w:rPr>
          <w:b w:val="0"/>
          <w:bCs/>
          <w:sz w:val="24"/>
          <w:szCs w:val="24"/>
        </w:rPr>
      </w:pPr>
      <w:r w:rsidRPr="006A0935">
        <w:rPr>
          <w:rFonts w:hint="eastAsia"/>
          <w:b w:val="0"/>
          <w:bCs/>
          <w:sz w:val="24"/>
          <w:szCs w:val="24"/>
        </w:rPr>
        <w:t>重新开题后，需重新在研究生管理服务系统中提交开题报告信息，学院需要重新确认，报研究生院培养办备案。开题时间以学院重新确认时间计算。</w:t>
      </w:r>
    </w:p>
    <w:p w14:paraId="469962F7" w14:textId="77777777" w:rsidR="002D6525" w:rsidRPr="006A0935" w:rsidRDefault="002D6525" w:rsidP="0098262A">
      <w:pPr>
        <w:numPr>
          <w:ilvl w:val="0"/>
          <w:numId w:val="76"/>
        </w:numPr>
        <w:spacing w:line="400" w:lineRule="exact"/>
        <w:ind w:left="0" w:firstLine="480"/>
        <w:rPr>
          <w:b w:val="0"/>
          <w:bCs/>
          <w:sz w:val="24"/>
          <w:szCs w:val="24"/>
        </w:rPr>
      </w:pPr>
      <w:r w:rsidRPr="006A0935">
        <w:rPr>
          <w:rFonts w:hint="eastAsia"/>
          <w:b w:val="0"/>
          <w:bCs/>
          <w:sz w:val="24"/>
          <w:szCs w:val="24"/>
        </w:rPr>
        <w:lastRenderedPageBreak/>
        <w:t>研究生学位论文研究内容更改后，应保证足够的论文研究工作时间，并确保论文质量。硕士生应保证不少于半年的论文研究工作时间；博士生应保证不少于一年的论文研究工作时间。</w:t>
      </w:r>
    </w:p>
    <w:p w14:paraId="057685BC" w14:textId="77777777" w:rsidR="002D6525" w:rsidRPr="006A0935" w:rsidRDefault="002D6525" w:rsidP="0098262A">
      <w:pPr>
        <w:numPr>
          <w:ilvl w:val="0"/>
          <w:numId w:val="77"/>
        </w:numPr>
        <w:spacing w:line="400" w:lineRule="exact"/>
        <w:rPr>
          <w:rFonts w:eastAsia="黑体"/>
          <w:b w:val="0"/>
          <w:bCs/>
          <w:sz w:val="24"/>
          <w:szCs w:val="24"/>
        </w:rPr>
      </w:pPr>
      <w:r w:rsidRPr="006A0935">
        <w:rPr>
          <w:rFonts w:eastAsia="黑体" w:hint="eastAsia"/>
          <w:b w:val="0"/>
          <w:bCs/>
          <w:sz w:val="24"/>
          <w:szCs w:val="24"/>
        </w:rPr>
        <w:t>其他</w:t>
      </w:r>
    </w:p>
    <w:p w14:paraId="2EF53545" w14:textId="77777777" w:rsidR="002D6525" w:rsidRPr="006A0935" w:rsidRDefault="002D6525" w:rsidP="0098262A">
      <w:pPr>
        <w:numPr>
          <w:ilvl w:val="0"/>
          <w:numId w:val="78"/>
        </w:numPr>
        <w:spacing w:line="400" w:lineRule="exact"/>
        <w:ind w:left="0" w:firstLine="480"/>
        <w:rPr>
          <w:b w:val="0"/>
          <w:bCs/>
          <w:sz w:val="24"/>
          <w:szCs w:val="24"/>
        </w:rPr>
      </w:pPr>
      <w:r w:rsidRPr="006A0935">
        <w:rPr>
          <w:rFonts w:hint="eastAsia"/>
          <w:b w:val="0"/>
          <w:bCs/>
          <w:sz w:val="24"/>
          <w:szCs w:val="24"/>
        </w:rPr>
        <w:t>本办法自发布之日起施行，原《上海外国语大学研究生学位论文开题论证实施办法》同时废止。以往有关规定与本办法不一致的，以本办法为准。</w:t>
      </w:r>
    </w:p>
    <w:p w14:paraId="100965D8" w14:textId="77777777" w:rsidR="002D6525" w:rsidRPr="006A0935" w:rsidRDefault="002D6525" w:rsidP="0098262A">
      <w:pPr>
        <w:numPr>
          <w:ilvl w:val="0"/>
          <w:numId w:val="78"/>
        </w:numPr>
        <w:spacing w:line="400" w:lineRule="exact"/>
        <w:ind w:left="0" w:firstLine="480"/>
        <w:rPr>
          <w:b w:val="0"/>
          <w:bCs/>
          <w:sz w:val="24"/>
          <w:szCs w:val="24"/>
        </w:rPr>
      </w:pPr>
      <w:r w:rsidRPr="006A0935">
        <w:rPr>
          <w:rFonts w:hint="eastAsia"/>
          <w:b w:val="0"/>
          <w:bCs/>
          <w:sz w:val="24"/>
          <w:szCs w:val="24"/>
        </w:rPr>
        <w:t>学校授权研究生院对本办法进行解释。</w:t>
      </w:r>
    </w:p>
    <w:p w14:paraId="5394D7C6" w14:textId="77777777" w:rsidR="002D6525" w:rsidRPr="006A0935" w:rsidRDefault="002D6525" w:rsidP="002D6525">
      <w:pPr>
        <w:pageBreakBefore/>
        <w:spacing w:line="400" w:lineRule="exact"/>
        <w:jc w:val="center"/>
        <w:outlineLvl w:val="0"/>
        <w:rPr>
          <w:rFonts w:eastAsia="华文新魏"/>
          <w:b w:val="0"/>
          <w:bCs/>
          <w:spacing w:val="-6"/>
          <w:sz w:val="36"/>
          <w:szCs w:val="24"/>
        </w:rPr>
      </w:pPr>
      <w:bookmarkStart w:id="106" w:name="_Toc502689604"/>
      <w:r w:rsidRPr="006A0935">
        <w:rPr>
          <w:rFonts w:eastAsia="华文新魏" w:hint="eastAsia"/>
          <w:b w:val="0"/>
          <w:bCs/>
          <w:spacing w:val="-6"/>
          <w:sz w:val="36"/>
          <w:szCs w:val="24"/>
        </w:rPr>
        <w:lastRenderedPageBreak/>
        <w:t>上海外国语大学研究生学位论文格式的统一要求</w:t>
      </w:r>
      <w:bookmarkEnd w:id="100"/>
      <w:bookmarkEnd w:id="101"/>
      <w:bookmarkEnd w:id="102"/>
      <w:bookmarkEnd w:id="103"/>
      <w:bookmarkEnd w:id="104"/>
      <w:bookmarkEnd w:id="105"/>
      <w:bookmarkEnd w:id="106"/>
    </w:p>
    <w:p w14:paraId="5BD7ED16" w14:textId="77777777" w:rsidR="00E3020F" w:rsidRDefault="00E3020F" w:rsidP="00E3020F">
      <w:pPr>
        <w:spacing w:line="400" w:lineRule="exact"/>
        <w:ind w:firstLineChars="200" w:firstLine="480"/>
        <w:rPr>
          <w:rFonts w:ascii="宋体" w:hAnsi="宋体"/>
          <w:b w:val="0"/>
          <w:sz w:val="24"/>
          <w:szCs w:val="24"/>
        </w:rPr>
      </w:pPr>
    </w:p>
    <w:p w14:paraId="36CBD35F" w14:textId="73A353EF" w:rsidR="00E3020F" w:rsidRPr="00E3020F" w:rsidRDefault="00E3020F" w:rsidP="00E3020F">
      <w:pPr>
        <w:spacing w:line="400" w:lineRule="exact"/>
        <w:ind w:firstLineChars="200" w:firstLine="480"/>
        <w:rPr>
          <w:rFonts w:ascii="宋体" w:hAnsi="宋体"/>
          <w:b w:val="0"/>
          <w:sz w:val="24"/>
          <w:szCs w:val="24"/>
        </w:rPr>
      </w:pPr>
      <w:r w:rsidRPr="00E3020F">
        <w:rPr>
          <w:rFonts w:ascii="宋体" w:hAnsi="宋体" w:hint="eastAsia"/>
          <w:b w:val="0"/>
          <w:sz w:val="24"/>
          <w:szCs w:val="24"/>
        </w:rPr>
        <w:t>学位论文是研究生具有从事科学研究工作或独立承担专门技术工作能力的重要标志，是研究生申请学位的重要依据，也是科研领域中的重要文献资料和社会的宝贵财富。</w:t>
      </w:r>
    </w:p>
    <w:p w14:paraId="4478BCAD" w14:textId="77777777" w:rsidR="00E3020F" w:rsidRPr="00E3020F" w:rsidRDefault="00E3020F" w:rsidP="00E3020F">
      <w:pPr>
        <w:spacing w:line="400" w:lineRule="exact"/>
        <w:ind w:firstLineChars="200" w:firstLine="480"/>
        <w:rPr>
          <w:rFonts w:ascii="宋体" w:hAnsi="宋体"/>
          <w:b w:val="0"/>
          <w:sz w:val="24"/>
          <w:szCs w:val="24"/>
        </w:rPr>
      </w:pPr>
      <w:r w:rsidRPr="00E3020F">
        <w:rPr>
          <w:rFonts w:ascii="宋体" w:hAnsi="宋体" w:hint="eastAsia"/>
          <w:b w:val="0"/>
          <w:sz w:val="24"/>
          <w:szCs w:val="24"/>
        </w:rPr>
        <w:t>为加强学位论文的规范化、标准化，按照“国家标准《学位论文编写规则》”，特作如下要求：</w:t>
      </w:r>
    </w:p>
    <w:p w14:paraId="66EB1887" w14:textId="77777777" w:rsidR="00E3020F" w:rsidRPr="00E3020F" w:rsidRDefault="00E3020F" w:rsidP="00E3020F">
      <w:pPr>
        <w:spacing w:line="400" w:lineRule="exact"/>
        <w:ind w:firstLineChars="200" w:firstLine="480"/>
        <w:rPr>
          <w:rFonts w:ascii="宋体" w:hAnsi="宋体"/>
          <w:b w:val="0"/>
          <w:sz w:val="24"/>
          <w:szCs w:val="24"/>
        </w:rPr>
      </w:pPr>
      <w:r w:rsidRPr="00E3020F">
        <w:rPr>
          <w:rFonts w:ascii="宋体" w:hAnsi="宋体" w:hint="eastAsia"/>
          <w:b w:val="0"/>
          <w:sz w:val="24"/>
          <w:szCs w:val="24"/>
        </w:rPr>
        <w:t>研究生学位论文具体字数、体例等要求请参照各专业相关规定。</w:t>
      </w:r>
    </w:p>
    <w:p w14:paraId="6418F185" w14:textId="77777777" w:rsidR="00E3020F" w:rsidRPr="00E3020F" w:rsidRDefault="00E3020F" w:rsidP="00E3020F">
      <w:pPr>
        <w:spacing w:line="400" w:lineRule="exact"/>
        <w:ind w:firstLineChars="200" w:firstLine="480"/>
        <w:rPr>
          <w:rFonts w:ascii="黑体" w:eastAsia="黑体" w:hAnsi="黑体"/>
          <w:b w:val="0"/>
          <w:sz w:val="24"/>
          <w:szCs w:val="24"/>
        </w:rPr>
      </w:pPr>
      <w:r w:rsidRPr="00E3020F">
        <w:rPr>
          <w:rFonts w:ascii="黑体" w:eastAsia="黑体" w:hAnsi="黑体" w:hint="eastAsia"/>
          <w:b w:val="0"/>
          <w:sz w:val="24"/>
          <w:szCs w:val="24"/>
        </w:rPr>
        <w:t>一、论文封面制作要求</w:t>
      </w:r>
    </w:p>
    <w:p w14:paraId="2BF66C89" w14:textId="77777777" w:rsidR="00E3020F" w:rsidRPr="00E3020F" w:rsidRDefault="00E3020F" w:rsidP="00E3020F">
      <w:pPr>
        <w:numPr>
          <w:ilvl w:val="1"/>
          <w:numId w:val="115"/>
        </w:numPr>
        <w:spacing w:line="400" w:lineRule="exact"/>
        <w:rPr>
          <w:rFonts w:ascii="宋体" w:hAnsi="宋体"/>
          <w:b w:val="0"/>
          <w:sz w:val="24"/>
          <w:szCs w:val="24"/>
        </w:rPr>
      </w:pPr>
      <w:r w:rsidRPr="00E3020F">
        <w:rPr>
          <w:rFonts w:ascii="宋体" w:hAnsi="宋体" w:hint="eastAsia"/>
          <w:b w:val="0"/>
          <w:sz w:val="24"/>
          <w:szCs w:val="24"/>
        </w:rPr>
        <w:t>采用学校发放的统一封面</w:t>
      </w:r>
    </w:p>
    <w:p w14:paraId="27AE88DB" w14:textId="77777777" w:rsidR="00E3020F" w:rsidRPr="00E3020F" w:rsidRDefault="00E3020F" w:rsidP="00E3020F">
      <w:pPr>
        <w:numPr>
          <w:ilvl w:val="1"/>
          <w:numId w:val="115"/>
        </w:numPr>
        <w:spacing w:line="400" w:lineRule="exact"/>
        <w:ind w:left="1276" w:hanging="856"/>
        <w:rPr>
          <w:rFonts w:ascii="宋体" w:hAnsi="宋体"/>
          <w:b w:val="0"/>
          <w:sz w:val="24"/>
          <w:szCs w:val="24"/>
        </w:rPr>
      </w:pPr>
      <w:r w:rsidRPr="00E3020F">
        <w:rPr>
          <w:rFonts w:ascii="宋体" w:hAnsi="宋体" w:hint="eastAsia"/>
          <w:b w:val="0"/>
          <w:sz w:val="24"/>
          <w:szCs w:val="24"/>
        </w:rPr>
        <w:t>封页上填写论文题目、作者姓名、指导教师姓名、学科（专业）等内容。上述内容请</w:t>
      </w:r>
      <w:r w:rsidRPr="00E3020F">
        <w:rPr>
          <w:rFonts w:ascii="宋体" w:hAnsi="宋体" w:hint="eastAsia"/>
          <w:sz w:val="24"/>
          <w:szCs w:val="24"/>
        </w:rPr>
        <w:t>打印</w:t>
      </w:r>
      <w:r w:rsidRPr="00E3020F">
        <w:rPr>
          <w:rFonts w:ascii="宋体" w:hAnsi="宋体" w:hint="eastAsia"/>
          <w:b w:val="0"/>
          <w:sz w:val="24"/>
          <w:szCs w:val="24"/>
        </w:rPr>
        <w:t>在封页上。</w:t>
      </w:r>
    </w:p>
    <w:p w14:paraId="6DC4FF2A"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学位论文中的论文题目应一致，避免使用不常用缩略语、首字母缩写字、字符、代号和公式等；</w:t>
      </w:r>
    </w:p>
    <w:p w14:paraId="397DE4A5"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题目用词必须考虑有助于选定关键词和编制题录、文摘等二次文献，可以提供检索用的特定实用信息。</w:t>
      </w:r>
    </w:p>
    <w:p w14:paraId="2DB9677B" w14:textId="77777777" w:rsidR="00E3020F" w:rsidRPr="00E3020F" w:rsidRDefault="00E3020F" w:rsidP="00E3020F">
      <w:pPr>
        <w:numPr>
          <w:ilvl w:val="1"/>
          <w:numId w:val="115"/>
        </w:numPr>
        <w:spacing w:line="400" w:lineRule="exact"/>
        <w:rPr>
          <w:rFonts w:ascii="宋体" w:hAnsi="宋体"/>
          <w:b w:val="0"/>
          <w:sz w:val="24"/>
          <w:szCs w:val="24"/>
        </w:rPr>
      </w:pPr>
      <w:r w:rsidRPr="00E3020F">
        <w:rPr>
          <w:rFonts w:ascii="宋体" w:hAnsi="宋体" w:hint="eastAsia"/>
          <w:b w:val="0"/>
          <w:sz w:val="24"/>
          <w:szCs w:val="24"/>
        </w:rPr>
        <w:t>题名页</w:t>
      </w:r>
    </w:p>
    <w:p w14:paraId="3CC3B5D9"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请严格按照“中文题名页”模板（详见附件一）、“外文题名页”模板（详见附件二）制作，非英语语言的题名页可以参考英语题名页编写（详见附件二“以英语学院为例”）。</w:t>
      </w:r>
    </w:p>
    <w:p w14:paraId="3B240958" w14:textId="77777777" w:rsidR="00E3020F" w:rsidRPr="00E3020F" w:rsidRDefault="00E3020F" w:rsidP="00E3020F">
      <w:pPr>
        <w:spacing w:line="400" w:lineRule="exact"/>
        <w:ind w:firstLineChars="200" w:firstLine="480"/>
        <w:rPr>
          <w:rFonts w:ascii="宋体" w:hAnsi="宋体"/>
          <w:b w:val="0"/>
          <w:sz w:val="24"/>
          <w:szCs w:val="24"/>
        </w:rPr>
      </w:pPr>
      <w:r w:rsidRPr="00E3020F">
        <w:rPr>
          <w:rFonts w:ascii="宋体" w:hAnsi="宋体" w:hint="eastAsia"/>
          <w:b w:val="0"/>
          <w:sz w:val="24"/>
          <w:szCs w:val="24"/>
        </w:rPr>
        <w:t>（四）论文原创声明、使用授权声明页，答辩委员会成员页</w:t>
      </w:r>
    </w:p>
    <w:p w14:paraId="708741B1" w14:textId="77777777" w:rsidR="00E3020F" w:rsidRPr="00E3020F" w:rsidRDefault="00E3020F" w:rsidP="00E3020F">
      <w:pPr>
        <w:spacing w:line="400" w:lineRule="exact"/>
        <w:ind w:leftChars="607" w:left="1280"/>
        <w:jc w:val="left"/>
        <w:rPr>
          <w:rFonts w:ascii="宋体" w:hAnsi="宋体"/>
          <w:b w:val="0"/>
          <w:sz w:val="24"/>
          <w:szCs w:val="24"/>
        </w:rPr>
      </w:pPr>
      <w:r w:rsidRPr="00E3020F">
        <w:rPr>
          <w:rFonts w:ascii="宋体" w:hAnsi="宋体" w:hint="eastAsia"/>
          <w:b w:val="0"/>
          <w:sz w:val="24"/>
          <w:szCs w:val="24"/>
        </w:rPr>
        <w:t>使用研究生院统一格式文档（详见附件三、附件四）</w:t>
      </w:r>
      <w:hyperlink r:id="rId18" w:history="1">
        <w:r w:rsidRPr="00E3020F">
          <w:rPr>
            <w:rFonts w:ascii="宋体" w:hAnsi="宋体"/>
            <w:b w:val="0"/>
            <w:sz w:val="24"/>
            <w:szCs w:val="24"/>
          </w:rPr>
          <w:t>http://graduate.shisu.edu.cn/36/65/c1237a13925/page.htm</w:t>
        </w:r>
      </w:hyperlink>
      <w:r w:rsidRPr="00E3020F">
        <w:rPr>
          <w:rFonts w:ascii="宋体" w:hAnsi="宋体" w:hint="eastAsia"/>
          <w:b w:val="0"/>
          <w:sz w:val="24"/>
          <w:szCs w:val="24"/>
        </w:rPr>
        <w:t>；</w:t>
      </w:r>
    </w:p>
    <w:p w14:paraId="0FF02382"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学位</w:t>
      </w:r>
      <w:r w:rsidRPr="00E3020F">
        <w:rPr>
          <w:rFonts w:ascii="宋体" w:hAnsi="宋体"/>
          <w:b w:val="0"/>
          <w:sz w:val="24"/>
          <w:szCs w:val="24"/>
        </w:rPr>
        <w:t>论文作者和导师须在</w:t>
      </w:r>
      <w:r w:rsidRPr="00E3020F">
        <w:rPr>
          <w:rFonts w:ascii="宋体" w:hAnsi="宋体" w:hint="eastAsia"/>
          <w:b w:val="0"/>
          <w:sz w:val="24"/>
          <w:szCs w:val="24"/>
        </w:rPr>
        <w:t>声明页上手写签名并</w:t>
      </w:r>
      <w:r w:rsidRPr="00E3020F">
        <w:rPr>
          <w:rFonts w:ascii="宋体" w:hAnsi="宋体"/>
          <w:b w:val="0"/>
          <w:sz w:val="24"/>
          <w:szCs w:val="24"/>
        </w:rPr>
        <w:t>填写</w:t>
      </w:r>
      <w:r w:rsidRPr="00E3020F">
        <w:rPr>
          <w:rFonts w:ascii="宋体" w:hAnsi="宋体" w:hint="eastAsia"/>
          <w:b w:val="0"/>
          <w:sz w:val="24"/>
          <w:szCs w:val="24"/>
        </w:rPr>
        <w:t>日期（提交</w:t>
      </w:r>
      <w:r w:rsidRPr="00E3020F">
        <w:rPr>
          <w:rFonts w:ascii="宋体" w:hAnsi="宋体"/>
          <w:b w:val="0"/>
          <w:sz w:val="24"/>
          <w:szCs w:val="24"/>
        </w:rPr>
        <w:t>的电子版论文请扫描</w:t>
      </w:r>
      <w:r w:rsidRPr="00E3020F">
        <w:rPr>
          <w:rFonts w:ascii="宋体" w:hAnsi="宋体" w:hint="eastAsia"/>
          <w:b w:val="0"/>
          <w:sz w:val="24"/>
          <w:szCs w:val="24"/>
        </w:rPr>
        <w:t>、</w:t>
      </w:r>
      <w:r w:rsidRPr="00E3020F">
        <w:rPr>
          <w:rFonts w:ascii="宋体" w:hAnsi="宋体"/>
          <w:b w:val="0"/>
          <w:sz w:val="24"/>
          <w:szCs w:val="24"/>
        </w:rPr>
        <w:t>添加签字版</w:t>
      </w:r>
      <w:r w:rsidRPr="00E3020F">
        <w:rPr>
          <w:rFonts w:ascii="宋体" w:hAnsi="宋体" w:hint="eastAsia"/>
          <w:b w:val="0"/>
          <w:sz w:val="24"/>
          <w:szCs w:val="24"/>
        </w:rPr>
        <w:t>声明</w:t>
      </w:r>
      <w:r w:rsidRPr="00E3020F">
        <w:rPr>
          <w:rFonts w:ascii="宋体" w:hAnsi="宋体"/>
          <w:b w:val="0"/>
          <w:sz w:val="24"/>
          <w:szCs w:val="24"/>
        </w:rPr>
        <w:t>页</w:t>
      </w:r>
      <w:r w:rsidRPr="00E3020F">
        <w:rPr>
          <w:rFonts w:ascii="宋体" w:hAnsi="宋体" w:hint="eastAsia"/>
          <w:b w:val="0"/>
          <w:sz w:val="24"/>
          <w:szCs w:val="24"/>
        </w:rPr>
        <w:t>），否则</w:t>
      </w:r>
      <w:r w:rsidRPr="00E3020F">
        <w:rPr>
          <w:rFonts w:ascii="宋体" w:hAnsi="宋体"/>
          <w:b w:val="0"/>
          <w:sz w:val="24"/>
          <w:szCs w:val="24"/>
        </w:rPr>
        <w:t>无效</w:t>
      </w:r>
      <w:r w:rsidRPr="00E3020F">
        <w:rPr>
          <w:rFonts w:ascii="宋体" w:hAnsi="宋体" w:hint="eastAsia"/>
          <w:b w:val="0"/>
          <w:sz w:val="24"/>
          <w:szCs w:val="24"/>
        </w:rPr>
        <w:t>；</w:t>
      </w:r>
    </w:p>
    <w:p w14:paraId="0A8EDD9D"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论文原创声明、使用授权声明页，答辩委员会成员页不在目录页中，不插入页码。</w:t>
      </w:r>
    </w:p>
    <w:p w14:paraId="25D88A08" w14:textId="77777777" w:rsidR="00E3020F" w:rsidRPr="00E3020F" w:rsidRDefault="00E3020F" w:rsidP="00E3020F">
      <w:pPr>
        <w:spacing w:line="400" w:lineRule="exact"/>
        <w:ind w:firstLineChars="200" w:firstLine="480"/>
        <w:rPr>
          <w:rFonts w:ascii="黑体" w:eastAsia="黑体" w:hAnsi="黑体"/>
          <w:b w:val="0"/>
          <w:sz w:val="24"/>
          <w:szCs w:val="24"/>
        </w:rPr>
      </w:pPr>
      <w:r w:rsidRPr="00E3020F">
        <w:rPr>
          <w:rFonts w:ascii="黑体" w:eastAsia="黑体" w:hAnsi="黑体"/>
          <w:b w:val="0"/>
          <w:sz w:val="24"/>
          <w:szCs w:val="24"/>
        </w:rPr>
        <w:t>二、</w:t>
      </w:r>
      <w:r w:rsidRPr="00E3020F">
        <w:rPr>
          <w:rFonts w:ascii="黑体" w:eastAsia="黑体" w:hAnsi="黑体" w:hint="eastAsia"/>
          <w:b w:val="0"/>
          <w:sz w:val="24"/>
          <w:szCs w:val="24"/>
        </w:rPr>
        <w:t>论文内容编排要求</w:t>
      </w:r>
    </w:p>
    <w:p w14:paraId="7F341F02" w14:textId="77777777" w:rsidR="00E3020F" w:rsidRPr="00E3020F" w:rsidRDefault="00E3020F" w:rsidP="00E3020F">
      <w:pPr>
        <w:numPr>
          <w:ilvl w:val="0"/>
          <w:numId w:val="120"/>
        </w:numPr>
        <w:spacing w:line="400" w:lineRule="exact"/>
        <w:rPr>
          <w:rFonts w:ascii="宋体" w:hAnsi="宋体"/>
          <w:b w:val="0"/>
          <w:sz w:val="24"/>
          <w:szCs w:val="24"/>
        </w:rPr>
      </w:pPr>
      <w:r w:rsidRPr="00E3020F">
        <w:rPr>
          <w:rFonts w:ascii="宋体" w:hAnsi="宋体" w:hint="eastAsia"/>
          <w:b w:val="0"/>
          <w:sz w:val="24"/>
          <w:szCs w:val="24"/>
        </w:rPr>
        <w:t>总体要求</w:t>
      </w:r>
    </w:p>
    <w:p w14:paraId="0D968238" w14:textId="77777777" w:rsidR="00E3020F" w:rsidRPr="00E3020F" w:rsidRDefault="00E3020F" w:rsidP="00E3020F">
      <w:pPr>
        <w:numPr>
          <w:ilvl w:val="3"/>
          <w:numId w:val="116"/>
        </w:numPr>
        <w:spacing w:line="400" w:lineRule="exact"/>
        <w:ind w:left="1276"/>
        <w:rPr>
          <w:rFonts w:ascii="宋体" w:hAnsi="宋体"/>
          <w:b w:val="0"/>
          <w:sz w:val="24"/>
          <w:szCs w:val="24"/>
        </w:rPr>
      </w:pPr>
      <w:r w:rsidRPr="00E3020F">
        <w:rPr>
          <w:rFonts w:ascii="宋体" w:hAnsi="宋体" w:hint="eastAsia"/>
          <w:b w:val="0"/>
          <w:sz w:val="24"/>
          <w:szCs w:val="24"/>
        </w:rPr>
        <w:t>学位论文内容要求完整、准确，层次分明，数据可靠，文字简练，说明透彻，推理严谨，立论正确；</w:t>
      </w:r>
    </w:p>
    <w:p w14:paraId="620E66CC" w14:textId="77777777" w:rsidR="00E3020F" w:rsidRPr="00E3020F" w:rsidRDefault="00E3020F" w:rsidP="00E3020F">
      <w:pPr>
        <w:numPr>
          <w:ilvl w:val="3"/>
          <w:numId w:val="116"/>
        </w:numPr>
        <w:spacing w:line="400" w:lineRule="exact"/>
        <w:ind w:left="1276"/>
        <w:rPr>
          <w:rFonts w:ascii="宋体" w:hAnsi="宋体"/>
          <w:b w:val="0"/>
          <w:sz w:val="24"/>
          <w:szCs w:val="24"/>
        </w:rPr>
      </w:pPr>
      <w:r w:rsidRPr="00E3020F">
        <w:rPr>
          <w:rFonts w:ascii="宋体" w:hAnsi="宋体" w:hint="eastAsia"/>
          <w:b w:val="0"/>
          <w:sz w:val="24"/>
          <w:szCs w:val="24"/>
        </w:rPr>
        <w:t>采用国家正式公布实施的简化汉字和法定的计量单位；</w:t>
      </w:r>
    </w:p>
    <w:p w14:paraId="5D8A92C0" w14:textId="77777777" w:rsidR="00E3020F" w:rsidRPr="00E3020F" w:rsidRDefault="00E3020F" w:rsidP="00E3020F">
      <w:pPr>
        <w:numPr>
          <w:ilvl w:val="3"/>
          <w:numId w:val="116"/>
        </w:numPr>
        <w:spacing w:line="400" w:lineRule="exact"/>
        <w:ind w:left="1276" w:hanging="425"/>
        <w:rPr>
          <w:rFonts w:ascii="宋体" w:hAnsi="宋体"/>
          <w:b w:val="0"/>
          <w:sz w:val="24"/>
          <w:szCs w:val="24"/>
        </w:rPr>
      </w:pPr>
      <w:r w:rsidRPr="00E3020F">
        <w:rPr>
          <w:rFonts w:ascii="宋体" w:hAnsi="宋体" w:hint="eastAsia"/>
          <w:b w:val="0"/>
          <w:sz w:val="24"/>
          <w:szCs w:val="24"/>
        </w:rPr>
        <w:t>文中采用的术语、符号、代号，全文必须统一，并符合规范化的要求；</w:t>
      </w:r>
    </w:p>
    <w:p w14:paraId="282CA625" w14:textId="77777777" w:rsidR="00E3020F" w:rsidRPr="00E3020F" w:rsidRDefault="00E3020F" w:rsidP="00E3020F">
      <w:pPr>
        <w:numPr>
          <w:ilvl w:val="3"/>
          <w:numId w:val="116"/>
        </w:numPr>
        <w:spacing w:line="400" w:lineRule="exact"/>
        <w:ind w:left="1276"/>
        <w:rPr>
          <w:rFonts w:ascii="宋体" w:hAnsi="宋体"/>
          <w:b w:val="0"/>
          <w:sz w:val="24"/>
          <w:szCs w:val="24"/>
        </w:rPr>
      </w:pPr>
      <w:r w:rsidRPr="00E3020F">
        <w:rPr>
          <w:rFonts w:ascii="宋体" w:hAnsi="宋体" w:hint="eastAsia"/>
          <w:b w:val="0"/>
          <w:sz w:val="24"/>
          <w:szCs w:val="24"/>
        </w:rPr>
        <w:lastRenderedPageBreak/>
        <w:t>如果文中使用新的专业术语、缩略语、习惯用语，应加以注释。国外新的专业术语、缩略语，必须在译文后用圆括号注明原文；</w:t>
      </w:r>
    </w:p>
    <w:p w14:paraId="53EE9D7A" w14:textId="77777777" w:rsidR="00E3020F" w:rsidRPr="00E3020F" w:rsidRDefault="00E3020F" w:rsidP="00E3020F">
      <w:pPr>
        <w:numPr>
          <w:ilvl w:val="3"/>
          <w:numId w:val="116"/>
        </w:numPr>
        <w:spacing w:line="400" w:lineRule="exact"/>
        <w:ind w:left="1276"/>
        <w:rPr>
          <w:rFonts w:ascii="宋体" w:hAnsi="宋体"/>
          <w:b w:val="0"/>
          <w:sz w:val="24"/>
          <w:szCs w:val="24"/>
        </w:rPr>
      </w:pPr>
      <w:r w:rsidRPr="00E3020F">
        <w:rPr>
          <w:rFonts w:ascii="宋体" w:hAnsi="宋体" w:hint="eastAsia"/>
          <w:b w:val="0"/>
          <w:sz w:val="24"/>
          <w:szCs w:val="24"/>
        </w:rPr>
        <w:t>学位论文的插图、照片必须确保能复制或缩微；</w:t>
      </w:r>
    </w:p>
    <w:p w14:paraId="041C2877" w14:textId="77777777" w:rsidR="00E3020F" w:rsidRPr="00E3020F" w:rsidRDefault="00E3020F" w:rsidP="00E3020F">
      <w:pPr>
        <w:numPr>
          <w:ilvl w:val="3"/>
          <w:numId w:val="116"/>
        </w:numPr>
        <w:spacing w:line="400" w:lineRule="exact"/>
        <w:ind w:left="1276"/>
        <w:rPr>
          <w:rFonts w:ascii="宋体" w:hAnsi="宋体"/>
          <w:b w:val="0"/>
          <w:sz w:val="24"/>
          <w:szCs w:val="24"/>
        </w:rPr>
      </w:pPr>
      <w:r w:rsidRPr="00E3020F">
        <w:rPr>
          <w:rFonts w:ascii="宋体" w:hAnsi="宋体" w:hint="eastAsia"/>
          <w:b w:val="0"/>
          <w:sz w:val="24"/>
          <w:szCs w:val="24"/>
        </w:rPr>
        <w:t>文摘页、目次页、插图和附表清单、符号和缩略词的说明等，用阿拉伯数字单独编连续码。</w:t>
      </w:r>
    </w:p>
    <w:p w14:paraId="47491A39" w14:textId="77777777" w:rsidR="00E3020F" w:rsidRPr="00E3020F" w:rsidRDefault="00E3020F" w:rsidP="00E3020F">
      <w:pPr>
        <w:numPr>
          <w:ilvl w:val="0"/>
          <w:numId w:val="120"/>
        </w:numPr>
        <w:spacing w:line="400" w:lineRule="exact"/>
        <w:ind w:left="1276" w:hanging="856"/>
        <w:rPr>
          <w:rFonts w:ascii="宋体" w:hAnsi="宋体"/>
          <w:b w:val="0"/>
          <w:sz w:val="24"/>
          <w:szCs w:val="24"/>
        </w:rPr>
      </w:pPr>
      <w:r w:rsidRPr="00E3020F">
        <w:rPr>
          <w:rFonts w:ascii="宋体" w:hAnsi="宋体" w:hint="eastAsia"/>
          <w:b w:val="0"/>
          <w:sz w:val="24"/>
          <w:szCs w:val="24"/>
        </w:rPr>
        <w:t>论文统一按word格式A4纸（“页面设置”按word默认值）编排、打印、制作。正文内容，字体：宋体、字号：小四号、字符间距：标准、行距：20磅。</w:t>
      </w:r>
    </w:p>
    <w:p w14:paraId="5A7FD100" w14:textId="77777777" w:rsidR="00E3020F" w:rsidRPr="00E3020F" w:rsidRDefault="00E3020F" w:rsidP="00E3020F">
      <w:pPr>
        <w:numPr>
          <w:ilvl w:val="0"/>
          <w:numId w:val="120"/>
        </w:numPr>
        <w:spacing w:line="400" w:lineRule="exact"/>
        <w:rPr>
          <w:rFonts w:ascii="宋体" w:hAnsi="宋体"/>
          <w:b w:val="0"/>
          <w:sz w:val="24"/>
          <w:szCs w:val="24"/>
        </w:rPr>
      </w:pPr>
      <w:r w:rsidRPr="00E3020F">
        <w:rPr>
          <w:rFonts w:ascii="宋体" w:hAnsi="宋体" w:hint="eastAsia"/>
          <w:b w:val="0"/>
          <w:sz w:val="24"/>
          <w:szCs w:val="24"/>
        </w:rPr>
        <w:t>论文撰写格式</w:t>
      </w:r>
    </w:p>
    <w:p w14:paraId="7481D419" w14:textId="77777777" w:rsidR="00E3020F" w:rsidRPr="00E3020F" w:rsidRDefault="00E3020F" w:rsidP="00E3020F">
      <w:pPr>
        <w:numPr>
          <w:ilvl w:val="0"/>
          <w:numId w:val="117"/>
        </w:numPr>
        <w:spacing w:line="400" w:lineRule="exact"/>
        <w:rPr>
          <w:rFonts w:ascii="宋体" w:hAnsi="宋体"/>
          <w:b w:val="0"/>
          <w:sz w:val="24"/>
          <w:szCs w:val="24"/>
        </w:rPr>
      </w:pPr>
      <w:r w:rsidRPr="00E3020F">
        <w:rPr>
          <w:rFonts w:ascii="宋体" w:hAnsi="宋体" w:hint="eastAsia"/>
          <w:b w:val="0"/>
          <w:sz w:val="24"/>
          <w:szCs w:val="24"/>
        </w:rPr>
        <w:t>致谢</w:t>
      </w:r>
    </w:p>
    <w:p w14:paraId="33B2C0E3" w14:textId="77777777" w:rsidR="00E3020F" w:rsidRPr="00E3020F" w:rsidRDefault="00E3020F" w:rsidP="00E3020F">
      <w:pPr>
        <w:spacing w:line="400" w:lineRule="exact"/>
        <w:ind w:leftChars="400" w:left="843" w:firstLineChars="200" w:firstLine="480"/>
        <w:rPr>
          <w:rFonts w:ascii="宋体" w:hAnsi="宋体"/>
          <w:b w:val="0"/>
          <w:sz w:val="24"/>
          <w:szCs w:val="24"/>
        </w:rPr>
      </w:pPr>
      <w:r w:rsidRPr="00E3020F">
        <w:rPr>
          <w:rFonts w:ascii="宋体" w:hAnsi="宋体" w:hint="eastAsia"/>
          <w:b w:val="0"/>
          <w:sz w:val="24"/>
          <w:szCs w:val="24"/>
        </w:rPr>
        <w:t>谢辞应以简短的文字对撰写过程中曾直接给予帮助的人员（如指导教师、答疑教师及其他人员）表示谢意。</w:t>
      </w:r>
    </w:p>
    <w:p w14:paraId="6B9E9D67"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体现在目录中</w:t>
      </w:r>
    </w:p>
    <w:p w14:paraId="3F09698F" w14:textId="77777777" w:rsidR="00E3020F" w:rsidRPr="00E3020F" w:rsidRDefault="00E3020F" w:rsidP="00E3020F">
      <w:pPr>
        <w:numPr>
          <w:ilvl w:val="0"/>
          <w:numId w:val="117"/>
        </w:numPr>
        <w:spacing w:line="400" w:lineRule="exact"/>
        <w:rPr>
          <w:rFonts w:ascii="宋体" w:hAnsi="宋体"/>
          <w:b w:val="0"/>
          <w:sz w:val="24"/>
          <w:szCs w:val="24"/>
        </w:rPr>
      </w:pPr>
      <w:r w:rsidRPr="00E3020F">
        <w:rPr>
          <w:rFonts w:ascii="宋体" w:hAnsi="宋体" w:hint="eastAsia"/>
          <w:b w:val="0"/>
          <w:sz w:val="24"/>
          <w:szCs w:val="24"/>
        </w:rPr>
        <w:t>中文摘要（包括关键词）</w:t>
      </w:r>
    </w:p>
    <w:p w14:paraId="67237793" w14:textId="77777777" w:rsidR="00E3020F" w:rsidRPr="00E3020F" w:rsidRDefault="00E3020F" w:rsidP="00E3020F">
      <w:pPr>
        <w:spacing w:line="400" w:lineRule="exact"/>
        <w:ind w:left="840" w:firstLineChars="200" w:firstLine="480"/>
        <w:rPr>
          <w:rFonts w:ascii="宋体" w:hAnsi="宋体"/>
          <w:b w:val="0"/>
          <w:sz w:val="24"/>
          <w:szCs w:val="24"/>
        </w:rPr>
      </w:pPr>
      <w:r w:rsidRPr="00E3020F">
        <w:rPr>
          <w:rFonts w:ascii="宋体" w:hAnsi="宋体" w:hint="eastAsia"/>
          <w:b w:val="0"/>
          <w:sz w:val="24"/>
          <w:szCs w:val="24"/>
        </w:rPr>
        <w:t>摘要应不加注释和评论、简短明了地陈述学位论文的内容，具有独立性和自含性，即不阅读论文的全文，就能获得必要的信息。摘要中有数据、有结论，是一篇完整的短文，可以独立使用，可以引用。</w:t>
      </w:r>
    </w:p>
    <w:p w14:paraId="56AF406E" w14:textId="77777777" w:rsidR="00E3020F" w:rsidRPr="00E3020F" w:rsidRDefault="00E3020F" w:rsidP="00E3020F">
      <w:pPr>
        <w:spacing w:line="400" w:lineRule="exact"/>
        <w:ind w:left="840" w:firstLineChars="200" w:firstLine="480"/>
        <w:rPr>
          <w:rFonts w:ascii="宋体" w:hAnsi="宋体"/>
          <w:b w:val="0"/>
          <w:sz w:val="24"/>
          <w:szCs w:val="24"/>
        </w:rPr>
      </w:pPr>
      <w:r w:rsidRPr="00E3020F">
        <w:rPr>
          <w:rFonts w:ascii="宋体" w:hAnsi="宋体" w:hint="eastAsia"/>
          <w:b w:val="0"/>
          <w:sz w:val="24"/>
          <w:szCs w:val="24"/>
        </w:rPr>
        <w:t>摘要一般应说明研究工作目的、研究方法、结果和最终结论等，重点是结果和结论，突出学位论文中具有创新性的成果。摘要内容应包含与报告、论文等同量的主要信息，供读者确定有无必要阅读全文，也可供二次文献（文摘等）采用。中文摘要字数按各学科专业点要求执行。</w:t>
      </w:r>
    </w:p>
    <w:p w14:paraId="1C47A9BC"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体现在目录中；</w:t>
      </w:r>
    </w:p>
    <w:p w14:paraId="044748BF"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中文摘要标题使用“摘要”；</w:t>
      </w:r>
    </w:p>
    <w:p w14:paraId="3DBE8ABF"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“关键词”字样加粗。</w:t>
      </w:r>
    </w:p>
    <w:p w14:paraId="51DDA68A" w14:textId="77777777" w:rsidR="00E3020F" w:rsidRPr="00E3020F" w:rsidRDefault="00E3020F" w:rsidP="00E3020F">
      <w:pPr>
        <w:numPr>
          <w:ilvl w:val="0"/>
          <w:numId w:val="117"/>
        </w:numPr>
        <w:spacing w:line="400" w:lineRule="exact"/>
        <w:rPr>
          <w:rFonts w:ascii="宋体" w:hAnsi="宋体"/>
          <w:b w:val="0"/>
          <w:sz w:val="24"/>
          <w:szCs w:val="24"/>
        </w:rPr>
      </w:pPr>
      <w:r w:rsidRPr="00E3020F">
        <w:rPr>
          <w:rFonts w:ascii="宋体" w:hAnsi="宋体" w:hint="eastAsia"/>
          <w:b w:val="0"/>
          <w:sz w:val="24"/>
          <w:szCs w:val="24"/>
        </w:rPr>
        <w:t>外文摘要（包括关键词）</w:t>
      </w:r>
    </w:p>
    <w:p w14:paraId="3F4ADE37" w14:textId="77777777" w:rsidR="00E3020F" w:rsidRPr="00E3020F" w:rsidRDefault="00E3020F" w:rsidP="00E3020F">
      <w:pPr>
        <w:spacing w:line="400" w:lineRule="exact"/>
        <w:ind w:left="840" w:firstLineChars="200" w:firstLine="480"/>
        <w:rPr>
          <w:rFonts w:ascii="宋体" w:hAnsi="宋体"/>
          <w:b w:val="0"/>
          <w:sz w:val="24"/>
          <w:szCs w:val="24"/>
        </w:rPr>
      </w:pPr>
      <w:r w:rsidRPr="00E3020F">
        <w:rPr>
          <w:rFonts w:ascii="宋体" w:hAnsi="宋体" w:hint="eastAsia"/>
          <w:b w:val="0"/>
          <w:sz w:val="24"/>
          <w:szCs w:val="24"/>
        </w:rPr>
        <w:t>外文摘要内容（含论文题目）应与中文摘要基本对应，符合文法，语句通顺，文字流畅。外文摘要字数按各学科专业点要求执行。</w:t>
      </w:r>
    </w:p>
    <w:p w14:paraId="363BB4E7"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体现在目录中；</w:t>
      </w:r>
    </w:p>
    <w:p w14:paraId="2B97E25A"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外文摘要标题使用“Abstract”或相应其他语种单词；</w:t>
      </w:r>
    </w:p>
    <w:p w14:paraId="7CD367C4" w14:textId="77777777" w:rsidR="00E3020F" w:rsidRPr="00E3020F" w:rsidRDefault="00E3020F" w:rsidP="00E3020F">
      <w:pPr>
        <w:numPr>
          <w:ilvl w:val="0"/>
          <w:numId w:val="91"/>
        </w:numPr>
        <w:spacing w:line="400" w:lineRule="exact"/>
        <w:ind w:left="1276" w:hanging="425"/>
        <w:rPr>
          <w:rFonts w:ascii="宋体" w:hAnsi="宋体"/>
          <w:b w:val="0"/>
          <w:sz w:val="24"/>
          <w:szCs w:val="24"/>
        </w:rPr>
      </w:pPr>
      <w:r w:rsidRPr="00E3020F">
        <w:rPr>
          <w:rFonts w:ascii="宋体" w:hAnsi="宋体" w:hint="eastAsia"/>
          <w:b w:val="0"/>
          <w:sz w:val="24"/>
          <w:szCs w:val="24"/>
        </w:rPr>
        <w:t>“Keywords”字样加粗。</w:t>
      </w:r>
    </w:p>
    <w:p w14:paraId="5540B892" w14:textId="77777777" w:rsidR="00E3020F" w:rsidRPr="00E3020F" w:rsidRDefault="00E3020F" w:rsidP="00E3020F">
      <w:pPr>
        <w:numPr>
          <w:ilvl w:val="0"/>
          <w:numId w:val="117"/>
        </w:numPr>
        <w:spacing w:line="400" w:lineRule="exact"/>
        <w:rPr>
          <w:rFonts w:ascii="宋体" w:hAnsi="宋体"/>
          <w:b w:val="0"/>
          <w:sz w:val="24"/>
          <w:szCs w:val="24"/>
        </w:rPr>
      </w:pPr>
      <w:r w:rsidRPr="00E3020F">
        <w:rPr>
          <w:rFonts w:ascii="宋体" w:hAnsi="宋体" w:hint="eastAsia"/>
          <w:b w:val="0"/>
          <w:sz w:val="24"/>
          <w:szCs w:val="24"/>
        </w:rPr>
        <w:t>图、表目录（如有）</w:t>
      </w:r>
    </w:p>
    <w:p w14:paraId="2EF5A84F"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跟着前面部分使用大写罗马字母编制页码。</w:t>
      </w:r>
    </w:p>
    <w:p w14:paraId="2146AE6D"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体现在目录中。</w:t>
      </w:r>
    </w:p>
    <w:p w14:paraId="2F9E4944" w14:textId="77777777" w:rsidR="00E3020F" w:rsidRPr="00E3020F" w:rsidRDefault="00E3020F" w:rsidP="00E3020F">
      <w:pPr>
        <w:numPr>
          <w:ilvl w:val="0"/>
          <w:numId w:val="117"/>
        </w:numPr>
        <w:spacing w:line="400" w:lineRule="exact"/>
        <w:rPr>
          <w:rFonts w:ascii="宋体" w:hAnsi="宋体"/>
          <w:b w:val="0"/>
          <w:sz w:val="24"/>
          <w:szCs w:val="24"/>
        </w:rPr>
      </w:pPr>
      <w:r w:rsidRPr="00E3020F">
        <w:rPr>
          <w:rFonts w:ascii="宋体" w:hAnsi="宋体" w:hint="eastAsia"/>
          <w:b w:val="0"/>
          <w:sz w:val="24"/>
          <w:szCs w:val="24"/>
        </w:rPr>
        <w:t>目录</w:t>
      </w:r>
    </w:p>
    <w:p w14:paraId="666D7BFC" w14:textId="77777777" w:rsidR="00E3020F" w:rsidRPr="00E3020F" w:rsidRDefault="00E3020F" w:rsidP="00E3020F">
      <w:pPr>
        <w:spacing w:line="400" w:lineRule="exact"/>
        <w:ind w:leftChars="400" w:left="843" w:firstLineChars="200" w:firstLine="480"/>
        <w:rPr>
          <w:rFonts w:ascii="宋体" w:hAnsi="宋体"/>
          <w:b w:val="0"/>
          <w:sz w:val="24"/>
          <w:szCs w:val="24"/>
        </w:rPr>
      </w:pPr>
      <w:r w:rsidRPr="00E3020F">
        <w:rPr>
          <w:rFonts w:ascii="宋体" w:hAnsi="宋体" w:hint="eastAsia"/>
          <w:b w:val="0"/>
          <w:sz w:val="24"/>
          <w:szCs w:val="24"/>
        </w:rPr>
        <w:lastRenderedPageBreak/>
        <w:t>目录应将文内的章节标题依次排列，标题简明扼要。目录页中每行均由标题名称和页码组成，包括引言（或前言），主要内容的篇、章、条、款、项序号和标题，小结，（引文）参考文献、注释、附录，可供参考的文献题录、索引等。</w:t>
      </w:r>
    </w:p>
    <w:p w14:paraId="113A5AED"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目录本身不编页码</w:t>
      </w:r>
    </w:p>
    <w:p w14:paraId="06BEEA8D" w14:textId="77777777" w:rsidR="00E3020F" w:rsidRPr="00E3020F" w:rsidRDefault="00E3020F" w:rsidP="00E3020F">
      <w:pPr>
        <w:numPr>
          <w:ilvl w:val="0"/>
          <w:numId w:val="117"/>
        </w:numPr>
        <w:spacing w:line="400" w:lineRule="exact"/>
        <w:rPr>
          <w:rFonts w:ascii="宋体" w:hAnsi="宋体"/>
          <w:b w:val="0"/>
          <w:sz w:val="24"/>
          <w:szCs w:val="24"/>
        </w:rPr>
      </w:pPr>
      <w:r w:rsidRPr="00E3020F">
        <w:rPr>
          <w:rFonts w:ascii="宋体" w:hAnsi="宋体" w:hint="eastAsia"/>
          <w:b w:val="0"/>
          <w:sz w:val="24"/>
          <w:szCs w:val="24"/>
        </w:rPr>
        <w:t>论文正文</w:t>
      </w:r>
    </w:p>
    <w:p w14:paraId="6538DC64" w14:textId="77777777" w:rsidR="00E3020F" w:rsidRPr="00E3020F" w:rsidRDefault="00E3020F" w:rsidP="00E3020F">
      <w:pPr>
        <w:spacing w:line="400" w:lineRule="exact"/>
        <w:ind w:leftChars="400" w:left="843" w:firstLineChars="200" w:firstLine="480"/>
        <w:rPr>
          <w:rFonts w:ascii="宋体" w:hAnsi="宋体"/>
          <w:b w:val="0"/>
          <w:sz w:val="24"/>
          <w:szCs w:val="24"/>
        </w:rPr>
      </w:pPr>
      <w:r w:rsidRPr="00E3020F">
        <w:rPr>
          <w:rFonts w:ascii="宋体" w:hAnsi="宋体" w:hint="eastAsia"/>
          <w:b w:val="0"/>
          <w:sz w:val="24"/>
          <w:szCs w:val="24"/>
        </w:rPr>
        <w:t>论文正文是学位论文的核心部分，必须实事求是，客观真切，准确完备，合乎逻辑，层次分明，简练可读。</w:t>
      </w:r>
    </w:p>
    <w:p w14:paraId="516BD8DF"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每一章另起一页，不与上一章内容出现在同一页；</w:t>
      </w:r>
    </w:p>
    <w:p w14:paraId="316BB61C"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不能出现空白页。</w:t>
      </w:r>
    </w:p>
    <w:p w14:paraId="0C361483" w14:textId="77777777" w:rsidR="00E3020F" w:rsidRPr="00E3020F" w:rsidRDefault="00E3020F" w:rsidP="00E3020F">
      <w:pPr>
        <w:numPr>
          <w:ilvl w:val="0"/>
          <w:numId w:val="117"/>
        </w:numPr>
        <w:spacing w:line="400" w:lineRule="exact"/>
        <w:rPr>
          <w:rFonts w:ascii="宋体" w:hAnsi="宋体"/>
          <w:b w:val="0"/>
          <w:sz w:val="24"/>
          <w:szCs w:val="24"/>
        </w:rPr>
      </w:pPr>
      <w:r w:rsidRPr="00E3020F">
        <w:rPr>
          <w:rFonts w:ascii="宋体" w:hAnsi="宋体" w:hint="eastAsia"/>
          <w:b w:val="0"/>
          <w:sz w:val="24"/>
          <w:szCs w:val="24"/>
        </w:rPr>
        <w:t>参考文献</w:t>
      </w:r>
    </w:p>
    <w:p w14:paraId="11BD8BE2" w14:textId="77777777" w:rsidR="00E3020F" w:rsidRPr="00E3020F" w:rsidRDefault="00E3020F" w:rsidP="00E3020F">
      <w:pPr>
        <w:spacing w:line="400" w:lineRule="exact"/>
        <w:ind w:left="840" w:firstLineChars="200" w:firstLine="480"/>
        <w:rPr>
          <w:rFonts w:ascii="宋体" w:hAnsi="宋体"/>
          <w:b w:val="0"/>
          <w:sz w:val="24"/>
          <w:szCs w:val="24"/>
        </w:rPr>
      </w:pPr>
      <w:r w:rsidRPr="00E3020F">
        <w:rPr>
          <w:rFonts w:ascii="宋体" w:hAnsi="宋体" w:hint="eastAsia"/>
          <w:b w:val="0"/>
          <w:sz w:val="24"/>
          <w:szCs w:val="24"/>
        </w:rPr>
        <w:t>参考文献是文中引用的有具体文字来源的文献集合，分门别类，按责任者的字母拼音顺序列出。在引用别人的科研成果时，应在引用处加以说明，避免论文抄袭现象。</w:t>
      </w:r>
    </w:p>
    <w:p w14:paraId="2FAC099C"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“参考文献”/“Reference”应为一级标题，字号格式须同章标题一致；</w:t>
      </w:r>
    </w:p>
    <w:p w14:paraId="75F97B76"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参考文献著录可使用GB格式、APA格式、MLA格式著录，保持整个参考文献著录格式统一规范；</w:t>
      </w:r>
    </w:p>
    <w:p w14:paraId="7F025D3E"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参考文献不区分文献类型，著录时将所有文献按照首字序排列，先外文再中文，连续编号；</w:t>
      </w:r>
    </w:p>
    <w:p w14:paraId="18C00BA3"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电子文献著录的网址无下划线，统一为黑色字体。</w:t>
      </w:r>
    </w:p>
    <w:p w14:paraId="1A8B2649" w14:textId="77777777" w:rsidR="00E3020F" w:rsidRPr="00E3020F" w:rsidRDefault="00E3020F" w:rsidP="00E3020F">
      <w:pPr>
        <w:numPr>
          <w:ilvl w:val="0"/>
          <w:numId w:val="117"/>
        </w:numPr>
        <w:spacing w:line="400" w:lineRule="exact"/>
        <w:rPr>
          <w:rFonts w:ascii="宋体" w:hAnsi="宋体"/>
          <w:b w:val="0"/>
          <w:sz w:val="24"/>
          <w:szCs w:val="24"/>
        </w:rPr>
      </w:pPr>
      <w:r w:rsidRPr="00E3020F">
        <w:rPr>
          <w:rFonts w:ascii="宋体" w:hAnsi="宋体" w:hint="eastAsia"/>
          <w:b w:val="0"/>
          <w:sz w:val="24"/>
          <w:szCs w:val="24"/>
        </w:rPr>
        <w:t>注释</w:t>
      </w:r>
    </w:p>
    <w:p w14:paraId="67488F97" w14:textId="77777777" w:rsidR="00E3020F" w:rsidRPr="00E3020F" w:rsidRDefault="00E3020F" w:rsidP="00E3020F">
      <w:pPr>
        <w:spacing w:line="400" w:lineRule="exact"/>
        <w:ind w:left="1260"/>
        <w:rPr>
          <w:rFonts w:ascii="宋体" w:hAnsi="宋体"/>
          <w:b w:val="0"/>
          <w:sz w:val="24"/>
          <w:szCs w:val="24"/>
        </w:rPr>
      </w:pPr>
      <w:r w:rsidRPr="00E3020F">
        <w:rPr>
          <w:rFonts w:ascii="宋体" w:hAnsi="宋体" w:hint="eastAsia"/>
          <w:b w:val="0"/>
          <w:sz w:val="24"/>
          <w:szCs w:val="24"/>
        </w:rPr>
        <w:t>注释应符合基本学术规范。</w:t>
      </w:r>
    </w:p>
    <w:p w14:paraId="65B98239" w14:textId="77777777" w:rsidR="00E3020F" w:rsidRPr="00E3020F" w:rsidRDefault="00E3020F" w:rsidP="00E3020F">
      <w:pPr>
        <w:numPr>
          <w:ilvl w:val="0"/>
          <w:numId w:val="117"/>
        </w:numPr>
        <w:spacing w:line="400" w:lineRule="exact"/>
        <w:rPr>
          <w:rFonts w:ascii="宋体" w:hAnsi="宋体"/>
          <w:b w:val="0"/>
          <w:sz w:val="24"/>
          <w:szCs w:val="24"/>
        </w:rPr>
      </w:pPr>
      <w:r w:rsidRPr="00E3020F">
        <w:rPr>
          <w:rFonts w:ascii="宋体" w:hAnsi="宋体" w:hint="eastAsia"/>
          <w:b w:val="0"/>
          <w:sz w:val="24"/>
          <w:szCs w:val="24"/>
        </w:rPr>
        <w:t>附录</w:t>
      </w:r>
    </w:p>
    <w:p w14:paraId="18C5B3E7" w14:textId="77777777" w:rsidR="00E3020F" w:rsidRPr="00E3020F" w:rsidRDefault="00E3020F" w:rsidP="00E3020F">
      <w:pPr>
        <w:spacing w:line="400" w:lineRule="exact"/>
        <w:ind w:left="1260"/>
        <w:rPr>
          <w:rFonts w:ascii="宋体" w:hAnsi="宋体"/>
          <w:b w:val="0"/>
          <w:sz w:val="24"/>
          <w:szCs w:val="24"/>
        </w:rPr>
      </w:pPr>
      <w:r w:rsidRPr="00E3020F">
        <w:rPr>
          <w:rFonts w:ascii="宋体" w:hAnsi="宋体" w:hint="eastAsia"/>
          <w:b w:val="0"/>
          <w:sz w:val="24"/>
          <w:szCs w:val="24"/>
        </w:rPr>
        <w:t>附录是论文主体的补充项目，一般有以下四种情况：</w:t>
      </w:r>
    </w:p>
    <w:p w14:paraId="73936DAC" w14:textId="77777777" w:rsidR="00E3020F" w:rsidRPr="00E3020F" w:rsidRDefault="00E3020F" w:rsidP="00E3020F">
      <w:pPr>
        <w:numPr>
          <w:ilvl w:val="0"/>
          <w:numId w:val="119"/>
        </w:numPr>
        <w:tabs>
          <w:tab w:val="left" w:pos="1701"/>
        </w:tabs>
        <w:spacing w:line="400" w:lineRule="exact"/>
        <w:ind w:left="1701" w:hanging="425"/>
        <w:rPr>
          <w:rFonts w:ascii="宋体" w:hAnsi="宋体"/>
          <w:b w:val="0"/>
          <w:sz w:val="24"/>
          <w:szCs w:val="24"/>
        </w:rPr>
      </w:pPr>
      <w:r w:rsidRPr="00E3020F">
        <w:rPr>
          <w:rFonts w:ascii="宋体" w:hAnsi="宋体" w:hint="eastAsia"/>
          <w:b w:val="0"/>
          <w:sz w:val="24"/>
          <w:szCs w:val="24"/>
        </w:rPr>
        <w:t>为了整篇论文材料的完整，但编入正文又有损于编排的条理和逻辑性，包括比正文更为详尽的信息、研究方法和技术更深入的叙述，建议可以阅读的参考文献题录，对了解正文内容有用的补充信息等。</w:t>
      </w:r>
    </w:p>
    <w:p w14:paraId="79E347A2" w14:textId="77777777" w:rsidR="00E3020F" w:rsidRPr="00E3020F" w:rsidRDefault="00E3020F" w:rsidP="00E3020F">
      <w:pPr>
        <w:numPr>
          <w:ilvl w:val="0"/>
          <w:numId w:val="119"/>
        </w:numPr>
        <w:tabs>
          <w:tab w:val="left" w:pos="1560"/>
        </w:tabs>
        <w:spacing w:line="400" w:lineRule="exact"/>
        <w:ind w:firstLine="76"/>
        <w:rPr>
          <w:rFonts w:ascii="宋体" w:hAnsi="宋体"/>
          <w:b w:val="0"/>
          <w:sz w:val="24"/>
          <w:szCs w:val="24"/>
        </w:rPr>
      </w:pPr>
      <w:r w:rsidRPr="00E3020F">
        <w:rPr>
          <w:rFonts w:ascii="宋体" w:hAnsi="宋体" w:hint="eastAsia"/>
          <w:b w:val="0"/>
          <w:sz w:val="24"/>
          <w:szCs w:val="24"/>
        </w:rPr>
        <w:t xml:space="preserve"> 由于篇幅过大或取材于复制品而不便于编入正文的材料。</w:t>
      </w:r>
    </w:p>
    <w:p w14:paraId="1F3FFE46" w14:textId="77777777" w:rsidR="00E3020F" w:rsidRPr="00E3020F" w:rsidRDefault="00E3020F" w:rsidP="00E3020F">
      <w:pPr>
        <w:numPr>
          <w:ilvl w:val="0"/>
          <w:numId w:val="119"/>
        </w:numPr>
        <w:tabs>
          <w:tab w:val="left" w:pos="1560"/>
        </w:tabs>
        <w:spacing w:line="400" w:lineRule="exact"/>
        <w:ind w:firstLine="76"/>
        <w:rPr>
          <w:rFonts w:ascii="宋体" w:hAnsi="宋体"/>
          <w:b w:val="0"/>
          <w:sz w:val="24"/>
          <w:szCs w:val="24"/>
        </w:rPr>
      </w:pPr>
      <w:r w:rsidRPr="00E3020F">
        <w:rPr>
          <w:rFonts w:ascii="宋体" w:hAnsi="宋体" w:hint="eastAsia"/>
          <w:b w:val="0"/>
          <w:sz w:val="24"/>
          <w:szCs w:val="24"/>
        </w:rPr>
        <w:t xml:space="preserve"> 不便于编入正文的罕见珍贵资料。</w:t>
      </w:r>
    </w:p>
    <w:p w14:paraId="750A96F9" w14:textId="77777777" w:rsidR="00E3020F" w:rsidRPr="00E3020F" w:rsidRDefault="00E3020F" w:rsidP="00E3020F">
      <w:pPr>
        <w:numPr>
          <w:ilvl w:val="0"/>
          <w:numId w:val="119"/>
        </w:numPr>
        <w:tabs>
          <w:tab w:val="left" w:pos="1560"/>
        </w:tabs>
        <w:spacing w:line="400" w:lineRule="exact"/>
        <w:ind w:firstLine="76"/>
        <w:rPr>
          <w:rFonts w:ascii="宋体" w:hAnsi="宋体"/>
          <w:b w:val="0"/>
          <w:sz w:val="24"/>
          <w:szCs w:val="24"/>
        </w:rPr>
      </w:pPr>
      <w:r w:rsidRPr="00E3020F">
        <w:rPr>
          <w:rFonts w:ascii="宋体" w:hAnsi="宋体" w:hint="eastAsia"/>
          <w:b w:val="0"/>
          <w:sz w:val="24"/>
          <w:szCs w:val="24"/>
        </w:rPr>
        <w:t xml:space="preserve"> 对一般读者并非必要阅读，但对本专业同行有参考价值的资料。</w:t>
      </w:r>
    </w:p>
    <w:p w14:paraId="324EBC9A" w14:textId="77777777" w:rsidR="00E3020F" w:rsidRPr="00E3020F" w:rsidRDefault="00E3020F" w:rsidP="00E3020F">
      <w:pPr>
        <w:numPr>
          <w:ilvl w:val="0"/>
          <w:numId w:val="91"/>
        </w:numPr>
        <w:spacing w:line="400" w:lineRule="exact"/>
        <w:rPr>
          <w:rFonts w:ascii="宋体" w:hAnsi="宋体"/>
          <w:b w:val="0"/>
          <w:sz w:val="24"/>
          <w:szCs w:val="24"/>
        </w:rPr>
      </w:pPr>
      <w:r w:rsidRPr="00E3020F">
        <w:rPr>
          <w:rFonts w:ascii="宋体" w:hAnsi="宋体" w:hint="eastAsia"/>
          <w:b w:val="0"/>
          <w:sz w:val="24"/>
          <w:szCs w:val="24"/>
        </w:rPr>
        <w:t>体现在目录中</w:t>
      </w:r>
    </w:p>
    <w:p w14:paraId="11A63A63" w14:textId="77777777" w:rsidR="00E3020F" w:rsidRPr="00E3020F" w:rsidRDefault="00E3020F" w:rsidP="00E3020F">
      <w:pPr>
        <w:spacing w:line="400" w:lineRule="exact"/>
        <w:ind w:firstLineChars="200" w:firstLine="480"/>
        <w:rPr>
          <w:rFonts w:ascii="黑体" w:eastAsia="黑体" w:hAnsi="黑体"/>
          <w:b w:val="0"/>
          <w:sz w:val="24"/>
          <w:szCs w:val="24"/>
        </w:rPr>
      </w:pPr>
      <w:r w:rsidRPr="00E3020F">
        <w:rPr>
          <w:rFonts w:ascii="黑体" w:eastAsia="黑体" w:hAnsi="黑体"/>
          <w:b w:val="0"/>
          <w:sz w:val="24"/>
          <w:szCs w:val="24"/>
        </w:rPr>
        <w:t>三、</w:t>
      </w:r>
      <w:r w:rsidRPr="00E3020F">
        <w:rPr>
          <w:rFonts w:ascii="黑体" w:eastAsia="黑体" w:hAnsi="黑体" w:hint="eastAsia"/>
          <w:b w:val="0"/>
          <w:sz w:val="24"/>
          <w:szCs w:val="24"/>
        </w:rPr>
        <w:t>论文打印和装订要求</w:t>
      </w:r>
    </w:p>
    <w:p w14:paraId="311AA4A8" w14:textId="77777777" w:rsidR="00E3020F" w:rsidRPr="00E3020F" w:rsidRDefault="00E3020F" w:rsidP="00E3020F">
      <w:pPr>
        <w:numPr>
          <w:ilvl w:val="0"/>
          <w:numId w:val="121"/>
        </w:numPr>
        <w:spacing w:line="400" w:lineRule="exact"/>
        <w:rPr>
          <w:rFonts w:ascii="宋体" w:hAnsi="宋体"/>
          <w:b w:val="0"/>
          <w:sz w:val="24"/>
          <w:szCs w:val="24"/>
        </w:rPr>
      </w:pPr>
      <w:r w:rsidRPr="00E3020F">
        <w:rPr>
          <w:rFonts w:ascii="宋体" w:hAnsi="宋体" w:hint="eastAsia"/>
          <w:b w:val="0"/>
          <w:sz w:val="24"/>
          <w:szCs w:val="24"/>
        </w:rPr>
        <w:lastRenderedPageBreak/>
        <w:t>页码</w:t>
      </w:r>
    </w:p>
    <w:p w14:paraId="662B9FD0" w14:textId="77777777" w:rsidR="00E3020F" w:rsidRPr="00E3020F" w:rsidRDefault="00E3020F" w:rsidP="00E3020F">
      <w:pPr>
        <w:numPr>
          <w:ilvl w:val="0"/>
          <w:numId w:val="122"/>
        </w:numPr>
        <w:spacing w:line="400" w:lineRule="exact"/>
        <w:rPr>
          <w:rFonts w:ascii="宋体" w:hAnsi="宋体"/>
          <w:b w:val="0"/>
          <w:sz w:val="24"/>
          <w:szCs w:val="24"/>
        </w:rPr>
      </w:pPr>
      <w:r w:rsidRPr="00E3020F">
        <w:rPr>
          <w:rFonts w:ascii="宋体" w:hAnsi="宋体" w:hint="eastAsia"/>
          <w:b w:val="0"/>
          <w:sz w:val="24"/>
          <w:szCs w:val="24"/>
        </w:rPr>
        <w:t>致谢、中文摘要、外文摘要依次使用大写罗马数字编写页码；</w:t>
      </w:r>
    </w:p>
    <w:p w14:paraId="329EE626" w14:textId="77777777" w:rsidR="00E3020F" w:rsidRPr="00E3020F" w:rsidRDefault="00E3020F" w:rsidP="00E3020F">
      <w:pPr>
        <w:numPr>
          <w:ilvl w:val="0"/>
          <w:numId w:val="122"/>
        </w:numPr>
        <w:spacing w:line="400" w:lineRule="exact"/>
        <w:rPr>
          <w:rFonts w:ascii="宋体" w:hAnsi="宋体"/>
          <w:b w:val="0"/>
          <w:sz w:val="24"/>
          <w:szCs w:val="24"/>
        </w:rPr>
      </w:pPr>
      <w:r w:rsidRPr="00E3020F">
        <w:rPr>
          <w:rFonts w:ascii="宋体" w:hAnsi="宋体" w:hint="eastAsia"/>
          <w:b w:val="0"/>
          <w:sz w:val="24"/>
          <w:szCs w:val="24"/>
        </w:rPr>
        <w:t>从“绪论”开始（包括正文、参考文献、附录、作者简介、后记等），用阿拉伯数字编写连续页码；</w:t>
      </w:r>
    </w:p>
    <w:p w14:paraId="14F015C0" w14:textId="77777777" w:rsidR="00E3020F" w:rsidRPr="00E3020F" w:rsidRDefault="00E3020F" w:rsidP="00E3020F">
      <w:pPr>
        <w:numPr>
          <w:ilvl w:val="0"/>
          <w:numId w:val="122"/>
        </w:numPr>
        <w:spacing w:line="400" w:lineRule="exact"/>
        <w:rPr>
          <w:rFonts w:ascii="宋体" w:hAnsi="宋体"/>
          <w:b w:val="0"/>
          <w:sz w:val="24"/>
          <w:szCs w:val="24"/>
        </w:rPr>
      </w:pPr>
      <w:r w:rsidRPr="00E3020F">
        <w:rPr>
          <w:rFonts w:ascii="宋体" w:hAnsi="宋体" w:hint="eastAsia"/>
          <w:b w:val="0"/>
          <w:sz w:val="24"/>
          <w:szCs w:val="24"/>
        </w:rPr>
        <w:t>目录页本身不编页码。</w:t>
      </w:r>
    </w:p>
    <w:p w14:paraId="597F2756" w14:textId="77777777" w:rsidR="00E3020F" w:rsidRPr="00E3020F" w:rsidRDefault="00E3020F" w:rsidP="00E3020F">
      <w:pPr>
        <w:numPr>
          <w:ilvl w:val="0"/>
          <w:numId w:val="121"/>
        </w:numPr>
        <w:spacing w:line="400" w:lineRule="exact"/>
        <w:rPr>
          <w:rFonts w:ascii="宋体" w:hAnsi="宋体"/>
          <w:b w:val="0"/>
          <w:sz w:val="24"/>
          <w:szCs w:val="24"/>
        </w:rPr>
      </w:pPr>
      <w:r w:rsidRPr="00E3020F">
        <w:rPr>
          <w:rFonts w:ascii="宋体" w:hAnsi="宋体" w:hint="eastAsia"/>
          <w:b w:val="0"/>
          <w:sz w:val="24"/>
          <w:szCs w:val="24"/>
        </w:rPr>
        <w:t>装订顺序</w:t>
      </w:r>
    </w:p>
    <w:p w14:paraId="7E14FE1B" w14:textId="77777777" w:rsidR="00E3020F" w:rsidRPr="00E3020F" w:rsidRDefault="00E3020F" w:rsidP="00E3020F">
      <w:pPr>
        <w:spacing w:line="400" w:lineRule="exact"/>
        <w:ind w:leftChars="607" w:left="1280" w:firstLine="1"/>
        <w:rPr>
          <w:rFonts w:ascii="宋体" w:hAnsi="宋体"/>
          <w:b w:val="0"/>
          <w:sz w:val="24"/>
          <w:szCs w:val="24"/>
        </w:rPr>
      </w:pPr>
      <w:r w:rsidRPr="00E3020F">
        <w:rPr>
          <w:rFonts w:ascii="宋体" w:hAnsi="宋体" w:hint="eastAsia"/>
          <w:b w:val="0"/>
          <w:sz w:val="24"/>
          <w:szCs w:val="24"/>
        </w:rPr>
        <w:t>论文内容一般由如下主要部分组成，依次为：封面，中文题名页，外文题名页，论文原创性声明、使用授权声明页，答辩委员会</w:t>
      </w:r>
      <w:r w:rsidRPr="00E3020F">
        <w:rPr>
          <w:rFonts w:ascii="宋体" w:hAnsi="宋体"/>
          <w:b w:val="0"/>
          <w:sz w:val="24"/>
          <w:szCs w:val="24"/>
        </w:rPr>
        <w:t>成员</w:t>
      </w:r>
      <w:r w:rsidRPr="00E3020F">
        <w:rPr>
          <w:rFonts w:ascii="宋体" w:hAnsi="宋体" w:hint="eastAsia"/>
          <w:b w:val="0"/>
          <w:sz w:val="24"/>
          <w:szCs w:val="24"/>
        </w:rPr>
        <w:t>页</w:t>
      </w:r>
      <w:r w:rsidRPr="00E3020F">
        <w:rPr>
          <w:rFonts w:ascii="宋体" w:hAnsi="宋体"/>
          <w:b w:val="0"/>
          <w:sz w:val="24"/>
          <w:szCs w:val="24"/>
        </w:rPr>
        <w:t>，</w:t>
      </w:r>
      <w:r w:rsidRPr="00E3020F">
        <w:rPr>
          <w:rFonts w:ascii="宋体" w:hAnsi="宋体" w:hint="eastAsia"/>
          <w:b w:val="0"/>
          <w:sz w:val="24"/>
          <w:szCs w:val="24"/>
        </w:rPr>
        <w:t>致谢，中文摘要，外文摘要，图、表目录（任选），目录，论文正文，参考文献，注释，附录（任选），作者简介（任选），后记（任选）。请按照此顺序装订论文。</w:t>
      </w:r>
    </w:p>
    <w:p w14:paraId="06655948" w14:textId="77777777" w:rsidR="00E3020F" w:rsidRPr="00E3020F" w:rsidRDefault="00E3020F" w:rsidP="00E3020F">
      <w:pPr>
        <w:numPr>
          <w:ilvl w:val="0"/>
          <w:numId w:val="121"/>
        </w:numPr>
        <w:spacing w:line="400" w:lineRule="exact"/>
        <w:rPr>
          <w:rFonts w:ascii="宋体" w:hAnsi="宋体"/>
          <w:b w:val="0"/>
          <w:sz w:val="24"/>
          <w:szCs w:val="24"/>
        </w:rPr>
      </w:pPr>
      <w:r w:rsidRPr="00E3020F">
        <w:rPr>
          <w:rFonts w:ascii="宋体" w:hAnsi="宋体" w:hint="eastAsia"/>
          <w:b w:val="0"/>
          <w:sz w:val="24"/>
          <w:szCs w:val="24"/>
        </w:rPr>
        <w:t>打印</w:t>
      </w:r>
    </w:p>
    <w:p w14:paraId="791EE237" w14:textId="77777777" w:rsidR="00E3020F" w:rsidRPr="00E3020F" w:rsidRDefault="00E3020F" w:rsidP="00E3020F">
      <w:pPr>
        <w:numPr>
          <w:ilvl w:val="0"/>
          <w:numId w:val="118"/>
        </w:numPr>
        <w:spacing w:line="400" w:lineRule="exact"/>
        <w:rPr>
          <w:rFonts w:ascii="宋体" w:hAnsi="宋体"/>
          <w:b w:val="0"/>
          <w:sz w:val="24"/>
          <w:szCs w:val="24"/>
        </w:rPr>
      </w:pPr>
      <w:r w:rsidRPr="00E3020F">
        <w:rPr>
          <w:rFonts w:ascii="宋体" w:hAnsi="宋体" w:hint="eastAsia"/>
          <w:b w:val="0"/>
          <w:sz w:val="24"/>
          <w:szCs w:val="24"/>
        </w:rPr>
        <w:t>论文正文前面部分单页打印，论文正文及参考文献双面打印；</w:t>
      </w:r>
    </w:p>
    <w:p w14:paraId="30D947A0" w14:textId="77777777" w:rsidR="00E3020F" w:rsidRPr="00E3020F" w:rsidRDefault="00E3020F" w:rsidP="00E3020F">
      <w:pPr>
        <w:numPr>
          <w:ilvl w:val="0"/>
          <w:numId w:val="118"/>
        </w:numPr>
        <w:spacing w:line="400" w:lineRule="exact"/>
        <w:rPr>
          <w:rFonts w:ascii="宋体" w:hAnsi="宋体"/>
          <w:b w:val="0"/>
          <w:sz w:val="24"/>
          <w:szCs w:val="24"/>
        </w:rPr>
      </w:pPr>
      <w:r w:rsidRPr="00E3020F">
        <w:rPr>
          <w:rFonts w:ascii="宋体" w:hAnsi="宋体" w:hint="eastAsia"/>
          <w:b w:val="0"/>
          <w:sz w:val="24"/>
          <w:szCs w:val="24"/>
        </w:rPr>
        <w:t>论文必须用线装或热胶装订，不能使用钉子装订。</w:t>
      </w:r>
    </w:p>
    <w:p w14:paraId="1A9D917B" w14:textId="77777777" w:rsidR="00E3020F" w:rsidRPr="00E3020F" w:rsidRDefault="00E3020F" w:rsidP="00E3020F">
      <w:pPr>
        <w:spacing w:line="400" w:lineRule="exact"/>
        <w:ind w:firstLineChars="200" w:firstLine="480"/>
        <w:rPr>
          <w:rFonts w:ascii="黑体" w:eastAsia="黑体" w:hAnsi="黑体"/>
          <w:b w:val="0"/>
          <w:sz w:val="24"/>
          <w:szCs w:val="24"/>
        </w:rPr>
      </w:pPr>
      <w:r w:rsidRPr="00E3020F">
        <w:rPr>
          <w:rFonts w:ascii="黑体" w:eastAsia="黑体" w:hAnsi="黑体" w:hint="eastAsia"/>
          <w:b w:val="0"/>
          <w:sz w:val="24"/>
          <w:szCs w:val="24"/>
        </w:rPr>
        <w:t>四、论文提交流程</w:t>
      </w:r>
    </w:p>
    <w:p w14:paraId="29E2D2AF" w14:textId="77777777" w:rsidR="00E3020F" w:rsidRPr="00E3020F" w:rsidRDefault="00E3020F" w:rsidP="00E3020F">
      <w:pPr>
        <w:numPr>
          <w:ilvl w:val="0"/>
          <w:numId w:val="123"/>
        </w:numPr>
        <w:spacing w:line="400" w:lineRule="exact"/>
        <w:rPr>
          <w:rFonts w:ascii="宋体" w:hAnsi="宋体"/>
          <w:b w:val="0"/>
          <w:sz w:val="24"/>
          <w:szCs w:val="24"/>
        </w:rPr>
      </w:pPr>
      <w:r w:rsidRPr="00E3020F">
        <w:rPr>
          <w:rFonts w:ascii="宋体" w:hAnsi="宋体" w:hint="eastAsia"/>
          <w:b w:val="0"/>
          <w:sz w:val="24"/>
          <w:szCs w:val="24"/>
        </w:rPr>
        <w:t>通过答辩后，请论文作者按上述规范在图书馆主页提交电子版学位论文，论文格式为pdf文件（不加密）；</w:t>
      </w:r>
    </w:p>
    <w:p w14:paraId="7DB9437C" w14:textId="77777777" w:rsidR="00E3020F" w:rsidRPr="00E3020F" w:rsidRDefault="00E3020F" w:rsidP="00E3020F">
      <w:pPr>
        <w:numPr>
          <w:ilvl w:val="0"/>
          <w:numId w:val="123"/>
        </w:numPr>
        <w:spacing w:line="400" w:lineRule="exact"/>
        <w:ind w:left="1276" w:hanging="856"/>
        <w:rPr>
          <w:rFonts w:ascii="宋体" w:hAnsi="宋体"/>
          <w:b w:val="0"/>
          <w:sz w:val="24"/>
          <w:szCs w:val="24"/>
        </w:rPr>
      </w:pPr>
      <w:r w:rsidRPr="00E3020F">
        <w:rPr>
          <w:rFonts w:ascii="宋体" w:hAnsi="宋体" w:hint="eastAsia"/>
          <w:b w:val="0"/>
          <w:sz w:val="24"/>
          <w:szCs w:val="24"/>
        </w:rPr>
        <w:t>电子版论文提交成功后，请关注提交论文时填写的邮箱，根据邮箱回复审核建议对论文格式进行调整；</w:t>
      </w:r>
    </w:p>
    <w:p w14:paraId="475EE9ED" w14:textId="77777777" w:rsidR="00E3020F" w:rsidRPr="00E3020F" w:rsidRDefault="00E3020F" w:rsidP="00E3020F">
      <w:pPr>
        <w:numPr>
          <w:ilvl w:val="0"/>
          <w:numId w:val="123"/>
        </w:numPr>
        <w:spacing w:line="400" w:lineRule="exact"/>
        <w:ind w:left="1276" w:hanging="856"/>
        <w:rPr>
          <w:rFonts w:ascii="宋体" w:hAnsi="宋体"/>
          <w:b w:val="0"/>
          <w:sz w:val="24"/>
          <w:szCs w:val="24"/>
        </w:rPr>
      </w:pPr>
      <w:r w:rsidRPr="00E3020F">
        <w:rPr>
          <w:rFonts w:ascii="宋体" w:hAnsi="宋体" w:hint="eastAsia"/>
          <w:b w:val="0"/>
          <w:sz w:val="24"/>
          <w:szCs w:val="24"/>
        </w:rPr>
        <w:t>收到电子版论文通过审核的邮件通知后，请按规范打印、装订纸质版论文，并将装订好的纸质学位论文及存有论文的光盘提交到校图书馆。</w:t>
      </w:r>
    </w:p>
    <w:p w14:paraId="1F4108EF" w14:textId="77777777" w:rsidR="00E3020F" w:rsidRPr="00E3020F" w:rsidRDefault="00E3020F" w:rsidP="00E3020F">
      <w:pPr>
        <w:spacing w:line="400" w:lineRule="exact"/>
        <w:ind w:left="1276"/>
        <w:rPr>
          <w:rFonts w:ascii="宋体" w:hAnsi="宋体"/>
          <w:b w:val="0"/>
          <w:sz w:val="24"/>
          <w:szCs w:val="24"/>
        </w:rPr>
      </w:pPr>
      <w:r w:rsidRPr="00E3020F">
        <w:rPr>
          <w:rFonts w:ascii="宋体" w:hAnsi="宋体" w:hint="eastAsia"/>
          <w:b w:val="0"/>
          <w:sz w:val="24"/>
          <w:szCs w:val="24"/>
        </w:rPr>
        <w:t>硕士生需提交纸质版论文一式三份、一张光盘； 博士生需提交纸质版论文一式四份、一张光盘。</w:t>
      </w:r>
    </w:p>
    <w:p w14:paraId="1D007884" w14:textId="77777777" w:rsidR="00E3020F" w:rsidRPr="00E3020F" w:rsidRDefault="00E3020F" w:rsidP="00E3020F">
      <w:pPr>
        <w:spacing w:line="400" w:lineRule="exact"/>
        <w:ind w:left="1276"/>
        <w:rPr>
          <w:rFonts w:ascii="宋体" w:hAnsi="宋体"/>
          <w:b w:val="0"/>
          <w:sz w:val="24"/>
          <w:szCs w:val="24"/>
        </w:rPr>
      </w:pPr>
      <w:r w:rsidRPr="00E3020F">
        <w:rPr>
          <w:rFonts w:ascii="宋体" w:hAnsi="宋体" w:hint="eastAsia"/>
          <w:b w:val="0"/>
          <w:sz w:val="24"/>
          <w:szCs w:val="24"/>
        </w:rPr>
        <w:t>请注意，提交的学位论文须为定稿论文，一旦提交不得更换。</w:t>
      </w:r>
    </w:p>
    <w:p w14:paraId="361C2291" w14:textId="77777777" w:rsidR="00E3020F" w:rsidRPr="00E3020F" w:rsidRDefault="00E3020F" w:rsidP="00E3020F">
      <w:pPr>
        <w:spacing w:line="400" w:lineRule="exact"/>
        <w:ind w:left="840"/>
        <w:rPr>
          <w:rFonts w:ascii="宋体" w:hAnsi="宋体"/>
          <w:b w:val="0"/>
          <w:sz w:val="24"/>
          <w:szCs w:val="24"/>
        </w:rPr>
      </w:pPr>
    </w:p>
    <w:p w14:paraId="7066DA82" w14:textId="77777777" w:rsidR="00E3020F" w:rsidRPr="00E3020F" w:rsidRDefault="00E3020F" w:rsidP="00E3020F">
      <w:pPr>
        <w:spacing w:line="400" w:lineRule="exact"/>
        <w:rPr>
          <w:rFonts w:ascii="宋体" w:hAnsi="宋体"/>
          <w:b w:val="0"/>
          <w:sz w:val="24"/>
          <w:szCs w:val="24"/>
        </w:rPr>
      </w:pPr>
    </w:p>
    <w:p w14:paraId="1026ABA3" w14:textId="77777777" w:rsidR="002D6525" w:rsidRPr="00E3020F" w:rsidRDefault="002D6525" w:rsidP="002D6525">
      <w:pPr>
        <w:autoSpaceDE w:val="0"/>
        <w:autoSpaceDN w:val="0"/>
        <w:adjustRightInd w:val="0"/>
        <w:spacing w:line="400" w:lineRule="exact"/>
        <w:ind w:right="6" w:firstLine="420"/>
        <w:rPr>
          <w:b w:val="0"/>
          <w:bCs/>
          <w:kern w:val="0"/>
          <w:sz w:val="24"/>
          <w:szCs w:val="24"/>
        </w:rPr>
      </w:pPr>
    </w:p>
    <w:p w14:paraId="5137BB31" w14:textId="77777777" w:rsidR="00D90D48" w:rsidRPr="006A0935" w:rsidRDefault="00D90D48" w:rsidP="00D90D48">
      <w:pPr>
        <w:pageBreakBefore/>
        <w:spacing w:line="400" w:lineRule="exact"/>
        <w:jc w:val="center"/>
        <w:outlineLvl w:val="0"/>
        <w:rPr>
          <w:rFonts w:eastAsia="华文新魏"/>
          <w:b w:val="0"/>
          <w:bCs/>
          <w:spacing w:val="-6"/>
          <w:sz w:val="36"/>
          <w:szCs w:val="24"/>
        </w:rPr>
      </w:pPr>
      <w:bookmarkStart w:id="107" w:name="_Toc502689605"/>
      <w:r w:rsidRPr="006A0935">
        <w:rPr>
          <w:rFonts w:eastAsia="华文新魏" w:hint="eastAsia"/>
          <w:b w:val="0"/>
          <w:bCs/>
          <w:spacing w:val="-6"/>
          <w:sz w:val="36"/>
          <w:szCs w:val="24"/>
        </w:rPr>
        <w:lastRenderedPageBreak/>
        <w:t>上海外国语大学</w:t>
      </w:r>
      <w:bookmarkEnd w:id="107"/>
    </w:p>
    <w:p w14:paraId="621537CA" w14:textId="5FB2A304" w:rsidR="00D90D48" w:rsidRDefault="00D90D48" w:rsidP="003F2246">
      <w:pPr>
        <w:spacing w:line="400" w:lineRule="exact"/>
        <w:jc w:val="center"/>
        <w:outlineLvl w:val="0"/>
        <w:rPr>
          <w:rFonts w:eastAsia="华文新魏"/>
          <w:b w:val="0"/>
          <w:bCs/>
          <w:spacing w:val="-6"/>
          <w:sz w:val="36"/>
          <w:szCs w:val="24"/>
        </w:rPr>
      </w:pPr>
      <w:bookmarkStart w:id="108" w:name="_Toc502689606"/>
      <w:r w:rsidRPr="006A0935">
        <w:rPr>
          <w:rFonts w:eastAsia="华文新魏" w:hint="eastAsia"/>
          <w:b w:val="0"/>
          <w:bCs/>
          <w:spacing w:val="-6"/>
          <w:sz w:val="36"/>
          <w:szCs w:val="24"/>
        </w:rPr>
        <w:t>研究生学位论文“双盲”评审实施办法（试行）</w:t>
      </w:r>
      <w:bookmarkEnd w:id="108"/>
    </w:p>
    <w:p w14:paraId="6324A977" w14:textId="3439CA8A" w:rsidR="00886612" w:rsidRPr="00886612" w:rsidRDefault="00886612" w:rsidP="003F2246">
      <w:pPr>
        <w:spacing w:line="400" w:lineRule="exact"/>
        <w:jc w:val="center"/>
        <w:outlineLvl w:val="0"/>
        <w:rPr>
          <w:rFonts w:eastAsia="华文新魏"/>
          <w:b w:val="0"/>
          <w:bCs/>
          <w:spacing w:val="-6"/>
          <w:sz w:val="24"/>
          <w:szCs w:val="24"/>
        </w:rPr>
      </w:pPr>
      <w:r>
        <w:rPr>
          <w:rFonts w:eastAsia="华文新魏" w:hint="eastAsia"/>
          <w:b w:val="0"/>
          <w:bCs/>
          <w:spacing w:val="-6"/>
          <w:sz w:val="24"/>
          <w:szCs w:val="24"/>
        </w:rPr>
        <w:t>上外研</w:t>
      </w:r>
      <w:r w:rsidRPr="00886612">
        <w:rPr>
          <w:rFonts w:eastAsia="华文新魏" w:hint="eastAsia"/>
          <w:b w:val="0"/>
          <w:bCs/>
          <w:spacing w:val="-6"/>
          <w:sz w:val="24"/>
          <w:szCs w:val="24"/>
        </w:rPr>
        <w:t>〔</w:t>
      </w:r>
      <w:r w:rsidRPr="00886612">
        <w:rPr>
          <w:rFonts w:eastAsia="华文新魏" w:hint="eastAsia"/>
          <w:b w:val="0"/>
          <w:bCs/>
          <w:spacing w:val="-6"/>
          <w:sz w:val="24"/>
          <w:szCs w:val="24"/>
        </w:rPr>
        <w:t>2017</w:t>
      </w:r>
      <w:r w:rsidRPr="00886612">
        <w:rPr>
          <w:rFonts w:eastAsia="华文新魏" w:hint="eastAsia"/>
          <w:b w:val="0"/>
          <w:bCs/>
          <w:spacing w:val="-6"/>
          <w:sz w:val="24"/>
          <w:szCs w:val="24"/>
        </w:rPr>
        <w:t>〕</w:t>
      </w:r>
      <w:r w:rsidRPr="00886612">
        <w:rPr>
          <w:rFonts w:eastAsia="华文新魏" w:hint="eastAsia"/>
          <w:b w:val="0"/>
          <w:bCs/>
          <w:spacing w:val="-6"/>
          <w:sz w:val="24"/>
          <w:szCs w:val="24"/>
        </w:rPr>
        <w:t>10</w:t>
      </w:r>
      <w:r w:rsidRPr="00886612">
        <w:rPr>
          <w:rFonts w:eastAsia="华文新魏" w:hint="eastAsia"/>
          <w:b w:val="0"/>
          <w:bCs/>
          <w:spacing w:val="-6"/>
          <w:sz w:val="24"/>
          <w:szCs w:val="24"/>
        </w:rPr>
        <w:t>号</w:t>
      </w:r>
    </w:p>
    <w:p w14:paraId="630A3D49" w14:textId="77777777" w:rsidR="00D90D48" w:rsidRPr="006A0935" w:rsidRDefault="00D90D48" w:rsidP="00D90D48">
      <w:pPr>
        <w:widowControl/>
        <w:spacing w:line="400" w:lineRule="exact"/>
        <w:jc w:val="center"/>
        <w:rPr>
          <w:rFonts w:cs="宋体"/>
          <w:b w:val="0"/>
          <w:kern w:val="0"/>
          <w:sz w:val="24"/>
          <w:szCs w:val="24"/>
        </w:rPr>
      </w:pPr>
      <w:r w:rsidRPr="006A0935">
        <w:rPr>
          <w:rFonts w:cs="宋体"/>
          <w:b w:val="0"/>
          <w:kern w:val="0"/>
          <w:sz w:val="24"/>
          <w:szCs w:val="24"/>
        </w:rPr>
        <w:t xml:space="preserve">          </w:t>
      </w:r>
    </w:p>
    <w:p w14:paraId="1ADE11DB"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第一章</w:t>
      </w:r>
      <w:r w:rsidRPr="006A0935">
        <w:rPr>
          <w:rFonts w:eastAsia="黑体" w:hint="eastAsia"/>
          <w:b w:val="0"/>
          <w:bCs/>
          <w:kern w:val="0"/>
          <w:sz w:val="24"/>
          <w:szCs w:val="24"/>
        </w:rPr>
        <w:t xml:space="preserve"> </w:t>
      </w:r>
      <w:r w:rsidRPr="006A0935">
        <w:rPr>
          <w:rFonts w:eastAsia="黑体" w:hint="eastAsia"/>
          <w:b w:val="0"/>
          <w:bCs/>
          <w:kern w:val="0"/>
          <w:sz w:val="24"/>
          <w:szCs w:val="24"/>
        </w:rPr>
        <w:t>总</w:t>
      </w:r>
      <w:r w:rsidRPr="006A0935">
        <w:rPr>
          <w:rFonts w:eastAsia="黑体" w:hint="eastAsia"/>
          <w:b w:val="0"/>
          <w:bCs/>
          <w:kern w:val="0"/>
          <w:sz w:val="24"/>
          <w:szCs w:val="24"/>
        </w:rPr>
        <w:t xml:space="preserve"> </w:t>
      </w:r>
      <w:r w:rsidRPr="006A0935">
        <w:rPr>
          <w:rFonts w:eastAsia="黑体" w:hint="eastAsia"/>
          <w:b w:val="0"/>
          <w:bCs/>
          <w:kern w:val="0"/>
          <w:sz w:val="24"/>
          <w:szCs w:val="24"/>
        </w:rPr>
        <w:t>则</w:t>
      </w:r>
    </w:p>
    <w:p w14:paraId="545FCD75"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7A59E59B" w14:textId="77777777" w:rsidR="00D90D48" w:rsidRPr="006A0935" w:rsidRDefault="00D90D48" w:rsidP="00D90D48">
      <w:pPr>
        <w:spacing w:line="400" w:lineRule="exact"/>
        <w:ind w:firstLineChars="200" w:firstLine="480"/>
        <w:rPr>
          <w:b w:val="0"/>
          <w:sz w:val="24"/>
          <w:szCs w:val="24"/>
        </w:rPr>
      </w:pPr>
      <w:r w:rsidRPr="006A0935">
        <w:rPr>
          <w:rFonts w:eastAsia="黑体" w:cs="宋体" w:hint="eastAsia"/>
          <w:b w:val="0"/>
          <w:kern w:val="0"/>
          <w:sz w:val="24"/>
          <w:szCs w:val="24"/>
        </w:rPr>
        <w:t>第一条</w:t>
      </w:r>
      <w:r w:rsidRPr="006A0935">
        <w:rPr>
          <w:rFonts w:cs="宋体"/>
          <w:b w:val="0"/>
          <w:kern w:val="0"/>
          <w:sz w:val="24"/>
          <w:szCs w:val="24"/>
        </w:rPr>
        <w:t xml:space="preserve"> </w:t>
      </w:r>
      <w:r w:rsidRPr="006A0935">
        <w:rPr>
          <w:rFonts w:cs="宋体" w:hint="eastAsia"/>
          <w:b w:val="0"/>
          <w:kern w:val="0"/>
          <w:sz w:val="24"/>
          <w:szCs w:val="24"/>
        </w:rPr>
        <w:t>为进一步提高我校研究生学位论文水平，加强对研究生学位授予质量的监控和评估，</w:t>
      </w:r>
      <w:r w:rsidRPr="006A0935">
        <w:rPr>
          <w:rFonts w:hint="eastAsia"/>
          <w:b w:val="0"/>
          <w:sz w:val="24"/>
          <w:szCs w:val="24"/>
        </w:rPr>
        <w:t>结合我校实际情况，制定本实施办法。</w:t>
      </w:r>
    </w:p>
    <w:p w14:paraId="65CA5EEC"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第二条</w:t>
      </w:r>
      <w:r w:rsidRPr="006A0935">
        <w:rPr>
          <w:rFonts w:cs="宋体"/>
          <w:b w:val="0"/>
          <w:kern w:val="0"/>
          <w:sz w:val="24"/>
          <w:szCs w:val="24"/>
        </w:rPr>
        <w:t xml:space="preserve"> </w:t>
      </w:r>
      <w:r w:rsidRPr="006A0935">
        <w:rPr>
          <w:rFonts w:cs="宋体" w:hint="eastAsia"/>
          <w:b w:val="0"/>
          <w:kern w:val="0"/>
          <w:sz w:val="24"/>
          <w:szCs w:val="24"/>
        </w:rPr>
        <w:t>我校博士、硕士学位申请人在答辩前须按本实施办法提交学位论文参加“双盲”评审。“双盲”评审分为校内盲审、校际盲审、上海市盲审。申请人在参加学位论文“双盲”评审前，须完成学位论文的全部撰写工作。</w:t>
      </w:r>
    </w:p>
    <w:p w14:paraId="1FA86811" w14:textId="77777777" w:rsidR="00D90D48" w:rsidRPr="006A0935" w:rsidRDefault="00D90D48" w:rsidP="00D90D48">
      <w:pPr>
        <w:widowControl/>
        <w:spacing w:line="400" w:lineRule="exact"/>
        <w:ind w:firstLine="480"/>
        <w:jc w:val="left"/>
        <w:rPr>
          <w:rFonts w:eastAsia="黑体" w:cs="宋体"/>
          <w:bCs/>
          <w:kern w:val="0"/>
          <w:sz w:val="24"/>
          <w:szCs w:val="24"/>
        </w:rPr>
      </w:pPr>
      <w:r w:rsidRPr="006A0935">
        <w:rPr>
          <w:rFonts w:eastAsia="黑体" w:cs="宋体" w:hint="eastAsia"/>
          <w:b w:val="0"/>
          <w:kern w:val="0"/>
          <w:sz w:val="24"/>
          <w:szCs w:val="24"/>
        </w:rPr>
        <w:t>第三条</w:t>
      </w:r>
      <w:r w:rsidRPr="006A0935">
        <w:rPr>
          <w:rFonts w:cs="宋体"/>
          <w:b w:val="0"/>
          <w:kern w:val="0"/>
          <w:sz w:val="24"/>
          <w:szCs w:val="24"/>
        </w:rPr>
        <w:t xml:space="preserve"> </w:t>
      </w:r>
      <w:r w:rsidRPr="006A0935">
        <w:rPr>
          <w:rFonts w:cs="宋体" w:hint="eastAsia"/>
          <w:b w:val="0"/>
          <w:kern w:val="0"/>
          <w:sz w:val="24"/>
          <w:szCs w:val="24"/>
        </w:rPr>
        <w:t>“双盲”评审意见反馈之前或“双盲”评审出现异议，申请人原则上不得进行论文答辩。如有特殊情况，申请人须以书面形式提出申请，经导师、学科专业点负责人、院（系、所）负责人和学位评定分委员会审核同意，报研究生院学位办备案后方可进行答辩。</w:t>
      </w:r>
      <w:r w:rsidRPr="006A0935">
        <w:rPr>
          <w:rFonts w:cs="宋体"/>
          <w:b w:val="0"/>
          <w:kern w:val="0"/>
          <w:sz w:val="24"/>
          <w:szCs w:val="24"/>
        </w:rPr>
        <w:t xml:space="preserve"> </w:t>
      </w:r>
      <w:r w:rsidRPr="006A0935">
        <w:rPr>
          <w:rFonts w:eastAsia="黑体" w:cs="宋体" w:hint="eastAsia"/>
          <w:bCs/>
          <w:kern w:val="0"/>
          <w:sz w:val="24"/>
          <w:szCs w:val="24"/>
        </w:rPr>
        <w:t> </w:t>
      </w:r>
    </w:p>
    <w:p w14:paraId="1AAD0FF9"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cs="宋体"/>
          <w:b w:val="0"/>
          <w:kern w:val="0"/>
          <w:sz w:val="24"/>
          <w:szCs w:val="24"/>
        </w:rPr>
        <w:t xml:space="preserve"> </w:t>
      </w:r>
    </w:p>
    <w:p w14:paraId="7C4A74FB"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第二章</w:t>
      </w:r>
      <w:r w:rsidRPr="006A0935">
        <w:rPr>
          <w:rFonts w:eastAsia="黑体" w:hint="eastAsia"/>
          <w:b w:val="0"/>
          <w:bCs/>
          <w:kern w:val="0"/>
          <w:sz w:val="24"/>
          <w:szCs w:val="24"/>
        </w:rPr>
        <w:t xml:space="preserve"> </w:t>
      </w:r>
      <w:r w:rsidRPr="006A0935">
        <w:rPr>
          <w:rFonts w:eastAsia="黑体" w:hint="eastAsia"/>
          <w:b w:val="0"/>
          <w:bCs/>
          <w:kern w:val="0"/>
          <w:sz w:val="24"/>
          <w:szCs w:val="24"/>
        </w:rPr>
        <w:t>校内盲审</w:t>
      </w:r>
      <w:r w:rsidRPr="006A0935">
        <w:rPr>
          <w:rFonts w:eastAsia="黑体"/>
          <w:b w:val="0"/>
          <w:bCs/>
          <w:kern w:val="0"/>
          <w:sz w:val="24"/>
          <w:szCs w:val="24"/>
        </w:rPr>
        <w:t xml:space="preserve"> </w:t>
      </w:r>
    </w:p>
    <w:p w14:paraId="4F76C3DC"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1A44A05F"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第四条</w:t>
      </w:r>
      <w:r w:rsidRPr="006A0935">
        <w:rPr>
          <w:rFonts w:cs="宋体"/>
          <w:b w:val="0"/>
          <w:kern w:val="0"/>
          <w:sz w:val="24"/>
          <w:szCs w:val="24"/>
        </w:rPr>
        <w:t xml:space="preserve"> </w:t>
      </w:r>
      <w:r w:rsidRPr="006A0935">
        <w:rPr>
          <w:rFonts w:cs="宋体" w:hint="eastAsia"/>
          <w:b w:val="0"/>
          <w:kern w:val="0"/>
          <w:sz w:val="24"/>
          <w:szCs w:val="24"/>
        </w:rPr>
        <w:t>校内盲审由各学科专业点和院（系、所）自行组织和实施，是否组织校内盲审，校内盲审的时间、方式、标准等均由各学科专业点和院（系、所）自定，结果由各学位评定分委员会备案。</w:t>
      </w:r>
      <w:r w:rsidRPr="006A0935">
        <w:rPr>
          <w:rFonts w:cs="宋体"/>
          <w:b w:val="0"/>
          <w:kern w:val="0"/>
          <w:sz w:val="24"/>
          <w:szCs w:val="24"/>
        </w:rPr>
        <w:t xml:space="preserve"> </w:t>
      </w:r>
    </w:p>
    <w:p w14:paraId="55C920FF" w14:textId="77777777" w:rsidR="00D90D48" w:rsidRPr="006A0935" w:rsidRDefault="00D90D48" w:rsidP="00D90D48">
      <w:pPr>
        <w:widowControl/>
        <w:spacing w:line="400" w:lineRule="exact"/>
        <w:ind w:firstLine="480"/>
        <w:jc w:val="left"/>
        <w:rPr>
          <w:rFonts w:cs="宋体"/>
          <w:b w:val="0"/>
          <w:kern w:val="0"/>
          <w:sz w:val="24"/>
          <w:szCs w:val="24"/>
        </w:rPr>
      </w:pPr>
    </w:p>
    <w:p w14:paraId="2003B13A"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第三章</w:t>
      </w:r>
      <w:r w:rsidRPr="006A0935">
        <w:rPr>
          <w:rFonts w:eastAsia="黑体" w:hint="eastAsia"/>
          <w:b w:val="0"/>
          <w:bCs/>
          <w:kern w:val="0"/>
          <w:sz w:val="24"/>
          <w:szCs w:val="24"/>
        </w:rPr>
        <w:t xml:space="preserve"> </w:t>
      </w:r>
      <w:r w:rsidRPr="006A0935">
        <w:rPr>
          <w:rFonts w:eastAsia="黑体" w:hint="eastAsia"/>
          <w:b w:val="0"/>
          <w:bCs/>
          <w:kern w:val="0"/>
          <w:sz w:val="24"/>
          <w:szCs w:val="24"/>
        </w:rPr>
        <w:t>校际盲审</w:t>
      </w:r>
    </w:p>
    <w:p w14:paraId="48B2C8B3"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0DCA5193"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第五条</w:t>
      </w:r>
      <w:r w:rsidRPr="006A0935">
        <w:rPr>
          <w:rFonts w:cs="宋体"/>
          <w:b w:val="0"/>
          <w:kern w:val="0"/>
          <w:sz w:val="24"/>
          <w:szCs w:val="24"/>
        </w:rPr>
        <w:t xml:space="preserve"> </w:t>
      </w:r>
      <w:r w:rsidRPr="006A0935">
        <w:rPr>
          <w:rFonts w:cs="宋体" w:hint="eastAsia"/>
          <w:b w:val="0"/>
          <w:kern w:val="0"/>
          <w:sz w:val="24"/>
          <w:szCs w:val="24"/>
        </w:rPr>
        <w:t>校际盲审由研究生院学位办组织和实施，以两名校外同行专家“双盲”通讯评审的方式进行，一般在申请人学位论文答辩前三个月启动。研究生院学位办负责公布校际盲审结果，各学科专业点和院（系、所）负责告知学位申请人和</w:t>
      </w:r>
      <w:r w:rsidRPr="006A0935">
        <w:rPr>
          <w:rFonts w:cs="宋体"/>
          <w:b w:val="0"/>
          <w:kern w:val="0"/>
          <w:sz w:val="24"/>
          <w:szCs w:val="24"/>
        </w:rPr>
        <w:t>导师</w:t>
      </w:r>
      <w:r w:rsidRPr="006A0935">
        <w:rPr>
          <w:rFonts w:cs="宋体" w:hint="eastAsia"/>
          <w:b w:val="0"/>
          <w:kern w:val="0"/>
          <w:sz w:val="24"/>
          <w:szCs w:val="24"/>
        </w:rPr>
        <w:t>。</w:t>
      </w:r>
    </w:p>
    <w:p w14:paraId="25A82003"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第六条</w:t>
      </w:r>
      <w:r w:rsidRPr="006A0935">
        <w:rPr>
          <w:rFonts w:cs="宋体"/>
          <w:b w:val="0"/>
          <w:kern w:val="0"/>
          <w:sz w:val="24"/>
          <w:szCs w:val="24"/>
        </w:rPr>
        <w:t xml:space="preserve"> </w:t>
      </w:r>
      <w:r w:rsidRPr="006A0935">
        <w:rPr>
          <w:rFonts w:cs="宋体" w:hint="eastAsia"/>
          <w:b w:val="0"/>
          <w:kern w:val="0"/>
          <w:sz w:val="24"/>
          <w:szCs w:val="24"/>
        </w:rPr>
        <w:t>博士学位申请人均须参加校际盲审，硕士学位申请人按比例抽检参加校际盲审。申请提前答辩者、</w:t>
      </w:r>
      <w:r w:rsidRPr="006A0935">
        <w:rPr>
          <w:rFonts w:cs="宋体"/>
          <w:b w:val="0"/>
          <w:kern w:val="0"/>
          <w:sz w:val="24"/>
          <w:szCs w:val="24"/>
        </w:rPr>
        <w:t>未按要求</w:t>
      </w:r>
      <w:r w:rsidRPr="006A0935">
        <w:rPr>
          <w:rFonts w:cs="宋体" w:hint="eastAsia"/>
          <w:b w:val="0"/>
          <w:kern w:val="0"/>
          <w:sz w:val="24"/>
          <w:szCs w:val="24"/>
        </w:rPr>
        <w:t>参加学位</w:t>
      </w:r>
      <w:r w:rsidRPr="006A0935">
        <w:rPr>
          <w:rFonts w:cs="宋体"/>
          <w:b w:val="0"/>
          <w:kern w:val="0"/>
          <w:sz w:val="24"/>
          <w:szCs w:val="24"/>
        </w:rPr>
        <w:t>论文初稿</w:t>
      </w:r>
      <w:r w:rsidRPr="006A0935">
        <w:rPr>
          <w:rFonts w:cs="宋体" w:hint="eastAsia"/>
          <w:b w:val="0"/>
          <w:kern w:val="0"/>
          <w:sz w:val="24"/>
          <w:szCs w:val="24"/>
        </w:rPr>
        <w:t>完成</w:t>
      </w:r>
      <w:r w:rsidRPr="006A0935">
        <w:rPr>
          <w:rFonts w:cs="宋体"/>
          <w:b w:val="0"/>
          <w:kern w:val="0"/>
          <w:sz w:val="24"/>
          <w:szCs w:val="24"/>
        </w:rPr>
        <w:t>情况检查者</w:t>
      </w:r>
      <w:r w:rsidRPr="006A0935">
        <w:rPr>
          <w:rFonts w:cs="宋体" w:hint="eastAsia"/>
          <w:b w:val="0"/>
          <w:kern w:val="0"/>
          <w:sz w:val="24"/>
          <w:szCs w:val="24"/>
        </w:rPr>
        <w:t>须强制参加校际盲审。</w:t>
      </w:r>
      <w:r w:rsidRPr="006A0935">
        <w:rPr>
          <w:rFonts w:cs="宋体"/>
          <w:b w:val="0"/>
          <w:kern w:val="0"/>
          <w:sz w:val="24"/>
          <w:szCs w:val="24"/>
        </w:rPr>
        <w:t xml:space="preserve"> </w:t>
      </w:r>
    </w:p>
    <w:p w14:paraId="3DE0E1FD"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第七条</w:t>
      </w:r>
      <w:r w:rsidRPr="006A0935">
        <w:rPr>
          <w:rFonts w:eastAsia="黑体" w:cs="宋体" w:hint="eastAsia"/>
          <w:b w:val="0"/>
          <w:kern w:val="0"/>
          <w:sz w:val="24"/>
          <w:szCs w:val="24"/>
        </w:rPr>
        <w:t xml:space="preserve"> </w:t>
      </w:r>
      <w:r w:rsidRPr="006A0935">
        <w:rPr>
          <w:rFonts w:cs="宋体" w:hint="eastAsia"/>
          <w:b w:val="0"/>
          <w:kern w:val="0"/>
          <w:sz w:val="24"/>
          <w:szCs w:val="24"/>
        </w:rPr>
        <w:t>参加校际盲审的学位申请人需按要求提交学位论文、学位论文简况表等材料，提交材料前需经导师、学科专业点负责人审核同意。</w:t>
      </w:r>
      <w:r w:rsidRPr="006A0935">
        <w:rPr>
          <w:rFonts w:cs="宋体"/>
          <w:b w:val="0"/>
          <w:kern w:val="0"/>
          <w:sz w:val="24"/>
          <w:szCs w:val="24"/>
        </w:rPr>
        <w:t xml:space="preserve"> </w:t>
      </w:r>
    </w:p>
    <w:p w14:paraId="774A8B03"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第八条</w:t>
      </w:r>
      <w:r w:rsidRPr="006A0935">
        <w:rPr>
          <w:rFonts w:cs="宋体"/>
          <w:b w:val="0"/>
          <w:kern w:val="0"/>
          <w:sz w:val="24"/>
          <w:szCs w:val="24"/>
        </w:rPr>
        <w:t xml:space="preserve"> </w:t>
      </w:r>
      <w:r w:rsidRPr="006A0935">
        <w:rPr>
          <w:rFonts w:cs="宋体" w:hint="eastAsia"/>
          <w:b w:val="0"/>
          <w:kern w:val="0"/>
          <w:sz w:val="24"/>
          <w:szCs w:val="24"/>
        </w:rPr>
        <w:t>异议处理</w:t>
      </w:r>
      <w:r w:rsidRPr="006A0935">
        <w:rPr>
          <w:rFonts w:cs="宋体"/>
          <w:b w:val="0"/>
          <w:kern w:val="0"/>
          <w:sz w:val="24"/>
          <w:szCs w:val="24"/>
        </w:rPr>
        <w:t xml:space="preserve"> </w:t>
      </w:r>
    </w:p>
    <w:p w14:paraId="01C3E5B5"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cs="宋体" w:hint="eastAsia"/>
          <w:b w:val="0"/>
          <w:kern w:val="0"/>
          <w:sz w:val="24"/>
          <w:szCs w:val="24"/>
        </w:rPr>
        <w:lastRenderedPageBreak/>
        <w:t>（一）异议是指</w:t>
      </w:r>
      <w:r w:rsidRPr="006A0935">
        <w:rPr>
          <w:rFonts w:cs="宋体" w:hint="eastAsia"/>
          <w:b w:val="0"/>
          <w:color w:val="000000"/>
          <w:kern w:val="0"/>
          <w:sz w:val="24"/>
          <w:szCs w:val="24"/>
        </w:rPr>
        <w:t>两份评审意见中任意一份出现</w:t>
      </w:r>
      <w:r w:rsidRPr="006A0935">
        <w:rPr>
          <w:rFonts w:cs="宋体" w:hint="eastAsia"/>
          <w:b w:val="0"/>
          <w:kern w:val="0"/>
          <w:sz w:val="24"/>
          <w:szCs w:val="24"/>
        </w:rPr>
        <w:t>下列情况之一：①</w:t>
      </w:r>
      <w:r w:rsidRPr="006A0935">
        <w:rPr>
          <w:rFonts w:cs="宋体" w:hint="eastAsia"/>
          <w:b w:val="0"/>
          <w:color w:val="000000"/>
          <w:kern w:val="0"/>
          <w:sz w:val="24"/>
          <w:szCs w:val="24"/>
        </w:rPr>
        <w:t>单项评价要素出现</w:t>
      </w:r>
      <w:r w:rsidRPr="006A0935">
        <w:rPr>
          <w:rFonts w:cs="宋体"/>
          <w:b w:val="0"/>
          <w:color w:val="000000"/>
          <w:kern w:val="0"/>
          <w:sz w:val="24"/>
          <w:szCs w:val="24"/>
        </w:rPr>
        <w:t>差评</w:t>
      </w:r>
      <w:r w:rsidRPr="006A0935">
        <w:rPr>
          <w:rFonts w:cs="宋体" w:hint="eastAsia"/>
          <w:b w:val="0"/>
          <w:color w:val="000000"/>
          <w:kern w:val="0"/>
          <w:sz w:val="24"/>
          <w:szCs w:val="24"/>
        </w:rPr>
        <w:t>，</w:t>
      </w:r>
      <w:r w:rsidRPr="006A0935">
        <w:rPr>
          <w:rFonts w:cs="宋体" w:hint="eastAsia"/>
          <w:b w:val="0"/>
          <w:kern w:val="0"/>
          <w:sz w:val="24"/>
          <w:szCs w:val="24"/>
        </w:rPr>
        <w:t>②</w:t>
      </w:r>
      <w:r w:rsidRPr="006A0935">
        <w:rPr>
          <w:rFonts w:cs="宋体" w:hint="eastAsia"/>
          <w:b w:val="0"/>
          <w:color w:val="000000"/>
          <w:kern w:val="0"/>
          <w:sz w:val="24"/>
          <w:szCs w:val="24"/>
        </w:rPr>
        <w:t>总体评价出现</w:t>
      </w:r>
      <w:r w:rsidRPr="006A0935">
        <w:rPr>
          <w:rFonts w:cs="宋体"/>
          <w:b w:val="0"/>
          <w:color w:val="000000"/>
          <w:kern w:val="0"/>
          <w:sz w:val="24"/>
          <w:szCs w:val="24"/>
        </w:rPr>
        <w:t>差评</w:t>
      </w:r>
      <w:r w:rsidRPr="006A0935">
        <w:rPr>
          <w:rFonts w:cs="宋体" w:hint="eastAsia"/>
          <w:b w:val="0"/>
          <w:color w:val="000000"/>
          <w:kern w:val="0"/>
          <w:sz w:val="24"/>
          <w:szCs w:val="24"/>
        </w:rPr>
        <w:t>，</w:t>
      </w:r>
      <w:r w:rsidRPr="006A0935">
        <w:rPr>
          <w:rFonts w:cs="宋体" w:hint="eastAsia"/>
          <w:b w:val="0"/>
          <w:kern w:val="0"/>
          <w:sz w:val="24"/>
          <w:szCs w:val="24"/>
        </w:rPr>
        <w:t>③</w:t>
      </w:r>
      <w:r w:rsidRPr="006A0935">
        <w:rPr>
          <w:rFonts w:cs="宋体" w:hint="eastAsia"/>
          <w:b w:val="0"/>
          <w:color w:val="000000"/>
          <w:kern w:val="0"/>
          <w:sz w:val="24"/>
          <w:szCs w:val="24"/>
        </w:rPr>
        <w:t>总体评</w:t>
      </w:r>
      <w:r w:rsidRPr="006A0935">
        <w:rPr>
          <w:rFonts w:cs="宋体" w:hint="eastAsia"/>
          <w:b w:val="0"/>
          <w:kern w:val="0"/>
          <w:sz w:val="24"/>
          <w:szCs w:val="24"/>
        </w:rPr>
        <w:t>价意见为“不同意答辩”。</w:t>
      </w:r>
      <w:r w:rsidRPr="006A0935">
        <w:rPr>
          <w:rFonts w:cs="宋体"/>
          <w:b w:val="0"/>
          <w:kern w:val="0"/>
          <w:sz w:val="24"/>
          <w:szCs w:val="24"/>
        </w:rPr>
        <w:t xml:space="preserve"> </w:t>
      </w:r>
    </w:p>
    <w:p w14:paraId="53500EB8"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cs="宋体" w:hint="eastAsia"/>
          <w:b w:val="0"/>
          <w:kern w:val="0"/>
          <w:sz w:val="24"/>
          <w:szCs w:val="24"/>
        </w:rPr>
        <w:t>（二）有异议的学位论文须修改后进行复议，复议的</w:t>
      </w:r>
      <w:r w:rsidRPr="006A0935">
        <w:rPr>
          <w:rFonts w:cs="宋体"/>
          <w:b w:val="0"/>
          <w:kern w:val="0"/>
          <w:sz w:val="24"/>
          <w:szCs w:val="24"/>
        </w:rPr>
        <w:t>论文通过</w:t>
      </w:r>
      <w:r w:rsidRPr="006A0935">
        <w:rPr>
          <w:rFonts w:cs="宋体" w:hint="eastAsia"/>
          <w:b w:val="0"/>
          <w:kern w:val="0"/>
          <w:sz w:val="24"/>
          <w:szCs w:val="24"/>
        </w:rPr>
        <w:t>评审</w:t>
      </w:r>
      <w:r w:rsidRPr="006A0935">
        <w:rPr>
          <w:rFonts w:cs="宋体"/>
          <w:b w:val="0"/>
          <w:kern w:val="0"/>
          <w:sz w:val="24"/>
          <w:szCs w:val="24"/>
        </w:rPr>
        <w:t>后</w:t>
      </w:r>
      <w:r w:rsidRPr="006A0935">
        <w:rPr>
          <w:rFonts w:cs="宋体" w:hint="eastAsia"/>
          <w:b w:val="0"/>
          <w:kern w:val="0"/>
          <w:sz w:val="24"/>
          <w:szCs w:val="24"/>
        </w:rPr>
        <w:t>方可参加答辩。如第一次复议仍有异议，该论文必须进行不少于半年的修改，再申请第二次复议。第二次复议仍有异议，学位申请无效。申请人提交复议论文、复议申请表及相关材料前需经导师、学科专业点负责人审核同意。</w:t>
      </w:r>
    </w:p>
    <w:p w14:paraId="41518B01"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cs="宋体" w:hint="eastAsia"/>
          <w:b w:val="0"/>
          <w:kern w:val="0"/>
          <w:sz w:val="24"/>
          <w:szCs w:val="24"/>
        </w:rPr>
        <w:t>（三）如只有一份评审意见出现异议，申请人对该评审意见持有争议，经导师、学科专业点负责人审核同意，可在盲审结果公布之日起</w:t>
      </w:r>
      <w:r w:rsidRPr="006A0935">
        <w:rPr>
          <w:rFonts w:cs="宋体" w:hint="eastAsia"/>
          <w:b w:val="0"/>
          <w:kern w:val="0"/>
          <w:sz w:val="24"/>
          <w:szCs w:val="24"/>
        </w:rPr>
        <w:t>5</w:t>
      </w:r>
      <w:r w:rsidRPr="006A0935">
        <w:rPr>
          <w:rFonts w:cs="宋体" w:hint="eastAsia"/>
          <w:b w:val="0"/>
          <w:kern w:val="0"/>
          <w:sz w:val="24"/>
          <w:szCs w:val="24"/>
        </w:rPr>
        <w:t>个工作日内提出申诉。具体程序如下：</w:t>
      </w:r>
      <w:r w:rsidRPr="006A0935">
        <w:rPr>
          <w:rFonts w:cs="宋体"/>
          <w:b w:val="0"/>
          <w:kern w:val="0"/>
          <w:sz w:val="24"/>
          <w:szCs w:val="24"/>
        </w:rPr>
        <w:t xml:space="preserve"> </w:t>
      </w:r>
    </w:p>
    <w:p w14:paraId="704E6DE4"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cs="宋体" w:hint="eastAsia"/>
          <w:b w:val="0"/>
          <w:kern w:val="0"/>
          <w:sz w:val="24"/>
          <w:szCs w:val="24"/>
        </w:rPr>
        <w:t>申请人填写研究生学位论文申诉申请表，经导师审核同意，提交给学科专业点和院（系、所）。学科专业点和院（系、所）组织相关研究领域三人及以上专家（副高职称以上）进行审定，专家组审定通过并经学位评定分委员会审核同意后，申请人方可不修改论文，由研究生院学位办将论文再次送审。申诉的论文通过评审后方可参加答辩。如申诉的论文未通过评审，该论文必须进行不少于半年的修改，修改后经导师、学科专业点负责人审核同意可提交复议。如本次复议出现异议，学位申请无效。若两份评审意见同时出现异议，申请人不得提出申诉，须根据评审意见对论文进行充分修改，再申请复议。</w:t>
      </w:r>
    </w:p>
    <w:p w14:paraId="0BDABD71"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cs="宋体" w:hint="eastAsia"/>
          <w:b w:val="0"/>
          <w:kern w:val="0"/>
          <w:sz w:val="24"/>
          <w:szCs w:val="24"/>
        </w:rPr>
        <w:t>（四）进行复议的论文评审人应为原提出异议的评审人，进入申诉程序的情况除外。</w:t>
      </w:r>
      <w:r w:rsidRPr="006A0935">
        <w:rPr>
          <w:rFonts w:cs="宋体"/>
          <w:b w:val="0"/>
          <w:kern w:val="0"/>
          <w:sz w:val="24"/>
          <w:szCs w:val="24"/>
        </w:rPr>
        <w:t xml:space="preserve"> </w:t>
      </w:r>
    </w:p>
    <w:p w14:paraId="61A24408"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cs="宋体" w:hint="eastAsia"/>
          <w:b w:val="0"/>
          <w:kern w:val="0"/>
          <w:sz w:val="24"/>
          <w:szCs w:val="24"/>
        </w:rPr>
        <w:t>（五）自学位论文初次提交评审之日起计算，全部复议、申诉的总期限不得超过一年，逾期未申请复议或申诉者，学位申请无效。</w:t>
      </w:r>
      <w:r w:rsidRPr="006A0935">
        <w:rPr>
          <w:rFonts w:cs="宋体"/>
          <w:b w:val="0"/>
          <w:kern w:val="0"/>
          <w:sz w:val="24"/>
          <w:szCs w:val="24"/>
        </w:rPr>
        <w:t xml:space="preserve">   </w:t>
      </w:r>
    </w:p>
    <w:p w14:paraId="2918D8A6" w14:textId="77777777" w:rsidR="00D90D48" w:rsidRPr="006A0935" w:rsidRDefault="00D90D48" w:rsidP="00D90D48">
      <w:pPr>
        <w:widowControl/>
        <w:spacing w:line="400" w:lineRule="exact"/>
        <w:ind w:firstLine="480"/>
        <w:jc w:val="left"/>
        <w:rPr>
          <w:rFonts w:cs="宋体"/>
          <w:b w:val="0"/>
          <w:kern w:val="0"/>
          <w:sz w:val="24"/>
          <w:szCs w:val="24"/>
        </w:rPr>
      </w:pPr>
    </w:p>
    <w:p w14:paraId="393C27CE"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第四章</w:t>
      </w:r>
      <w:r w:rsidRPr="006A0935">
        <w:rPr>
          <w:rFonts w:eastAsia="黑体" w:hint="eastAsia"/>
          <w:b w:val="0"/>
          <w:bCs/>
          <w:kern w:val="0"/>
          <w:sz w:val="24"/>
          <w:szCs w:val="24"/>
        </w:rPr>
        <w:t xml:space="preserve"> </w:t>
      </w:r>
      <w:r w:rsidRPr="006A0935">
        <w:rPr>
          <w:rFonts w:eastAsia="黑体" w:hint="eastAsia"/>
          <w:b w:val="0"/>
          <w:bCs/>
          <w:kern w:val="0"/>
          <w:sz w:val="24"/>
          <w:szCs w:val="24"/>
        </w:rPr>
        <w:t>上海市盲审</w:t>
      </w:r>
    </w:p>
    <w:p w14:paraId="53CFD8F6"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67C32803"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第九条</w:t>
      </w:r>
      <w:r w:rsidRPr="006A0935">
        <w:rPr>
          <w:rFonts w:cs="宋体"/>
          <w:b w:val="0"/>
          <w:kern w:val="0"/>
          <w:sz w:val="24"/>
          <w:szCs w:val="24"/>
        </w:rPr>
        <w:t xml:space="preserve"> </w:t>
      </w:r>
      <w:r w:rsidRPr="006A0935">
        <w:rPr>
          <w:rFonts w:cs="宋体" w:hint="eastAsia"/>
          <w:b w:val="0"/>
          <w:kern w:val="0"/>
          <w:sz w:val="24"/>
          <w:szCs w:val="24"/>
        </w:rPr>
        <w:t>上海市盲审由上海市学位办组织，研究生院学位办实施。上海市盲审以一名校外同行专家“双盲”通讯评审的方式进行，一般在申请人学位论文答辩前两个月启动。申请人自行登录上海市研究生论文“双盲”抽检系统参加抽检，查看评审结果。</w:t>
      </w:r>
    </w:p>
    <w:p w14:paraId="44E2E257"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第十条</w:t>
      </w:r>
      <w:r w:rsidRPr="006A0935">
        <w:rPr>
          <w:rFonts w:cs="宋体"/>
          <w:b w:val="0"/>
          <w:kern w:val="0"/>
          <w:sz w:val="24"/>
          <w:szCs w:val="24"/>
        </w:rPr>
        <w:t xml:space="preserve"> </w:t>
      </w:r>
      <w:r w:rsidRPr="006A0935">
        <w:rPr>
          <w:rFonts w:cs="宋体" w:hint="eastAsia"/>
          <w:b w:val="0"/>
          <w:kern w:val="0"/>
          <w:sz w:val="24"/>
          <w:szCs w:val="24"/>
        </w:rPr>
        <w:t>博士、硕士学位申请人均须参加上海市盲审抽检，申请提前答辩者、</w:t>
      </w:r>
      <w:r w:rsidRPr="006A0935">
        <w:rPr>
          <w:rFonts w:cs="宋体"/>
          <w:b w:val="0"/>
          <w:kern w:val="0"/>
          <w:sz w:val="24"/>
          <w:szCs w:val="24"/>
        </w:rPr>
        <w:t>未按要求</w:t>
      </w:r>
      <w:r w:rsidRPr="006A0935">
        <w:rPr>
          <w:rFonts w:cs="宋体" w:hint="eastAsia"/>
          <w:b w:val="0"/>
          <w:kern w:val="0"/>
          <w:sz w:val="24"/>
          <w:szCs w:val="24"/>
        </w:rPr>
        <w:t>参加学位</w:t>
      </w:r>
      <w:r w:rsidRPr="006A0935">
        <w:rPr>
          <w:rFonts w:cs="宋体"/>
          <w:b w:val="0"/>
          <w:kern w:val="0"/>
          <w:sz w:val="24"/>
          <w:szCs w:val="24"/>
        </w:rPr>
        <w:t>论文初稿</w:t>
      </w:r>
      <w:r w:rsidRPr="006A0935">
        <w:rPr>
          <w:rFonts w:cs="宋体" w:hint="eastAsia"/>
          <w:b w:val="0"/>
          <w:kern w:val="0"/>
          <w:sz w:val="24"/>
          <w:szCs w:val="24"/>
        </w:rPr>
        <w:t>完成</w:t>
      </w:r>
      <w:r w:rsidRPr="006A0935">
        <w:rPr>
          <w:rFonts w:cs="宋体"/>
          <w:b w:val="0"/>
          <w:kern w:val="0"/>
          <w:sz w:val="24"/>
          <w:szCs w:val="24"/>
        </w:rPr>
        <w:t>情况检查者</w:t>
      </w:r>
      <w:r w:rsidRPr="006A0935">
        <w:rPr>
          <w:rFonts w:cs="宋体" w:hint="eastAsia"/>
          <w:b w:val="0"/>
          <w:kern w:val="0"/>
          <w:sz w:val="24"/>
          <w:szCs w:val="24"/>
        </w:rPr>
        <w:t>、</w:t>
      </w:r>
      <w:r w:rsidRPr="006A0935">
        <w:rPr>
          <w:rFonts w:cs="宋体"/>
          <w:b w:val="0"/>
          <w:kern w:val="0"/>
          <w:sz w:val="24"/>
          <w:szCs w:val="24"/>
        </w:rPr>
        <w:t>未</w:t>
      </w:r>
      <w:r w:rsidRPr="006A0935">
        <w:rPr>
          <w:rFonts w:cs="宋体" w:hint="eastAsia"/>
          <w:b w:val="0"/>
          <w:kern w:val="0"/>
          <w:sz w:val="24"/>
          <w:szCs w:val="24"/>
        </w:rPr>
        <w:t>按</w:t>
      </w:r>
      <w:r w:rsidRPr="006A0935">
        <w:rPr>
          <w:rFonts w:cs="宋体"/>
          <w:b w:val="0"/>
          <w:kern w:val="0"/>
          <w:sz w:val="24"/>
          <w:szCs w:val="24"/>
        </w:rPr>
        <w:t>要求参加</w:t>
      </w:r>
      <w:r w:rsidRPr="006A0935">
        <w:rPr>
          <w:rFonts w:cs="宋体" w:hint="eastAsia"/>
          <w:b w:val="0"/>
          <w:kern w:val="0"/>
          <w:sz w:val="24"/>
          <w:szCs w:val="24"/>
        </w:rPr>
        <w:t>校</w:t>
      </w:r>
      <w:r w:rsidRPr="006A0935">
        <w:rPr>
          <w:rFonts w:cs="宋体"/>
          <w:b w:val="0"/>
          <w:kern w:val="0"/>
          <w:sz w:val="24"/>
          <w:szCs w:val="24"/>
        </w:rPr>
        <w:t>际盲审者</w:t>
      </w:r>
      <w:r w:rsidRPr="006A0935">
        <w:rPr>
          <w:rFonts w:cs="宋体" w:hint="eastAsia"/>
          <w:b w:val="0"/>
          <w:kern w:val="0"/>
          <w:sz w:val="24"/>
          <w:szCs w:val="24"/>
        </w:rPr>
        <w:t>须强制参加上海市盲审。</w:t>
      </w:r>
      <w:r w:rsidRPr="006A0935">
        <w:rPr>
          <w:rFonts w:cs="宋体"/>
          <w:b w:val="0"/>
          <w:kern w:val="0"/>
          <w:sz w:val="24"/>
          <w:szCs w:val="24"/>
        </w:rPr>
        <w:t xml:space="preserve"> </w:t>
      </w:r>
    </w:p>
    <w:p w14:paraId="4F1208FC"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第十一条</w:t>
      </w:r>
      <w:r w:rsidRPr="006A0935">
        <w:rPr>
          <w:rFonts w:cs="宋体" w:hint="eastAsia"/>
          <w:b w:val="0"/>
          <w:kern w:val="0"/>
          <w:sz w:val="24"/>
          <w:szCs w:val="24"/>
        </w:rPr>
        <w:t xml:space="preserve"> </w:t>
      </w:r>
      <w:r w:rsidRPr="006A0935">
        <w:rPr>
          <w:rFonts w:cs="宋体" w:hint="eastAsia"/>
          <w:b w:val="0"/>
          <w:kern w:val="0"/>
          <w:sz w:val="24"/>
          <w:szCs w:val="24"/>
        </w:rPr>
        <w:t>申请人参加盲审抽检前需经导师、学科专业点负责人审核同意。被抽中者需按要求提交学位论文、学位论文简况表等材料，并在登录抽检系统之</w:t>
      </w:r>
      <w:r w:rsidRPr="006A0935">
        <w:rPr>
          <w:rFonts w:cs="宋体" w:hint="eastAsia"/>
          <w:b w:val="0"/>
          <w:kern w:val="0"/>
          <w:sz w:val="24"/>
          <w:szCs w:val="24"/>
        </w:rPr>
        <w:lastRenderedPageBreak/>
        <w:t>日起两个月内参加答辩。未被抽中者也需在登录抽检系统之日起两个月内参加答辩，否则论文将被强制盲审。</w:t>
      </w:r>
      <w:r w:rsidRPr="006A0935">
        <w:rPr>
          <w:rFonts w:cs="宋体"/>
          <w:b w:val="0"/>
          <w:kern w:val="0"/>
          <w:sz w:val="24"/>
          <w:szCs w:val="24"/>
        </w:rPr>
        <w:t xml:space="preserve"> </w:t>
      </w:r>
    </w:p>
    <w:p w14:paraId="01EF7C2D"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第十二条</w:t>
      </w:r>
      <w:r w:rsidRPr="006A0935">
        <w:rPr>
          <w:rFonts w:cs="宋体"/>
          <w:b w:val="0"/>
          <w:kern w:val="0"/>
          <w:sz w:val="24"/>
          <w:szCs w:val="24"/>
        </w:rPr>
        <w:t xml:space="preserve"> </w:t>
      </w:r>
      <w:r w:rsidRPr="006A0935">
        <w:rPr>
          <w:rFonts w:cs="宋体" w:hint="eastAsia"/>
          <w:b w:val="0"/>
          <w:kern w:val="0"/>
          <w:sz w:val="24"/>
          <w:szCs w:val="24"/>
        </w:rPr>
        <w:t>异议处理</w:t>
      </w:r>
      <w:r w:rsidRPr="006A0935">
        <w:rPr>
          <w:rFonts w:cs="宋体"/>
          <w:b w:val="0"/>
          <w:kern w:val="0"/>
          <w:sz w:val="24"/>
          <w:szCs w:val="24"/>
        </w:rPr>
        <w:t xml:space="preserve"> </w:t>
      </w:r>
    </w:p>
    <w:p w14:paraId="5B7B688B"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cs="宋体" w:hint="eastAsia"/>
          <w:b w:val="0"/>
          <w:kern w:val="0"/>
          <w:sz w:val="24"/>
          <w:szCs w:val="24"/>
        </w:rPr>
        <w:t>参照本实施办法第八条执行。</w:t>
      </w:r>
    </w:p>
    <w:p w14:paraId="28667E0F"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cs="宋体"/>
          <w:b w:val="0"/>
          <w:kern w:val="0"/>
          <w:sz w:val="24"/>
          <w:szCs w:val="24"/>
        </w:rPr>
        <w:t xml:space="preserve"> </w:t>
      </w:r>
      <w:r w:rsidRPr="006A0935">
        <w:rPr>
          <w:rFonts w:eastAsia="黑体" w:cs="宋体" w:hint="eastAsia"/>
          <w:bCs/>
          <w:kern w:val="0"/>
          <w:sz w:val="24"/>
          <w:szCs w:val="24"/>
        </w:rPr>
        <w:t> </w:t>
      </w:r>
      <w:r w:rsidRPr="006A0935">
        <w:rPr>
          <w:rFonts w:cs="宋体"/>
          <w:b w:val="0"/>
          <w:kern w:val="0"/>
          <w:sz w:val="24"/>
          <w:szCs w:val="24"/>
        </w:rPr>
        <w:t xml:space="preserve"> </w:t>
      </w:r>
    </w:p>
    <w:p w14:paraId="7EFEBC98"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第五章</w:t>
      </w:r>
      <w:r w:rsidRPr="006A0935">
        <w:rPr>
          <w:rFonts w:eastAsia="黑体" w:hint="eastAsia"/>
          <w:b w:val="0"/>
          <w:bCs/>
          <w:kern w:val="0"/>
          <w:sz w:val="24"/>
          <w:szCs w:val="24"/>
        </w:rPr>
        <w:t xml:space="preserve"> </w:t>
      </w:r>
      <w:r w:rsidRPr="006A0935">
        <w:rPr>
          <w:rFonts w:eastAsia="黑体" w:hint="eastAsia"/>
          <w:b w:val="0"/>
          <w:bCs/>
          <w:kern w:val="0"/>
          <w:sz w:val="24"/>
          <w:szCs w:val="24"/>
        </w:rPr>
        <w:t>附</w:t>
      </w:r>
      <w:r w:rsidRPr="006A0935">
        <w:rPr>
          <w:rFonts w:eastAsia="黑体" w:hint="eastAsia"/>
          <w:b w:val="0"/>
          <w:bCs/>
          <w:kern w:val="0"/>
          <w:sz w:val="24"/>
          <w:szCs w:val="24"/>
        </w:rPr>
        <w:t xml:space="preserve"> </w:t>
      </w:r>
      <w:r w:rsidRPr="006A0935">
        <w:rPr>
          <w:rFonts w:eastAsia="黑体" w:hint="eastAsia"/>
          <w:b w:val="0"/>
          <w:bCs/>
          <w:kern w:val="0"/>
          <w:sz w:val="24"/>
          <w:szCs w:val="24"/>
        </w:rPr>
        <w:t>则</w:t>
      </w:r>
      <w:r w:rsidRPr="006A0935">
        <w:rPr>
          <w:rFonts w:eastAsia="黑体"/>
          <w:b w:val="0"/>
          <w:bCs/>
          <w:kern w:val="0"/>
          <w:sz w:val="24"/>
          <w:szCs w:val="24"/>
        </w:rPr>
        <w:t xml:space="preserve"> </w:t>
      </w:r>
    </w:p>
    <w:p w14:paraId="0D960770"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4FA7FCAC" w14:textId="77777777" w:rsidR="00D90D48" w:rsidRPr="006A0935" w:rsidRDefault="00D90D48" w:rsidP="00D90D48">
      <w:pPr>
        <w:widowControl/>
        <w:spacing w:line="400" w:lineRule="exact"/>
        <w:ind w:firstLineChars="200" w:firstLine="480"/>
        <w:jc w:val="left"/>
        <w:rPr>
          <w:rFonts w:cs="宋体"/>
          <w:b w:val="0"/>
          <w:kern w:val="0"/>
          <w:sz w:val="24"/>
          <w:szCs w:val="24"/>
        </w:rPr>
      </w:pPr>
      <w:r w:rsidRPr="006A0935">
        <w:rPr>
          <w:rFonts w:eastAsia="黑体" w:cs="宋体" w:hint="eastAsia"/>
          <w:b w:val="0"/>
          <w:kern w:val="0"/>
          <w:sz w:val="24"/>
          <w:szCs w:val="24"/>
        </w:rPr>
        <w:t>第十三条</w:t>
      </w:r>
      <w:r w:rsidRPr="006A0935">
        <w:rPr>
          <w:rFonts w:cs="宋体"/>
          <w:b w:val="0"/>
          <w:kern w:val="0"/>
          <w:sz w:val="24"/>
          <w:szCs w:val="24"/>
        </w:rPr>
        <w:t xml:space="preserve"> </w:t>
      </w:r>
      <w:r w:rsidRPr="006A0935">
        <w:rPr>
          <w:rFonts w:cs="宋体" w:hint="eastAsia"/>
          <w:b w:val="0"/>
          <w:kern w:val="0"/>
          <w:sz w:val="24"/>
          <w:szCs w:val="24"/>
        </w:rPr>
        <w:t>本实施办法中的“学位申请无效”指学位申请人用以申请学位的各种依据无效，再次申请学位只能从入学审查开始。</w:t>
      </w:r>
      <w:r w:rsidRPr="006A0935">
        <w:rPr>
          <w:rFonts w:cs="宋体"/>
          <w:b w:val="0"/>
          <w:kern w:val="0"/>
          <w:sz w:val="24"/>
          <w:szCs w:val="24"/>
        </w:rPr>
        <w:t xml:space="preserve"> </w:t>
      </w:r>
    </w:p>
    <w:p w14:paraId="7A953A08" w14:textId="77777777" w:rsidR="00D90D48" w:rsidRPr="006A0935" w:rsidRDefault="00D90D48" w:rsidP="00D90D48">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第十四条</w:t>
      </w:r>
      <w:r w:rsidRPr="006A0935">
        <w:rPr>
          <w:rFonts w:cs="宋体"/>
          <w:b w:val="0"/>
          <w:kern w:val="0"/>
          <w:sz w:val="24"/>
          <w:szCs w:val="24"/>
        </w:rPr>
        <w:t xml:space="preserve"> </w:t>
      </w:r>
      <w:r w:rsidRPr="006A0935">
        <w:rPr>
          <w:rFonts w:cs="宋体" w:hint="eastAsia"/>
          <w:b w:val="0"/>
          <w:kern w:val="0"/>
          <w:sz w:val="24"/>
          <w:szCs w:val="24"/>
        </w:rPr>
        <w:t>“双盲”评审过程中不得有私自沟通行为，学位申请人、导师、学科专业点、院（系、所）不得打听或查证评审人的姓名、工作单位及其他情况，不得试图对评审意见施加影响。一旦发现此类情况，学位评定分委员会、校学位评定委员会将立即终止该申请人的学位申请并严肃查处。</w:t>
      </w:r>
      <w:r w:rsidRPr="006A0935">
        <w:rPr>
          <w:rFonts w:cs="宋体"/>
          <w:b w:val="0"/>
          <w:kern w:val="0"/>
          <w:sz w:val="24"/>
          <w:szCs w:val="24"/>
        </w:rPr>
        <w:t xml:space="preserve"> </w:t>
      </w:r>
    </w:p>
    <w:p w14:paraId="49E04628" w14:textId="77777777" w:rsidR="00D90D48" w:rsidRPr="006A0935" w:rsidRDefault="00D90D48" w:rsidP="00D90D48">
      <w:pPr>
        <w:widowControl/>
        <w:snapToGrid w:val="0"/>
        <w:spacing w:line="400" w:lineRule="exact"/>
        <w:ind w:firstLine="480"/>
        <w:jc w:val="left"/>
        <w:rPr>
          <w:rFonts w:cs="宋体"/>
          <w:b w:val="0"/>
          <w:kern w:val="0"/>
          <w:sz w:val="24"/>
          <w:szCs w:val="24"/>
        </w:rPr>
      </w:pPr>
      <w:r w:rsidRPr="006A0935">
        <w:rPr>
          <w:rFonts w:eastAsia="黑体" w:cs="宋体" w:hint="eastAsia"/>
          <w:b w:val="0"/>
          <w:kern w:val="0"/>
          <w:sz w:val="24"/>
          <w:szCs w:val="24"/>
        </w:rPr>
        <w:t>第十五条</w:t>
      </w:r>
      <w:r w:rsidRPr="006A0935">
        <w:rPr>
          <w:rFonts w:cs="宋体"/>
          <w:b w:val="0"/>
          <w:kern w:val="0"/>
          <w:sz w:val="24"/>
          <w:szCs w:val="24"/>
        </w:rPr>
        <w:t xml:space="preserve"> </w:t>
      </w:r>
      <w:r w:rsidRPr="006A0935">
        <w:rPr>
          <w:rFonts w:cs="宋体" w:hint="eastAsia"/>
          <w:b w:val="0"/>
          <w:color w:val="000000"/>
          <w:kern w:val="0"/>
          <w:sz w:val="24"/>
          <w:szCs w:val="24"/>
        </w:rPr>
        <w:t>本</w:t>
      </w:r>
      <w:r w:rsidRPr="006A0935">
        <w:rPr>
          <w:rFonts w:cs="宋体" w:hint="eastAsia"/>
          <w:b w:val="0"/>
          <w:kern w:val="0"/>
          <w:sz w:val="24"/>
          <w:szCs w:val="24"/>
        </w:rPr>
        <w:t>实施办法</w:t>
      </w:r>
      <w:r w:rsidRPr="006A0935">
        <w:rPr>
          <w:rFonts w:cs="宋体" w:hint="eastAsia"/>
          <w:b w:val="0"/>
          <w:color w:val="000000"/>
          <w:kern w:val="0"/>
          <w:sz w:val="24"/>
          <w:szCs w:val="24"/>
        </w:rPr>
        <w:t>自学校签发公布之日起实施，由校学位评定委员会负责解释。</w:t>
      </w:r>
      <w:r w:rsidRPr="006A0935">
        <w:rPr>
          <w:rFonts w:cs="宋体"/>
          <w:b w:val="0"/>
          <w:kern w:val="0"/>
          <w:sz w:val="24"/>
          <w:szCs w:val="24"/>
        </w:rPr>
        <w:t xml:space="preserve">  </w:t>
      </w:r>
    </w:p>
    <w:p w14:paraId="3BF0531C" w14:textId="77777777" w:rsidR="00D90D48" w:rsidRPr="006A0935" w:rsidRDefault="00D90D48" w:rsidP="00D90D48">
      <w:pPr>
        <w:widowControl/>
        <w:spacing w:line="400" w:lineRule="exact"/>
        <w:jc w:val="left"/>
        <w:rPr>
          <w:rFonts w:cs="宋体"/>
          <w:b w:val="0"/>
          <w:kern w:val="0"/>
          <w:sz w:val="36"/>
          <w:szCs w:val="32"/>
        </w:rPr>
      </w:pPr>
      <w:r w:rsidRPr="006A0935">
        <w:rPr>
          <w:rFonts w:cs="宋体"/>
          <w:b w:val="0"/>
          <w:kern w:val="0"/>
          <w:sz w:val="36"/>
          <w:szCs w:val="32"/>
        </w:rPr>
        <w:br w:type="page"/>
      </w:r>
    </w:p>
    <w:p w14:paraId="0DB12634" w14:textId="77777777" w:rsidR="00D90D48" w:rsidRPr="006A0935" w:rsidRDefault="00D90D48" w:rsidP="00D90D48">
      <w:pPr>
        <w:pageBreakBefore/>
        <w:spacing w:line="400" w:lineRule="exact"/>
        <w:jc w:val="center"/>
        <w:outlineLvl w:val="0"/>
        <w:rPr>
          <w:rFonts w:eastAsia="华文新魏"/>
          <w:b w:val="0"/>
          <w:bCs/>
          <w:spacing w:val="-6"/>
          <w:sz w:val="36"/>
          <w:szCs w:val="24"/>
        </w:rPr>
      </w:pPr>
      <w:bookmarkStart w:id="109" w:name="_Toc502689607"/>
      <w:r w:rsidRPr="006A0935">
        <w:rPr>
          <w:rFonts w:eastAsia="华文新魏" w:hint="eastAsia"/>
          <w:b w:val="0"/>
          <w:bCs/>
          <w:spacing w:val="-6"/>
          <w:sz w:val="36"/>
          <w:szCs w:val="24"/>
        </w:rPr>
        <w:lastRenderedPageBreak/>
        <w:t>上海外国语大学</w:t>
      </w:r>
      <w:bookmarkEnd w:id="109"/>
    </w:p>
    <w:p w14:paraId="601341E0" w14:textId="5634DD11" w:rsidR="00D90D48" w:rsidRDefault="00D90D48" w:rsidP="003F2246">
      <w:pPr>
        <w:spacing w:line="400" w:lineRule="exact"/>
        <w:jc w:val="center"/>
        <w:outlineLvl w:val="0"/>
        <w:rPr>
          <w:rFonts w:eastAsia="华文新魏"/>
          <w:b w:val="0"/>
          <w:bCs/>
          <w:spacing w:val="-6"/>
          <w:sz w:val="36"/>
          <w:szCs w:val="24"/>
        </w:rPr>
      </w:pPr>
      <w:bookmarkStart w:id="110" w:name="_Toc502689608"/>
      <w:r w:rsidRPr="006A0935">
        <w:rPr>
          <w:rFonts w:eastAsia="华文新魏" w:hint="eastAsia"/>
          <w:b w:val="0"/>
          <w:bCs/>
          <w:spacing w:val="-6"/>
          <w:sz w:val="36"/>
          <w:szCs w:val="24"/>
        </w:rPr>
        <w:t>涉密研究生与涉密学位论文认定和管理办法（试行）</w:t>
      </w:r>
      <w:bookmarkEnd w:id="110"/>
    </w:p>
    <w:p w14:paraId="4511BAB4" w14:textId="13FFE064" w:rsidR="00057142" w:rsidRPr="00057142" w:rsidRDefault="00057142" w:rsidP="003F2246">
      <w:pPr>
        <w:spacing w:line="400" w:lineRule="exact"/>
        <w:jc w:val="center"/>
        <w:outlineLvl w:val="0"/>
        <w:rPr>
          <w:rFonts w:eastAsia="华文新魏"/>
          <w:b w:val="0"/>
          <w:bCs/>
          <w:spacing w:val="-6"/>
          <w:sz w:val="24"/>
          <w:szCs w:val="24"/>
        </w:rPr>
      </w:pPr>
      <w:r w:rsidRPr="00057142">
        <w:rPr>
          <w:rFonts w:eastAsia="华文新魏" w:hint="eastAsia"/>
          <w:b w:val="0"/>
          <w:bCs/>
          <w:spacing w:val="-6"/>
          <w:sz w:val="24"/>
          <w:szCs w:val="24"/>
        </w:rPr>
        <w:t>上外研〔</w:t>
      </w:r>
      <w:r w:rsidRPr="00057142">
        <w:rPr>
          <w:rFonts w:eastAsia="华文新魏" w:hint="eastAsia"/>
          <w:b w:val="0"/>
          <w:bCs/>
          <w:spacing w:val="-6"/>
          <w:sz w:val="24"/>
          <w:szCs w:val="24"/>
        </w:rPr>
        <w:t>2017</w:t>
      </w:r>
      <w:r w:rsidRPr="00057142">
        <w:rPr>
          <w:rFonts w:eastAsia="华文新魏" w:hint="eastAsia"/>
          <w:b w:val="0"/>
          <w:bCs/>
          <w:spacing w:val="-6"/>
          <w:sz w:val="24"/>
          <w:szCs w:val="24"/>
        </w:rPr>
        <w:t>〕</w:t>
      </w:r>
      <w:r w:rsidRPr="00057142">
        <w:rPr>
          <w:rFonts w:eastAsia="华文新魏" w:hint="eastAsia"/>
          <w:b w:val="0"/>
          <w:bCs/>
          <w:spacing w:val="-6"/>
          <w:sz w:val="24"/>
          <w:szCs w:val="24"/>
        </w:rPr>
        <w:t>17</w:t>
      </w:r>
      <w:r w:rsidRPr="00057142">
        <w:rPr>
          <w:rFonts w:eastAsia="华文新魏" w:hint="eastAsia"/>
          <w:b w:val="0"/>
          <w:bCs/>
          <w:spacing w:val="-6"/>
          <w:sz w:val="24"/>
          <w:szCs w:val="24"/>
        </w:rPr>
        <w:t>号</w:t>
      </w:r>
    </w:p>
    <w:p w14:paraId="5DD315ED"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05FCFFFD"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第一章</w:t>
      </w:r>
      <w:r w:rsidRPr="006A0935">
        <w:rPr>
          <w:rFonts w:eastAsia="黑体" w:hint="eastAsia"/>
          <w:b w:val="0"/>
          <w:bCs/>
          <w:kern w:val="0"/>
          <w:sz w:val="24"/>
          <w:szCs w:val="24"/>
        </w:rPr>
        <w:t xml:space="preserve"> </w:t>
      </w:r>
      <w:r w:rsidRPr="006A0935">
        <w:rPr>
          <w:rFonts w:eastAsia="黑体" w:hint="eastAsia"/>
          <w:b w:val="0"/>
          <w:bCs/>
          <w:kern w:val="0"/>
          <w:sz w:val="24"/>
          <w:szCs w:val="24"/>
        </w:rPr>
        <w:t>总则</w:t>
      </w:r>
    </w:p>
    <w:p w14:paraId="55F54D0C"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3E99B1C8"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eastAsia="黑体" w:hint="eastAsia"/>
          <w:b w:val="0"/>
          <w:sz w:val="24"/>
          <w:szCs w:val="24"/>
        </w:rPr>
        <w:t>第一条</w:t>
      </w:r>
      <w:r w:rsidRPr="006A0935">
        <w:rPr>
          <w:rFonts w:hint="eastAsia"/>
          <w:b w:val="0"/>
          <w:sz w:val="24"/>
          <w:szCs w:val="24"/>
        </w:rPr>
        <w:t xml:space="preserve"> </w:t>
      </w:r>
      <w:r w:rsidRPr="006A0935">
        <w:rPr>
          <w:rFonts w:hint="eastAsia"/>
          <w:b w:val="0"/>
          <w:sz w:val="24"/>
          <w:szCs w:val="24"/>
        </w:rPr>
        <w:t>为规范和加强我校涉密研究生与涉密学位论文的管理，根据《中华人民共和国保守国家秘密法》及其实施条例、《国家秘密及其密级具体范围的规定》、《涉密研究生与涉密学位论文管理办法》和学校保密管理规定，结合我校研究生教育与学位授予实际情况，制定本办法。</w:t>
      </w:r>
    </w:p>
    <w:p w14:paraId="29461921" w14:textId="77777777" w:rsidR="00D90D48" w:rsidRPr="006A0935" w:rsidRDefault="00D90D48" w:rsidP="00D90D48">
      <w:pPr>
        <w:spacing w:line="400" w:lineRule="exact"/>
        <w:rPr>
          <w:b w:val="0"/>
          <w:sz w:val="24"/>
          <w:szCs w:val="24"/>
        </w:rPr>
      </w:pPr>
    </w:p>
    <w:p w14:paraId="013EC7CE"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第二章</w:t>
      </w:r>
      <w:r w:rsidRPr="006A0935">
        <w:rPr>
          <w:rFonts w:eastAsia="黑体" w:hint="eastAsia"/>
          <w:b w:val="0"/>
          <w:bCs/>
          <w:kern w:val="0"/>
          <w:sz w:val="24"/>
          <w:szCs w:val="24"/>
        </w:rPr>
        <w:t xml:space="preserve"> </w:t>
      </w:r>
      <w:r w:rsidRPr="006A0935">
        <w:rPr>
          <w:rFonts w:eastAsia="黑体" w:hint="eastAsia"/>
          <w:b w:val="0"/>
          <w:bCs/>
          <w:kern w:val="0"/>
          <w:sz w:val="24"/>
          <w:szCs w:val="24"/>
        </w:rPr>
        <w:t>涉密研究生管理</w:t>
      </w:r>
    </w:p>
    <w:p w14:paraId="6083E1E1"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3E7D6FD9"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第二条</w:t>
      </w:r>
      <w:r w:rsidRPr="006A0935">
        <w:rPr>
          <w:rFonts w:hint="eastAsia"/>
          <w:b w:val="0"/>
          <w:sz w:val="24"/>
          <w:szCs w:val="24"/>
        </w:rPr>
        <w:t xml:space="preserve"> </w:t>
      </w:r>
      <w:r w:rsidRPr="006A0935">
        <w:rPr>
          <w:rFonts w:hint="eastAsia"/>
          <w:b w:val="0"/>
          <w:sz w:val="24"/>
          <w:szCs w:val="24"/>
        </w:rPr>
        <w:t>本办法所称涉密研究生指直接参与涉及国家秘密的教学、科研项目（或任务等）或在教学、科研过程中接触、知悉、产生和处理较多国家秘密事项并且取得我校学生资格的硕士生和博士生。不具有中华人民共和国国籍或获得国（境）外永久居留权、长期居留许可的研究生或因其他原因不宜接触国家秘密事项的研究生，不属于涉密研究生。</w:t>
      </w:r>
    </w:p>
    <w:p w14:paraId="6D38A77A"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第三条</w:t>
      </w:r>
      <w:r w:rsidRPr="006A0935">
        <w:rPr>
          <w:rFonts w:hint="eastAsia"/>
          <w:b w:val="0"/>
          <w:sz w:val="24"/>
          <w:szCs w:val="24"/>
        </w:rPr>
        <w:t xml:space="preserve"> </w:t>
      </w:r>
      <w:r w:rsidRPr="006A0935">
        <w:rPr>
          <w:rFonts w:hint="eastAsia"/>
          <w:b w:val="0"/>
          <w:sz w:val="24"/>
          <w:szCs w:val="24"/>
        </w:rPr>
        <w:t>涉密研究生的导师须是涉密人员，并且是研究生在学期间保密管理的第一责任人。</w:t>
      </w:r>
    </w:p>
    <w:p w14:paraId="317DF6BF"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第四条</w:t>
      </w:r>
      <w:r w:rsidRPr="006A0935">
        <w:rPr>
          <w:rFonts w:hint="eastAsia"/>
          <w:b w:val="0"/>
          <w:sz w:val="24"/>
          <w:szCs w:val="24"/>
        </w:rPr>
        <w:t xml:space="preserve"> </w:t>
      </w:r>
      <w:r w:rsidRPr="006A0935">
        <w:rPr>
          <w:rFonts w:hint="eastAsia"/>
          <w:b w:val="0"/>
          <w:sz w:val="24"/>
          <w:szCs w:val="24"/>
        </w:rPr>
        <w:t>涉密研究生所属院（系、所）应在上海外国语大学保密委员会（以下简称“校保密委员会”）指导</w:t>
      </w:r>
      <w:r w:rsidRPr="006A0935">
        <w:rPr>
          <w:b w:val="0"/>
          <w:sz w:val="24"/>
          <w:szCs w:val="24"/>
        </w:rPr>
        <w:t>下</w:t>
      </w:r>
      <w:r w:rsidRPr="006A0935">
        <w:rPr>
          <w:rFonts w:hint="eastAsia"/>
          <w:b w:val="0"/>
          <w:sz w:val="24"/>
          <w:szCs w:val="24"/>
        </w:rPr>
        <w:t>定期对该生进行保密专题教育培训，每年不得少于</w:t>
      </w:r>
      <w:r w:rsidRPr="006A0935">
        <w:rPr>
          <w:rFonts w:hint="eastAsia"/>
          <w:b w:val="0"/>
          <w:sz w:val="24"/>
          <w:szCs w:val="24"/>
        </w:rPr>
        <w:t>4</w:t>
      </w:r>
      <w:r w:rsidRPr="006A0935">
        <w:rPr>
          <w:rFonts w:hint="eastAsia"/>
          <w:b w:val="0"/>
          <w:sz w:val="24"/>
          <w:szCs w:val="24"/>
        </w:rPr>
        <w:t>个学时，并做好记录。</w:t>
      </w:r>
      <w:r w:rsidRPr="006A0935">
        <w:rPr>
          <w:rFonts w:hint="eastAsia"/>
          <w:b w:val="0"/>
          <w:sz w:val="24"/>
          <w:szCs w:val="24"/>
        </w:rPr>
        <w:t xml:space="preserve"> </w:t>
      </w:r>
    </w:p>
    <w:p w14:paraId="486FC7F1"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第五条</w:t>
      </w:r>
      <w:r w:rsidRPr="006A0935">
        <w:rPr>
          <w:rFonts w:hint="eastAsia"/>
          <w:b w:val="0"/>
          <w:sz w:val="24"/>
          <w:szCs w:val="24"/>
        </w:rPr>
        <w:t xml:space="preserve"> </w:t>
      </w:r>
      <w:r w:rsidRPr="006A0935">
        <w:rPr>
          <w:rFonts w:hint="eastAsia"/>
          <w:b w:val="0"/>
          <w:sz w:val="24"/>
          <w:szCs w:val="24"/>
        </w:rPr>
        <w:t>涉密研究生所属院（系、所）负责统一保管该生出入境证件，对拟出国（境）的涉密研究生提前进行保密提醒谈话并签订出国（境）保密承诺书。涉密研究生应当在返回后一周内，将其出入境证件交由所属院（系、所）保管，并书面报告保密规定执行情况。</w:t>
      </w:r>
    </w:p>
    <w:p w14:paraId="03563821"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第六条</w:t>
      </w:r>
      <w:r w:rsidRPr="006A0935">
        <w:rPr>
          <w:rFonts w:hint="eastAsia"/>
          <w:b w:val="0"/>
          <w:sz w:val="24"/>
          <w:szCs w:val="24"/>
        </w:rPr>
        <w:t xml:space="preserve"> </w:t>
      </w:r>
      <w:r w:rsidRPr="006A0935">
        <w:rPr>
          <w:rFonts w:hint="eastAsia"/>
          <w:b w:val="0"/>
          <w:sz w:val="24"/>
          <w:szCs w:val="24"/>
        </w:rPr>
        <w:t>涉密研究生公开发表学术论文或公布本人相关教学、科研工作等信息，必须经导师和学位评定分委员会同意，并报上海外国语大学学位评定委员会（以下简称“校学位评定委员会”）审核后方可公开。</w:t>
      </w:r>
    </w:p>
    <w:p w14:paraId="1DB3F9B8"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第七条</w:t>
      </w:r>
      <w:r w:rsidRPr="006A0935">
        <w:rPr>
          <w:rFonts w:hint="eastAsia"/>
          <w:b w:val="0"/>
          <w:sz w:val="24"/>
          <w:szCs w:val="24"/>
        </w:rPr>
        <w:t xml:space="preserve"> </w:t>
      </w:r>
      <w:r w:rsidRPr="006A0935">
        <w:rPr>
          <w:rFonts w:hint="eastAsia"/>
          <w:b w:val="0"/>
          <w:sz w:val="24"/>
          <w:szCs w:val="24"/>
        </w:rPr>
        <w:t>涉密研究生因毕业、涉密工作结束等原因不再接触国家秘密事项的，研究生所属院（系、所）应对该生进行保密教育谈话，告知其承担保守国家秘密的法律义务，严格核查、督促清退所有涉密载体，掌握其就业、去向等相关情况，并与其签订保密协议。相关手续办理完结，涉密研究生方可办理离校手续。</w:t>
      </w:r>
    </w:p>
    <w:p w14:paraId="1C7FD65F"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lastRenderedPageBreak/>
        <w:t>第八条</w:t>
      </w:r>
      <w:r w:rsidRPr="006A0935">
        <w:rPr>
          <w:rFonts w:hint="eastAsia"/>
          <w:b w:val="0"/>
          <w:sz w:val="24"/>
          <w:szCs w:val="24"/>
        </w:rPr>
        <w:t xml:space="preserve"> </w:t>
      </w:r>
      <w:r w:rsidRPr="006A0935">
        <w:rPr>
          <w:rFonts w:hint="eastAsia"/>
          <w:b w:val="0"/>
          <w:sz w:val="24"/>
          <w:szCs w:val="24"/>
        </w:rPr>
        <w:t>涉密研究生在学期间，如发现有违反保密法律、保密规章制度的行为，导师和研究生所属院（系、所）应及时纠正与处理；对不适合继续进行涉密工作的研究生应及时终止其参与涉密工作。</w:t>
      </w:r>
    </w:p>
    <w:p w14:paraId="6F4FBBC6" w14:textId="77777777" w:rsidR="00D90D48" w:rsidRPr="006A0935" w:rsidRDefault="00D90D48" w:rsidP="00D90D48">
      <w:pPr>
        <w:spacing w:line="400" w:lineRule="exact"/>
        <w:ind w:firstLineChars="200" w:firstLine="560"/>
        <w:rPr>
          <w:b w:val="0"/>
          <w:sz w:val="28"/>
          <w:szCs w:val="24"/>
        </w:rPr>
      </w:pPr>
    </w:p>
    <w:p w14:paraId="60E37CC9"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第三章</w:t>
      </w:r>
      <w:r w:rsidRPr="006A0935">
        <w:rPr>
          <w:rFonts w:eastAsia="黑体" w:hint="eastAsia"/>
          <w:b w:val="0"/>
          <w:bCs/>
          <w:kern w:val="0"/>
          <w:sz w:val="24"/>
          <w:szCs w:val="24"/>
        </w:rPr>
        <w:t xml:space="preserve"> </w:t>
      </w:r>
      <w:r w:rsidRPr="006A0935">
        <w:rPr>
          <w:rFonts w:eastAsia="黑体" w:hint="eastAsia"/>
          <w:b w:val="0"/>
          <w:bCs/>
          <w:kern w:val="0"/>
          <w:sz w:val="24"/>
          <w:szCs w:val="24"/>
        </w:rPr>
        <w:t>涉密学位论文密级申报、审定</w:t>
      </w:r>
      <w:r w:rsidRPr="006A0935">
        <w:rPr>
          <w:rFonts w:eastAsia="黑体" w:hint="eastAsia"/>
          <w:b w:val="0"/>
          <w:bCs/>
          <w:kern w:val="0"/>
          <w:sz w:val="24"/>
          <w:szCs w:val="24"/>
        </w:rPr>
        <w:t xml:space="preserve">  </w:t>
      </w:r>
    </w:p>
    <w:p w14:paraId="12370D8E"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 xml:space="preserve"> </w:t>
      </w:r>
      <w:r w:rsidRPr="006A0935">
        <w:rPr>
          <w:rFonts w:eastAsia="黑体"/>
          <w:b w:val="0"/>
          <w:bCs/>
          <w:kern w:val="0"/>
          <w:sz w:val="24"/>
          <w:szCs w:val="24"/>
        </w:rPr>
        <w:t xml:space="preserve"> </w:t>
      </w:r>
    </w:p>
    <w:p w14:paraId="650FAE97"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第九条</w:t>
      </w:r>
      <w:r w:rsidRPr="006A0935">
        <w:rPr>
          <w:rFonts w:hint="eastAsia"/>
          <w:b w:val="0"/>
          <w:sz w:val="24"/>
          <w:szCs w:val="24"/>
        </w:rPr>
        <w:t xml:space="preserve"> </w:t>
      </w:r>
      <w:r w:rsidRPr="006A0935">
        <w:rPr>
          <w:rFonts w:hint="eastAsia"/>
          <w:b w:val="0"/>
          <w:sz w:val="24"/>
          <w:szCs w:val="24"/>
        </w:rPr>
        <w:t>研究生学位论文是学生在导师的指导下进行的研究工作及取得的研究成果，应公开发表，原则上不能以涉密内容为研究对象。</w:t>
      </w:r>
    </w:p>
    <w:p w14:paraId="25A9C4ED"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第十条</w:t>
      </w:r>
      <w:r w:rsidRPr="006A0935">
        <w:rPr>
          <w:rFonts w:hint="eastAsia"/>
          <w:b w:val="0"/>
          <w:sz w:val="24"/>
          <w:szCs w:val="24"/>
        </w:rPr>
        <w:t xml:space="preserve"> </w:t>
      </w:r>
      <w:r w:rsidRPr="006A0935">
        <w:rPr>
          <w:rFonts w:hint="eastAsia"/>
          <w:b w:val="0"/>
          <w:sz w:val="24"/>
          <w:szCs w:val="24"/>
        </w:rPr>
        <w:t>本办法所称涉密学位论文指以文字、数据、符号、图形、图像、声音等方式记载国家秘密信息的学位论文。具备我校涉密研究生资格的研究生方可撰写涉密学位论文。</w:t>
      </w:r>
    </w:p>
    <w:p w14:paraId="7CF48B6A"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第十一条</w:t>
      </w:r>
      <w:r w:rsidRPr="006A0935">
        <w:rPr>
          <w:rFonts w:hint="eastAsia"/>
          <w:b w:val="0"/>
          <w:sz w:val="24"/>
          <w:szCs w:val="24"/>
        </w:rPr>
        <w:t xml:space="preserve"> </w:t>
      </w:r>
      <w:r w:rsidRPr="006A0935">
        <w:rPr>
          <w:rFonts w:hint="eastAsia"/>
          <w:b w:val="0"/>
          <w:sz w:val="24"/>
          <w:szCs w:val="24"/>
        </w:rPr>
        <w:t>研究背景源于已确定密级的教学、科研项目（或任务等）且内容涉及国家秘密的学位论文，或无涉密教学、科研项目（或任务等）背景但内容涉及国家秘密的学位论文，导师应对其尽量作降密和无密化处理。如无法作无密化处理的，按本办法进行管理。</w:t>
      </w:r>
    </w:p>
    <w:p w14:paraId="4C95611C"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eastAsia="黑体" w:hint="eastAsia"/>
          <w:b w:val="0"/>
          <w:sz w:val="24"/>
          <w:szCs w:val="24"/>
        </w:rPr>
        <w:t>第十二条</w:t>
      </w:r>
      <w:r w:rsidRPr="006A0935">
        <w:rPr>
          <w:rFonts w:hint="eastAsia"/>
          <w:b w:val="0"/>
          <w:sz w:val="24"/>
          <w:szCs w:val="24"/>
        </w:rPr>
        <w:t xml:space="preserve"> </w:t>
      </w:r>
      <w:r w:rsidRPr="006A0935">
        <w:rPr>
          <w:rFonts w:hint="eastAsia"/>
          <w:b w:val="0"/>
          <w:sz w:val="24"/>
          <w:szCs w:val="24"/>
        </w:rPr>
        <w:t>我校涉密学位论文的密级分为机密和秘密两类，密级为“机密”的学位论文保密年限不超过</w:t>
      </w:r>
      <w:r w:rsidRPr="006A0935">
        <w:rPr>
          <w:rFonts w:hint="eastAsia"/>
          <w:b w:val="0"/>
          <w:sz w:val="24"/>
          <w:szCs w:val="24"/>
        </w:rPr>
        <w:t>20</w:t>
      </w:r>
      <w:r w:rsidRPr="006A0935">
        <w:rPr>
          <w:rFonts w:hint="eastAsia"/>
          <w:b w:val="0"/>
          <w:sz w:val="24"/>
          <w:szCs w:val="24"/>
        </w:rPr>
        <w:t>年，密级为“秘密”的学位论文保密年限不超过</w:t>
      </w:r>
      <w:r w:rsidRPr="006A0935">
        <w:rPr>
          <w:rFonts w:hint="eastAsia"/>
          <w:b w:val="0"/>
          <w:sz w:val="24"/>
          <w:szCs w:val="24"/>
        </w:rPr>
        <w:t>10</w:t>
      </w:r>
      <w:r w:rsidRPr="006A0935">
        <w:rPr>
          <w:rFonts w:hint="eastAsia"/>
          <w:b w:val="0"/>
          <w:sz w:val="24"/>
          <w:szCs w:val="24"/>
        </w:rPr>
        <w:t>年。学位论文的密级不得高于来源教学、科研项目（或任务等）的密级。</w:t>
      </w:r>
    </w:p>
    <w:p w14:paraId="19BB55E7"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eastAsia="黑体" w:hint="eastAsia"/>
          <w:b w:val="0"/>
          <w:sz w:val="24"/>
          <w:szCs w:val="24"/>
        </w:rPr>
        <w:t>第十三条</w:t>
      </w:r>
      <w:r w:rsidRPr="006A0935">
        <w:rPr>
          <w:rFonts w:hint="eastAsia"/>
          <w:b w:val="0"/>
          <w:sz w:val="24"/>
          <w:szCs w:val="24"/>
        </w:rPr>
        <w:t xml:space="preserve"> </w:t>
      </w:r>
      <w:r w:rsidRPr="006A0935">
        <w:rPr>
          <w:rFonts w:hint="eastAsia"/>
          <w:b w:val="0"/>
          <w:sz w:val="24"/>
          <w:szCs w:val="24"/>
        </w:rPr>
        <w:t>涉密学位论文的申报和审定程序</w:t>
      </w:r>
    </w:p>
    <w:p w14:paraId="42DB3385"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hint="eastAsia"/>
          <w:b w:val="0"/>
          <w:sz w:val="24"/>
          <w:szCs w:val="24"/>
        </w:rPr>
        <w:t>（一）涉密学位论文的作者和导师是保密负责人，负责申请论文密级和保密理由；学位评定分委员会是密级审核人，负责审核论文密级和保密理由；校学位评定委员会和校保密委员会负责审定论文密级。</w:t>
      </w:r>
    </w:p>
    <w:p w14:paraId="6E543C6C" w14:textId="77777777" w:rsidR="00D90D48" w:rsidRPr="006A0935" w:rsidRDefault="00D90D48" w:rsidP="00D90D48">
      <w:pPr>
        <w:spacing w:line="400" w:lineRule="exact"/>
        <w:ind w:firstLineChars="200" w:firstLine="480"/>
        <w:rPr>
          <w:b w:val="0"/>
          <w:sz w:val="24"/>
          <w:szCs w:val="24"/>
        </w:rPr>
      </w:pPr>
      <w:r w:rsidRPr="006A0935">
        <w:rPr>
          <w:rFonts w:hint="eastAsia"/>
          <w:b w:val="0"/>
          <w:sz w:val="24"/>
          <w:szCs w:val="24"/>
        </w:rPr>
        <w:t>（二）申请涉密学位论文须在</w:t>
      </w:r>
      <w:r w:rsidRPr="006A0935">
        <w:rPr>
          <w:rFonts w:hint="eastAsia"/>
          <w:b w:val="0"/>
          <w:color w:val="000000"/>
          <w:sz w:val="24"/>
          <w:szCs w:val="24"/>
        </w:rPr>
        <w:t>论文开题前进行。申请人填写“上海外国语大学研究生学位论文涉密申请审批表”（见附件），由导师签署意见，经所在学位评定分委员会初审后，报校学位评定委员会和校保密委员会审定。</w:t>
      </w:r>
    </w:p>
    <w:p w14:paraId="309EE389"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hint="eastAsia"/>
          <w:b w:val="0"/>
          <w:sz w:val="24"/>
          <w:szCs w:val="24"/>
        </w:rPr>
        <w:t>（三）经校学位评定委员会和校保密委员会审定通过后方可列入涉密学位论文，在以后的论文开题、评审、答辩及归档等工作中按涉密要求处理。</w:t>
      </w:r>
    </w:p>
    <w:p w14:paraId="5A8BD29D" w14:textId="77777777" w:rsidR="00D90D48" w:rsidRPr="006A0935" w:rsidRDefault="00D90D48" w:rsidP="00D90D48">
      <w:pPr>
        <w:spacing w:line="400" w:lineRule="exact"/>
        <w:ind w:firstLine="480"/>
        <w:rPr>
          <w:b w:val="0"/>
          <w:sz w:val="24"/>
          <w:szCs w:val="24"/>
        </w:rPr>
      </w:pPr>
      <w:r w:rsidRPr="006A0935">
        <w:rPr>
          <w:rFonts w:hint="eastAsia"/>
          <w:b w:val="0"/>
          <w:sz w:val="24"/>
          <w:szCs w:val="24"/>
        </w:rPr>
        <w:t>（四）未通过审定的学位论文为公开学位论文。</w:t>
      </w:r>
    </w:p>
    <w:p w14:paraId="411BB4B1" w14:textId="77777777" w:rsidR="00D90D48" w:rsidRPr="006A0935" w:rsidRDefault="00D90D48" w:rsidP="00D90D48">
      <w:pPr>
        <w:spacing w:line="400" w:lineRule="exact"/>
        <w:ind w:firstLine="480"/>
        <w:rPr>
          <w:b w:val="0"/>
          <w:sz w:val="24"/>
          <w:szCs w:val="24"/>
        </w:rPr>
      </w:pPr>
    </w:p>
    <w:p w14:paraId="5EEFB41B"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第四章</w:t>
      </w:r>
      <w:r w:rsidRPr="006A0935">
        <w:rPr>
          <w:rFonts w:eastAsia="黑体" w:hint="eastAsia"/>
          <w:b w:val="0"/>
          <w:bCs/>
          <w:kern w:val="0"/>
          <w:sz w:val="24"/>
          <w:szCs w:val="24"/>
        </w:rPr>
        <w:t xml:space="preserve"> </w:t>
      </w:r>
      <w:r w:rsidRPr="006A0935">
        <w:rPr>
          <w:rFonts w:eastAsia="黑体" w:hint="eastAsia"/>
          <w:b w:val="0"/>
          <w:bCs/>
          <w:kern w:val="0"/>
          <w:sz w:val="24"/>
          <w:szCs w:val="24"/>
        </w:rPr>
        <w:t>涉密学位论文的开题、评审、答辩及归档</w:t>
      </w:r>
    </w:p>
    <w:p w14:paraId="2CDD466D"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3FE39C8A"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eastAsia="黑体" w:hint="eastAsia"/>
          <w:b w:val="0"/>
          <w:sz w:val="24"/>
          <w:szCs w:val="24"/>
        </w:rPr>
        <w:t>第十四条</w:t>
      </w:r>
      <w:r w:rsidRPr="006A0935">
        <w:rPr>
          <w:rFonts w:hint="eastAsia"/>
          <w:b w:val="0"/>
          <w:sz w:val="24"/>
          <w:szCs w:val="24"/>
        </w:rPr>
        <w:t xml:space="preserve"> </w:t>
      </w:r>
      <w:r w:rsidRPr="006A0935">
        <w:rPr>
          <w:rFonts w:hint="eastAsia"/>
          <w:b w:val="0"/>
          <w:sz w:val="24"/>
          <w:szCs w:val="24"/>
        </w:rPr>
        <w:t>涉密学位论文的起草、研究、实验、存储等应当在符合保密要求的办公场所进行，按照国家保密有关规定和标准配备、使用必要的防护设施设备，确需在办公场所外使用的，应当遵守有关保密规定。</w:t>
      </w:r>
    </w:p>
    <w:p w14:paraId="19F924EA" w14:textId="77777777" w:rsidR="00D90D48" w:rsidRPr="006A0935" w:rsidRDefault="00D90D48" w:rsidP="00D90D48">
      <w:pPr>
        <w:spacing w:line="400" w:lineRule="exact"/>
        <w:rPr>
          <w:b w:val="0"/>
          <w:sz w:val="24"/>
          <w:szCs w:val="24"/>
        </w:rPr>
      </w:pPr>
      <w:r w:rsidRPr="006A0935">
        <w:rPr>
          <w:rFonts w:hint="eastAsia"/>
          <w:b w:val="0"/>
          <w:sz w:val="24"/>
          <w:szCs w:val="24"/>
        </w:rPr>
        <w:lastRenderedPageBreak/>
        <w:t xml:space="preserve">    </w:t>
      </w:r>
      <w:r w:rsidRPr="006A0935">
        <w:rPr>
          <w:rFonts w:eastAsia="黑体" w:hint="eastAsia"/>
          <w:b w:val="0"/>
          <w:sz w:val="24"/>
          <w:szCs w:val="24"/>
        </w:rPr>
        <w:t>第十五条</w:t>
      </w:r>
      <w:r w:rsidRPr="006A0935">
        <w:rPr>
          <w:rFonts w:hint="eastAsia"/>
          <w:b w:val="0"/>
          <w:sz w:val="24"/>
          <w:szCs w:val="24"/>
        </w:rPr>
        <w:t xml:space="preserve"> </w:t>
      </w:r>
      <w:r w:rsidRPr="006A0935">
        <w:rPr>
          <w:rFonts w:hint="eastAsia"/>
          <w:b w:val="0"/>
          <w:sz w:val="24"/>
          <w:szCs w:val="24"/>
        </w:rPr>
        <w:t>学位论文涉密内容的撰写及修改必须在涉密计算机上进行，使用的存储介质（光盘、优盘、移动硬盘等）必须是所在院（系、所）统一购置、分类、编号、登记的涉密存储介质，按相关涉密设备、涉密存储介质的保密规定要求，按同密级文件进行管理。严禁使用非涉密存储介质及私人所有的存储介质处理涉密内容。</w:t>
      </w:r>
    </w:p>
    <w:p w14:paraId="0609E321"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b w:val="0"/>
          <w:sz w:val="24"/>
          <w:szCs w:val="24"/>
        </w:rPr>
        <w:t xml:space="preserve">   </w:t>
      </w:r>
      <w:r w:rsidRPr="006A0935">
        <w:rPr>
          <w:rFonts w:eastAsia="黑体" w:hint="eastAsia"/>
          <w:b w:val="0"/>
          <w:sz w:val="24"/>
          <w:szCs w:val="24"/>
        </w:rPr>
        <w:t>第十六条</w:t>
      </w:r>
      <w:r w:rsidRPr="006A0935">
        <w:rPr>
          <w:rFonts w:hint="eastAsia"/>
          <w:b w:val="0"/>
          <w:sz w:val="24"/>
          <w:szCs w:val="24"/>
        </w:rPr>
        <w:t xml:space="preserve"> </w:t>
      </w:r>
      <w:r w:rsidRPr="006A0935">
        <w:rPr>
          <w:rFonts w:hint="eastAsia"/>
          <w:b w:val="0"/>
          <w:sz w:val="24"/>
          <w:szCs w:val="24"/>
        </w:rPr>
        <w:t>涉密学位论文在开题、评审、答辩等过程中，聘请的专家应属于允许知悉该论文涉密内容的人员，且必须具备涉密人员资格。聘请外单位专家需由其所在单位保密部门出具涉密人员资格证明，并由聘请该专家的院（系、所）与其签订保密协议。</w:t>
      </w:r>
    </w:p>
    <w:p w14:paraId="445B0C5B"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eastAsia="黑体" w:hint="eastAsia"/>
          <w:b w:val="0"/>
          <w:sz w:val="24"/>
          <w:szCs w:val="24"/>
        </w:rPr>
        <w:t>第十七条</w:t>
      </w:r>
      <w:r w:rsidRPr="006A0935">
        <w:rPr>
          <w:rFonts w:hint="eastAsia"/>
          <w:b w:val="0"/>
          <w:sz w:val="24"/>
          <w:szCs w:val="24"/>
        </w:rPr>
        <w:t xml:space="preserve"> </w:t>
      </w:r>
      <w:r w:rsidRPr="006A0935">
        <w:rPr>
          <w:rFonts w:hint="eastAsia"/>
          <w:b w:val="0"/>
          <w:sz w:val="24"/>
          <w:szCs w:val="24"/>
        </w:rPr>
        <w:t>涉密学位论文的打印、复印、装订等制作过程需符合保密要求，使用不与互联网（含校园网）连接的涉密计算机、打印机，选择符合保密要求的印刷点制作。涉密学位论文的送审须履行清点、编号、登记、签收等手续，采用密封包装，在信封上标明密级、编号和收发件单位名称，并通过机要交通、机要通信或派专人递送的方式递送。评审后要及时收回全部送审材料，并妥善保管。</w:t>
      </w:r>
    </w:p>
    <w:p w14:paraId="73F5CEB4"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eastAsia="黑体" w:hint="eastAsia"/>
          <w:b w:val="0"/>
          <w:sz w:val="24"/>
          <w:szCs w:val="24"/>
        </w:rPr>
        <w:t>第十八条</w:t>
      </w:r>
      <w:r w:rsidRPr="006A0935">
        <w:rPr>
          <w:rFonts w:hint="eastAsia"/>
          <w:b w:val="0"/>
          <w:sz w:val="24"/>
          <w:szCs w:val="24"/>
        </w:rPr>
        <w:t xml:space="preserve"> </w:t>
      </w:r>
      <w:r w:rsidRPr="006A0935">
        <w:rPr>
          <w:rFonts w:hint="eastAsia"/>
          <w:b w:val="0"/>
          <w:sz w:val="24"/>
          <w:szCs w:val="24"/>
        </w:rPr>
        <w:t>涉密学位论文的开题答辩、论文答辩等须在保密场所封闭进行，无关人员不得旁听。答辩结束后要及时收回全部材料，并妥善保管。</w:t>
      </w:r>
    </w:p>
    <w:p w14:paraId="3807D2D1"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第十九条</w:t>
      </w:r>
      <w:r w:rsidRPr="006A0935">
        <w:rPr>
          <w:rFonts w:hint="eastAsia"/>
          <w:b w:val="0"/>
          <w:sz w:val="24"/>
          <w:szCs w:val="24"/>
        </w:rPr>
        <w:t xml:space="preserve"> </w:t>
      </w:r>
      <w:r w:rsidRPr="006A0935">
        <w:rPr>
          <w:rFonts w:hint="eastAsia"/>
          <w:b w:val="0"/>
          <w:sz w:val="24"/>
          <w:szCs w:val="24"/>
        </w:rPr>
        <w:t>涉密学位论文在保密期内不参加学位论文盲审。</w:t>
      </w:r>
    </w:p>
    <w:p w14:paraId="1F2F667B"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第二十条</w:t>
      </w:r>
      <w:r w:rsidRPr="006A0935">
        <w:rPr>
          <w:rFonts w:hint="eastAsia"/>
          <w:b w:val="0"/>
          <w:sz w:val="24"/>
          <w:szCs w:val="24"/>
        </w:rPr>
        <w:t xml:space="preserve"> </w:t>
      </w:r>
      <w:r w:rsidRPr="006A0935">
        <w:rPr>
          <w:rFonts w:hint="eastAsia"/>
          <w:b w:val="0"/>
          <w:sz w:val="24"/>
          <w:szCs w:val="24"/>
        </w:rPr>
        <w:t>涉密学位论文在保密期内不参加各级各类优秀论文评选。</w:t>
      </w:r>
    </w:p>
    <w:p w14:paraId="787B4C41"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第二十一条</w:t>
      </w:r>
      <w:r w:rsidRPr="006A0935">
        <w:rPr>
          <w:rFonts w:hint="eastAsia"/>
          <w:b w:val="0"/>
          <w:sz w:val="24"/>
          <w:szCs w:val="24"/>
        </w:rPr>
        <w:t xml:space="preserve"> </w:t>
      </w:r>
      <w:r w:rsidRPr="006A0935">
        <w:rPr>
          <w:rFonts w:hint="eastAsia"/>
          <w:b w:val="0"/>
          <w:sz w:val="24"/>
          <w:szCs w:val="24"/>
        </w:rPr>
        <w:t>涉密学位论文被查实有学术不端行为，须加重处罚力度，论文作者和导师以及相关责任人承担相应后果。</w:t>
      </w:r>
    </w:p>
    <w:p w14:paraId="2D295612" w14:textId="77777777" w:rsidR="00D90D48" w:rsidRPr="006A0935" w:rsidRDefault="00D90D48" w:rsidP="00D90D48">
      <w:pPr>
        <w:spacing w:line="400" w:lineRule="exact"/>
        <w:ind w:firstLineChars="200" w:firstLine="480"/>
        <w:rPr>
          <w:b w:val="0"/>
          <w:sz w:val="24"/>
          <w:szCs w:val="24"/>
        </w:rPr>
      </w:pPr>
      <w:r w:rsidRPr="006A0935">
        <w:rPr>
          <w:rFonts w:eastAsia="黑体" w:hint="eastAsia"/>
          <w:b w:val="0"/>
          <w:sz w:val="24"/>
          <w:szCs w:val="24"/>
        </w:rPr>
        <w:t>第二十二条</w:t>
      </w:r>
      <w:r w:rsidRPr="006A0935">
        <w:rPr>
          <w:rFonts w:hint="eastAsia"/>
          <w:b w:val="0"/>
          <w:sz w:val="24"/>
          <w:szCs w:val="24"/>
        </w:rPr>
        <w:t xml:space="preserve"> </w:t>
      </w:r>
      <w:r w:rsidRPr="006A0935">
        <w:rPr>
          <w:rFonts w:hint="eastAsia"/>
          <w:b w:val="0"/>
          <w:sz w:val="24"/>
          <w:szCs w:val="24"/>
        </w:rPr>
        <w:t>涉密学位论文须按照审定的密级和保密期限，在论文封面右上角使用黑体三号字明确标注，方法如下：</w:t>
      </w:r>
    </w:p>
    <w:p w14:paraId="25D7BF24" w14:textId="77777777" w:rsidR="00D90D48" w:rsidRPr="006A0935" w:rsidRDefault="00D90D48" w:rsidP="00D90D48">
      <w:pPr>
        <w:spacing w:line="400" w:lineRule="exact"/>
        <w:ind w:firstLine="564"/>
        <w:rPr>
          <w:b w:val="0"/>
          <w:sz w:val="24"/>
          <w:szCs w:val="24"/>
        </w:rPr>
      </w:pPr>
      <w:r w:rsidRPr="006A0935">
        <w:rPr>
          <w:rFonts w:hint="eastAsia"/>
          <w:b w:val="0"/>
          <w:sz w:val="24"/>
          <w:szCs w:val="24"/>
        </w:rPr>
        <w:t>机密★</w:t>
      </w:r>
      <w:r w:rsidRPr="006A0935">
        <w:rPr>
          <w:rFonts w:hint="eastAsia"/>
          <w:b w:val="0"/>
          <w:sz w:val="24"/>
          <w:szCs w:val="24"/>
        </w:rPr>
        <w:t xml:space="preserve">  </w:t>
      </w:r>
      <w:r w:rsidRPr="006A0935">
        <w:rPr>
          <w:rFonts w:hint="eastAsia"/>
          <w:b w:val="0"/>
          <w:sz w:val="24"/>
          <w:szCs w:val="24"/>
        </w:rPr>
        <w:t>年（空白处须填写保密期限，不超过</w:t>
      </w:r>
      <w:r w:rsidRPr="006A0935">
        <w:rPr>
          <w:rFonts w:hint="eastAsia"/>
          <w:b w:val="0"/>
          <w:sz w:val="24"/>
          <w:szCs w:val="24"/>
        </w:rPr>
        <w:t>20</w:t>
      </w:r>
      <w:r w:rsidRPr="006A0935">
        <w:rPr>
          <w:rFonts w:hint="eastAsia"/>
          <w:b w:val="0"/>
          <w:sz w:val="24"/>
          <w:szCs w:val="24"/>
        </w:rPr>
        <w:t>年）</w:t>
      </w:r>
    </w:p>
    <w:p w14:paraId="60CC904F" w14:textId="77777777" w:rsidR="00D90D48" w:rsidRPr="006A0935" w:rsidRDefault="00D90D48" w:rsidP="00D90D48">
      <w:pPr>
        <w:spacing w:line="400" w:lineRule="exact"/>
        <w:ind w:firstLine="564"/>
        <w:rPr>
          <w:b w:val="0"/>
          <w:sz w:val="24"/>
          <w:szCs w:val="24"/>
        </w:rPr>
      </w:pPr>
      <w:r w:rsidRPr="006A0935">
        <w:rPr>
          <w:rFonts w:hint="eastAsia"/>
          <w:b w:val="0"/>
          <w:sz w:val="24"/>
          <w:szCs w:val="24"/>
        </w:rPr>
        <w:t>秘密★</w:t>
      </w:r>
      <w:r w:rsidRPr="006A0935">
        <w:rPr>
          <w:rFonts w:hint="eastAsia"/>
          <w:b w:val="0"/>
          <w:sz w:val="24"/>
          <w:szCs w:val="24"/>
        </w:rPr>
        <w:t xml:space="preserve">  </w:t>
      </w:r>
      <w:r w:rsidRPr="006A0935">
        <w:rPr>
          <w:rFonts w:hint="eastAsia"/>
          <w:b w:val="0"/>
          <w:sz w:val="24"/>
          <w:szCs w:val="24"/>
        </w:rPr>
        <w:t>年（空白处须填写保密期限，不超过</w:t>
      </w:r>
      <w:r w:rsidRPr="006A0935">
        <w:rPr>
          <w:rFonts w:hint="eastAsia"/>
          <w:b w:val="0"/>
          <w:sz w:val="24"/>
          <w:szCs w:val="24"/>
        </w:rPr>
        <w:t>10</w:t>
      </w:r>
      <w:r w:rsidRPr="006A0935">
        <w:rPr>
          <w:rFonts w:hint="eastAsia"/>
          <w:b w:val="0"/>
          <w:sz w:val="24"/>
          <w:szCs w:val="24"/>
        </w:rPr>
        <w:t>年）</w:t>
      </w:r>
    </w:p>
    <w:p w14:paraId="22C90470" w14:textId="77777777" w:rsidR="00D90D48" w:rsidRPr="006A0935" w:rsidRDefault="00D90D48" w:rsidP="00D90D48">
      <w:pPr>
        <w:spacing w:line="400" w:lineRule="exact"/>
        <w:ind w:firstLine="564"/>
        <w:rPr>
          <w:b w:val="0"/>
          <w:sz w:val="24"/>
          <w:szCs w:val="24"/>
        </w:rPr>
      </w:pPr>
      <w:r w:rsidRPr="006A0935">
        <w:rPr>
          <w:rFonts w:hint="eastAsia"/>
          <w:b w:val="0"/>
          <w:sz w:val="24"/>
          <w:szCs w:val="24"/>
        </w:rPr>
        <w:t>论文电子版也须相应进行处理。</w:t>
      </w:r>
    </w:p>
    <w:p w14:paraId="14BBF915" w14:textId="77777777" w:rsidR="00D90D48" w:rsidRPr="006A0935" w:rsidRDefault="00D90D48" w:rsidP="00D90D48">
      <w:pPr>
        <w:spacing w:line="400" w:lineRule="exact"/>
        <w:ind w:firstLineChars="200" w:firstLine="480"/>
        <w:rPr>
          <w:b w:val="0"/>
          <w:sz w:val="24"/>
          <w:szCs w:val="24"/>
        </w:rPr>
      </w:pPr>
      <w:r w:rsidRPr="006A0935">
        <w:rPr>
          <w:rFonts w:hint="eastAsia"/>
          <w:b w:val="0"/>
          <w:sz w:val="24"/>
          <w:szCs w:val="24"/>
        </w:rPr>
        <w:t>未经定密审批的学位论文禁止使用密级标志。</w:t>
      </w:r>
    </w:p>
    <w:p w14:paraId="0A4F5D8B"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eastAsia="黑体" w:hint="eastAsia"/>
          <w:b w:val="0"/>
          <w:sz w:val="24"/>
          <w:szCs w:val="24"/>
        </w:rPr>
        <w:t>第二十三条</w:t>
      </w:r>
      <w:r w:rsidRPr="006A0935">
        <w:rPr>
          <w:rFonts w:hint="eastAsia"/>
          <w:b w:val="0"/>
          <w:sz w:val="24"/>
          <w:szCs w:val="24"/>
        </w:rPr>
        <w:t xml:space="preserve"> </w:t>
      </w:r>
      <w:r w:rsidRPr="006A0935">
        <w:rPr>
          <w:rFonts w:hint="eastAsia"/>
          <w:b w:val="0"/>
          <w:sz w:val="24"/>
          <w:szCs w:val="24"/>
        </w:rPr>
        <w:t>涉密学位论文的归档</w:t>
      </w:r>
    </w:p>
    <w:p w14:paraId="21C458D7"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b w:val="0"/>
          <w:sz w:val="24"/>
          <w:szCs w:val="24"/>
        </w:rPr>
        <w:t xml:space="preserve"> </w:t>
      </w:r>
      <w:r w:rsidRPr="006A0935">
        <w:rPr>
          <w:rFonts w:hint="eastAsia"/>
          <w:b w:val="0"/>
          <w:sz w:val="24"/>
          <w:szCs w:val="24"/>
        </w:rPr>
        <w:t>（一）涉密学位论文的作者通过答辩后，须按当年答辩工作要求将纸质论文和电子论文提交给学校综合档案室，电子论文必须通过学校指定涉密专用介质提交。论文作者请将“上海外国语大学研究生学位论文涉密申请审批表”复印件装订在“学位论文原创性声明、学位论文使用授权声明”页后。对因未装订该表造成论文公开的，由论文作者承担责任。</w:t>
      </w:r>
    </w:p>
    <w:p w14:paraId="0491048E" w14:textId="77777777" w:rsidR="00D90D48" w:rsidRPr="006A0935" w:rsidRDefault="00D90D48" w:rsidP="00D90D48">
      <w:pPr>
        <w:spacing w:line="400" w:lineRule="exact"/>
        <w:ind w:firstLineChars="200" w:firstLine="480"/>
        <w:rPr>
          <w:b w:val="0"/>
          <w:sz w:val="24"/>
          <w:szCs w:val="24"/>
        </w:rPr>
      </w:pPr>
      <w:r w:rsidRPr="006A0935">
        <w:rPr>
          <w:rFonts w:hint="eastAsia"/>
          <w:b w:val="0"/>
          <w:sz w:val="24"/>
          <w:szCs w:val="24"/>
        </w:rPr>
        <w:t>（二）学校严格按国家保密法规和学校有关保密规定保管涉密学位论文。涉密学位论文在保密期内，有关人员经学校审批后可以查阅，除此之外不得以任何</w:t>
      </w:r>
      <w:r w:rsidRPr="006A0935">
        <w:rPr>
          <w:rFonts w:hint="eastAsia"/>
          <w:b w:val="0"/>
          <w:sz w:val="24"/>
          <w:szCs w:val="24"/>
        </w:rPr>
        <w:lastRenderedPageBreak/>
        <w:t>方式公开。</w:t>
      </w:r>
    </w:p>
    <w:p w14:paraId="4A6863E6" w14:textId="77777777" w:rsidR="00D90D48" w:rsidRPr="006A0935" w:rsidRDefault="00D90D48" w:rsidP="00D90D48">
      <w:pPr>
        <w:spacing w:line="400" w:lineRule="exact"/>
        <w:ind w:firstLineChars="200" w:firstLine="480"/>
        <w:rPr>
          <w:b w:val="0"/>
          <w:sz w:val="24"/>
          <w:szCs w:val="24"/>
        </w:rPr>
      </w:pPr>
      <w:r w:rsidRPr="006A0935">
        <w:rPr>
          <w:rFonts w:hint="eastAsia"/>
          <w:b w:val="0"/>
          <w:sz w:val="24"/>
          <w:szCs w:val="24"/>
        </w:rPr>
        <w:t>（三）涉密学位论文在保密期内暂不寄送国家图书馆等单位。由学校出具涉密证明，校学位评定委员会办公室寄往国家图书馆，说明情况。</w:t>
      </w:r>
    </w:p>
    <w:p w14:paraId="21CD3DC2" w14:textId="77777777" w:rsidR="00D90D48" w:rsidRPr="006A0935" w:rsidRDefault="00D90D48" w:rsidP="00D90D48">
      <w:pPr>
        <w:spacing w:line="400" w:lineRule="exact"/>
        <w:rPr>
          <w:b w:val="0"/>
          <w:sz w:val="24"/>
          <w:szCs w:val="24"/>
        </w:rPr>
      </w:pPr>
      <w:r w:rsidRPr="006A0935">
        <w:rPr>
          <w:rFonts w:hint="eastAsia"/>
          <w:b w:val="0"/>
          <w:sz w:val="24"/>
          <w:szCs w:val="24"/>
        </w:rPr>
        <w:t xml:space="preserve">    </w:t>
      </w:r>
      <w:r w:rsidRPr="006A0935">
        <w:rPr>
          <w:rFonts w:hint="eastAsia"/>
          <w:b w:val="0"/>
          <w:sz w:val="24"/>
          <w:szCs w:val="24"/>
        </w:rPr>
        <w:t>（四）涉密学位论文的保密期限自论文提交学校综合档案室之日起计算，保密期满后，校学位评定委员会和校保密委员会应对该涉密学位论文重新进行保密审查，符合解密条件即自行解密并公开。解密后的涉密学位论文由学校综合档案室转交学校图书馆，学校图书馆将其寄往国家图书馆等单位，并按公开学位论文进行收藏、管理与查阅等。</w:t>
      </w:r>
    </w:p>
    <w:p w14:paraId="59C6EEBA"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3FC138B3"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第五章</w:t>
      </w:r>
      <w:r w:rsidRPr="006A0935">
        <w:rPr>
          <w:rFonts w:eastAsia="黑体" w:hint="eastAsia"/>
          <w:b w:val="0"/>
          <w:bCs/>
          <w:kern w:val="0"/>
          <w:sz w:val="24"/>
          <w:szCs w:val="24"/>
        </w:rPr>
        <w:t xml:space="preserve"> </w:t>
      </w:r>
      <w:r w:rsidRPr="006A0935">
        <w:rPr>
          <w:rFonts w:eastAsia="黑体" w:hint="eastAsia"/>
          <w:b w:val="0"/>
          <w:bCs/>
          <w:kern w:val="0"/>
          <w:sz w:val="24"/>
          <w:szCs w:val="24"/>
        </w:rPr>
        <w:t>附</w:t>
      </w:r>
      <w:r w:rsidRPr="006A0935">
        <w:rPr>
          <w:rFonts w:eastAsia="黑体" w:hint="eastAsia"/>
          <w:b w:val="0"/>
          <w:bCs/>
          <w:kern w:val="0"/>
          <w:sz w:val="24"/>
          <w:szCs w:val="24"/>
        </w:rPr>
        <w:t xml:space="preserve">  </w:t>
      </w:r>
      <w:r w:rsidRPr="006A0935">
        <w:rPr>
          <w:rFonts w:eastAsia="黑体" w:hint="eastAsia"/>
          <w:b w:val="0"/>
          <w:bCs/>
          <w:kern w:val="0"/>
          <w:sz w:val="24"/>
          <w:szCs w:val="24"/>
        </w:rPr>
        <w:t>则</w:t>
      </w:r>
    </w:p>
    <w:p w14:paraId="72A910C7" w14:textId="77777777" w:rsidR="00D90D48" w:rsidRPr="006A0935" w:rsidRDefault="00D90D48" w:rsidP="00D90D48">
      <w:pPr>
        <w:autoSpaceDE w:val="0"/>
        <w:autoSpaceDN w:val="0"/>
        <w:adjustRightInd w:val="0"/>
        <w:spacing w:line="400" w:lineRule="exact"/>
        <w:ind w:left="958" w:hanging="958"/>
        <w:jc w:val="center"/>
        <w:rPr>
          <w:rFonts w:eastAsia="黑体"/>
          <w:b w:val="0"/>
          <w:bCs/>
          <w:kern w:val="0"/>
          <w:sz w:val="24"/>
          <w:szCs w:val="24"/>
        </w:rPr>
      </w:pPr>
    </w:p>
    <w:p w14:paraId="5AF595C2" w14:textId="77777777" w:rsidR="00D90D48" w:rsidRPr="006A0935" w:rsidRDefault="00D90D48" w:rsidP="00D90D48">
      <w:pPr>
        <w:spacing w:line="400" w:lineRule="exact"/>
        <w:ind w:firstLine="480"/>
        <w:rPr>
          <w:b w:val="0"/>
          <w:sz w:val="24"/>
          <w:szCs w:val="24"/>
        </w:rPr>
      </w:pPr>
      <w:r w:rsidRPr="006A0935">
        <w:rPr>
          <w:rFonts w:eastAsia="黑体" w:hint="eastAsia"/>
          <w:b w:val="0"/>
          <w:sz w:val="24"/>
          <w:szCs w:val="24"/>
        </w:rPr>
        <w:t>第二十四条</w:t>
      </w:r>
      <w:r w:rsidRPr="006A0935">
        <w:rPr>
          <w:rFonts w:hint="eastAsia"/>
          <w:b w:val="0"/>
          <w:sz w:val="24"/>
          <w:szCs w:val="24"/>
        </w:rPr>
        <w:t xml:space="preserve"> </w:t>
      </w:r>
      <w:r w:rsidRPr="006A0935">
        <w:rPr>
          <w:rFonts w:hint="eastAsia"/>
          <w:b w:val="0"/>
          <w:sz w:val="24"/>
          <w:szCs w:val="24"/>
        </w:rPr>
        <w:t>各院（系、所）可根据本办法制定各自办法。</w:t>
      </w:r>
    </w:p>
    <w:p w14:paraId="1A7F09DF" w14:textId="77777777" w:rsidR="00D90D48" w:rsidRPr="006A0935" w:rsidRDefault="00D90D48" w:rsidP="00D90D48">
      <w:pPr>
        <w:spacing w:line="400" w:lineRule="exact"/>
        <w:ind w:firstLine="480"/>
        <w:rPr>
          <w:b w:val="0"/>
          <w:sz w:val="24"/>
          <w:szCs w:val="24"/>
        </w:rPr>
      </w:pPr>
      <w:r w:rsidRPr="006A0935">
        <w:rPr>
          <w:rFonts w:eastAsia="黑体" w:hint="eastAsia"/>
          <w:b w:val="0"/>
          <w:sz w:val="24"/>
          <w:szCs w:val="24"/>
        </w:rPr>
        <w:t>第二十五条</w:t>
      </w:r>
      <w:r w:rsidRPr="006A0935">
        <w:rPr>
          <w:rFonts w:hint="eastAsia"/>
          <w:b w:val="0"/>
          <w:sz w:val="24"/>
          <w:szCs w:val="24"/>
        </w:rPr>
        <w:t xml:space="preserve"> </w:t>
      </w:r>
      <w:r w:rsidRPr="006A0935">
        <w:rPr>
          <w:rFonts w:hint="eastAsia"/>
          <w:b w:val="0"/>
          <w:sz w:val="24"/>
          <w:szCs w:val="24"/>
        </w:rPr>
        <w:t>本办法自学校签发公布之日起实施，由校学位评定委员会负责解释。</w:t>
      </w:r>
    </w:p>
    <w:p w14:paraId="16AA740D" w14:textId="77777777" w:rsidR="00D90D48" w:rsidRPr="006A0935" w:rsidRDefault="00D90D48" w:rsidP="00D90D48">
      <w:pPr>
        <w:widowControl/>
        <w:jc w:val="left"/>
        <w:rPr>
          <w:rFonts w:eastAsia="华文新魏"/>
          <w:b w:val="0"/>
          <w:bCs/>
          <w:spacing w:val="-6"/>
          <w:sz w:val="36"/>
          <w:szCs w:val="24"/>
        </w:rPr>
      </w:pPr>
    </w:p>
    <w:p w14:paraId="2432C781" w14:textId="77777777" w:rsidR="00D90D48" w:rsidRPr="006A0935" w:rsidRDefault="00D90D48" w:rsidP="00D90D48">
      <w:pPr>
        <w:widowControl/>
        <w:jc w:val="left"/>
        <w:rPr>
          <w:rFonts w:eastAsia="华文新魏"/>
          <w:b w:val="0"/>
          <w:bCs/>
          <w:spacing w:val="-6"/>
          <w:sz w:val="36"/>
          <w:szCs w:val="24"/>
        </w:rPr>
      </w:pPr>
      <w:r w:rsidRPr="006A0935">
        <w:rPr>
          <w:rFonts w:eastAsia="华文新魏"/>
          <w:b w:val="0"/>
          <w:bCs/>
          <w:spacing w:val="-6"/>
          <w:sz w:val="36"/>
          <w:szCs w:val="24"/>
        </w:rPr>
        <w:br w:type="page"/>
      </w:r>
    </w:p>
    <w:p w14:paraId="4B1C5CDB" w14:textId="5254A58D" w:rsidR="00E94F72" w:rsidRDefault="00E94F72" w:rsidP="002D6525">
      <w:pPr>
        <w:pageBreakBefore/>
        <w:spacing w:line="400" w:lineRule="exact"/>
        <w:jc w:val="center"/>
        <w:outlineLvl w:val="0"/>
        <w:rPr>
          <w:rFonts w:eastAsia="华文新魏"/>
          <w:b w:val="0"/>
          <w:bCs/>
          <w:spacing w:val="-6"/>
          <w:sz w:val="36"/>
          <w:szCs w:val="24"/>
        </w:rPr>
      </w:pPr>
      <w:bookmarkStart w:id="111" w:name="_Toc502689609"/>
      <w:r w:rsidRPr="006A0935">
        <w:rPr>
          <w:rFonts w:eastAsia="华文新魏" w:hint="eastAsia"/>
          <w:b w:val="0"/>
          <w:bCs/>
          <w:spacing w:val="-6"/>
          <w:sz w:val="36"/>
          <w:szCs w:val="24"/>
        </w:rPr>
        <w:lastRenderedPageBreak/>
        <w:t>上海外国语大学研究生学位授予工作细则（试行）</w:t>
      </w:r>
      <w:bookmarkEnd w:id="111"/>
    </w:p>
    <w:p w14:paraId="145FFDAC" w14:textId="4EFE3B6A" w:rsidR="00057142" w:rsidRPr="00057142" w:rsidRDefault="00057142" w:rsidP="00C47824">
      <w:pPr>
        <w:spacing w:line="400" w:lineRule="exact"/>
        <w:jc w:val="center"/>
        <w:outlineLvl w:val="0"/>
        <w:rPr>
          <w:rFonts w:eastAsia="华文新魏"/>
          <w:b w:val="0"/>
          <w:bCs/>
          <w:spacing w:val="-6"/>
          <w:sz w:val="24"/>
          <w:szCs w:val="24"/>
        </w:rPr>
      </w:pPr>
      <w:r>
        <w:rPr>
          <w:rFonts w:eastAsia="华文新魏" w:hint="eastAsia"/>
          <w:b w:val="0"/>
          <w:bCs/>
          <w:spacing w:val="-6"/>
          <w:sz w:val="24"/>
          <w:szCs w:val="24"/>
        </w:rPr>
        <w:t>上</w:t>
      </w:r>
      <w:r w:rsidRPr="00057142">
        <w:rPr>
          <w:rFonts w:eastAsia="华文新魏" w:hint="eastAsia"/>
          <w:b w:val="0"/>
          <w:bCs/>
          <w:spacing w:val="-6"/>
          <w:sz w:val="24"/>
          <w:szCs w:val="24"/>
        </w:rPr>
        <w:t>外研〔</w:t>
      </w:r>
      <w:r w:rsidRPr="00057142">
        <w:rPr>
          <w:rFonts w:eastAsia="华文新魏" w:hint="eastAsia"/>
          <w:b w:val="0"/>
          <w:bCs/>
          <w:spacing w:val="-6"/>
          <w:sz w:val="24"/>
          <w:szCs w:val="24"/>
        </w:rPr>
        <w:t>2017</w:t>
      </w:r>
      <w:r w:rsidRPr="00057142">
        <w:rPr>
          <w:rFonts w:eastAsia="华文新魏" w:hint="eastAsia"/>
          <w:b w:val="0"/>
          <w:bCs/>
          <w:spacing w:val="-6"/>
          <w:sz w:val="24"/>
          <w:szCs w:val="24"/>
        </w:rPr>
        <w:t>〕</w:t>
      </w:r>
      <w:r w:rsidRPr="00057142">
        <w:rPr>
          <w:rFonts w:eastAsia="华文新魏" w:hint="eastAsia"/>
          <w:b w:val="0"/>
          <w:bCs/>
          <w:spacing w:val="-6"/>
          <w:sz w:val="24"/>
          <w:szCs w:val="24"/>
        </w:rPr>
        <w:t>18</w:t>
      </w:r>
      <w:r w:rsidRPr="00057142">
        <w:rPr>
          <w:rFonts w:eastAsia="华文新魏" w:hint="eastAsia"/>
          <w:b w:val="0"/>
          <w:bCs/>
          <w:spacing w:val="-6"/>
          <w:sz w:val="24"/>
          <w:szCs w:val="24"/>
        </w:rPr>
        <w:t>号</w:t>
      </w:r>
    </w:p>
    <w:p w14:paraId="1A2311DB" w14:textId="77777777" w:rsidR="00E94F72" w:rsidRPr="006A0935" w:rsidRDefault="00E94F72" w:rsidP="00E94F72">
      <w:pPr>
        <w:widowControl/>
        <w:spacing w:line="400" w:lineRule="exact"/>
        <w:jc w:val="center"/>
        <w:rPr>
          <w:rFonts w:cs="宋体"/>
          <w:b w:val="0"/>
          <w:kern w:val="0"/>
          <w:sz w:val="24"/>
          <w:szCs w:val="24"/>
        </w:rPr>
      </w:pPr>
    </w:p>
    <w:p w14:paraId="4E70BF4C"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第一章</w:t>
      </w:r>
      <w:r w:rsidRPr="006A0935">
        <w:rPr>
          <w:rFonts w:eastAsia="黑体" w:hint="eastAsia"/>
          <w:b w:val="0"/>
          <w:bCs/>
          <w:kern w:val="0"/>
          <w:sz w:val="24"/>
          <w:szCs w:val="24"/>
        </w:rPr>
        <w:t xml:space="preserve">  </w:t>
      </w:r>
      <w:r w:rsidRPr="006A0935">
        <w:rPr>
          <w:rFonts w:eastAsia="黑体" w:hint="eastAsia"/>
          <w:b w:val="0"/>
          <w:bCs/>
          <w:kern w:val="0"/>
          <w:sz w:val="24"/>
          <w:szCs w:val="24"/>
        </w:rPr>
        <w:t>总</w:t>
      </w:r>
      <w:r w:rsidRPr="006A0935">
        <w:rPr>
          <w:rFonts w:eastAsia="黑体" w:hint="eastAsia"/>
          <w:b w:val="0"/>
          <w:bCs/>
          <w:kern w:val="0"/>
          <w:sz w:val="24"/>
          <w:szCs w:val="24"/>
        </w:rPr>
        <w:t xml:space="preserve"> </w:t>
      </w:r>
      <w:r w:rsidRPr="006A0935">
        <w:rPr>
          <w:rFonts w:eastAsia="黑体" w:hint="eastAsia"/>
          <w:b w:val="0"/>
          <w:bCs/>
          <w:kern w:val="0"/>
          <w:sz w:val="24"/>
          <w:szCs w:val="24"/>
        </w:rPr>
        <w:t>则</w:t>
      </w:r>
    </w:p>
    <w:p w14:paraId="56679E0D"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p>
    <w:p w14:paraId="60273196" w14:textId="77777777" w:rsidR="00E94F72" w:rsidRPr="006A0935" w:rsidRDefault="00E94F72" w:rsidP="00E94F72">
      <w:pPr>
        <w:widowControl/>
        <w:spacing w:line="400" w:lineRule="exact"/>
        <w:ind w:firstLine="470"/>
        <w:jc w:val="left"/>
        <w:rPr>
          <w:rFonts w:cs="宋体"/>
          <w:b w:val="0"/>
          <w:kern w:val="0"/>
          <w:sz w:val="24"/>
          <w:szCs w:val="24"/>
        </w:rPr>
      </w:pPr>
      <w:r w:rsidRPr="006A0935">
        <w:rPr>
          <w:rFonts w:eastAsia="黑体" w:cs="宋体" w:hint="eastAsia"/>
          <w:b w:val="0"/>
          <w:kern w:val="0"/>
          <w:sz w:val="24"/>
          <w:szCs w:val="24"/>
        </w:rPr>
        <w:t>第一条</w:t>
      </w:r>
      <w:r w:rsidRPr="006A0935">
        <w:rPr>
          <w:rFonts w:cs="宋体"/>
          <w:b w:val="0"/>
          <w:kern w:val="0"/>
          <w:sz w:val="24"/>
          <w:szCs w:val="24"/>
        </w:rPr>
        <w:t xml:space="preserve"> </w:t>
      </w:r>
      <w:r w:rsidRPr="006A0935">
        <w:rPr>
          <w:rFonts w:cs="宋体" w:hint="eastAsia"/>
          <w:b w:val="0"/>
          <w:kern w:val="0"/>
          <w:sz w:val="24"/>
          <w:szCs w:val="24"/>
        </w:rPr>
        <w:t>根据《中华人民共和国学位条例》和《中华人民共和国学位条例暂行实施办法》，结合我校实际情况，制定本工作细则。</w:t>
      </w:r>
      <w:r w:rsidRPr="006A0935">
        <w:rPr>
          <w:rFonts w:cs="宋体"/>
          <w:b w:val="0"/>
          <w:kern w:val="0"/>
          <w:sz w:val="24"/>
          <w:szCs w:val="24"/>
        </w:rPr>
        <w:t xml:space="preserve"> </w:t>
      </w:r>
    </w:p>
    <w:p w14:paraId="5AA631AA" w14:textId="77777777" w:rsidR="00E94F72" w:rsidRPr="006A0935" w:rsidRDefault="00E94F72" w:rsidP="00E94F72">
      <w:pPr>
        <w:widowControl/>
        <w:tabs>
          <w:tab w:val="left" w:pos="1800"/>
        </w:tabs>
        <w:spacing w:line="400" w:lineRule="exact"/>
        <w:ind w:right="192" w:firstLine="434"/>
        <w:jc w:val="left"/>
        <w:rPr>
          <w:rFonts w:cs="宋体"/>
          <w:b w:val="0"/>
          <w:kern w:val="0"/>
          <w:sz w:val="24"/>
          <w:szCs w:val="24"/>
        </w:rPr>
      </w:pPr>
      <w:r w:rsidRPr="006A0935">
        <w:rPr>
          <w:rFonts w:eastAsia="黑体" w:cs="宋体" w:hint="eastAsia"/>
          <w:b w:val="0"/>
          <w:kern w:val="0"/>
          <w:sz w:val="24"/>
          <w:szCs w:val="24"/>
        </w:rPr>
        <w:t>第二条</w:t>
      </w:r>
      <w:r w:rsidRPr="006A0935">
        <w:rPr>
          <w:rFonts w:cs="宋体"/>
          <w:bCs/>
          <w:kern w:val="0"/>
          <w:sz w:val="24"/>
          <w:szCs w:val="24"/>
        </w:rPr>
        <w:t xml:space="preserve"> </w:t>
      </w:r>
      <w:r w:rsidRPr="006A0935">
        <w:rPr>
          <w:rFonts w:cs="宋体" w:hint="eastAsia"/>
          <w:b w:val="0"/>
          <w:kern w:val="0"/>
          <w:sz w:val="24"/>
          <w:szCs w:val="24"/>
        </w:rPr>
        <w:t>学位申请人须遵守宪法、法律、法规，遵守学术道德、学术规范。符合上述要求并达到我校授予学位要求者，可依据本细则的有关规定，申请相应的学位。学位申请人不得同时向两个及以上学位授予单位提出申请。</w:t>
      </w:r>
      <w:r w:rsidRPr="006A0935">
        <w:rPr>
          <w:rFonts w:cs="宋体"/>
          <w:b w:val="0"/>
          <w:kern w:val="0"/>
          <w:sz w:val="24"/>
          <w:szCs w:val="24"/>
        </w:rPr>
        <w:t xml:space="preserve"> </w:t>
      </w:r>
    </w:p>
    <w:p w14:paraId="34CC2F5C" w14:textId="77777777" w:rsidR="00E94F72" w:rsidRPr="006A0935" w:rsidRDefault="00E94F72" w:rsidP="00E94F72">
      <w:pPr>
        <w:widowControl/>
        <w:tabs>
          <w:tab w:val="left" w:pos="1800"/>
        </w:tabs>
        <w:spacing w:line="400" w:lineRule="exact"/>
        <w:ind w:right="192" w:firstLine="434"/>
        <w:jc w:val="left"/>
        <w:rPr>
          <w:rFonts w:cs="宋体"/>
          <w:b w:val="0"/>
          <w:kern w:val="0"/>
          <w:sz w:val="24"/>
          <w:szCs w:val="24"/>
        </w:rPr>
      </w:pPr>
    </w:p>
    <w:p w14:paraId="1841A5C8"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第二章</w:t>
      </w:r>
      <w:r w:rsidRPr="006A0935">
        <w:rPr>
          <w:rFonts w:eastAsia="黑体" w:hint="eastAsia"/>
          <w:b w:val="0"/>
          <w:bCs/>
          <w:kern w:val="0"/>
          <w:sz w:val="24"/>
          <w:szCs w:val="24"/>
        </w:rPr>
        <w:t xml:space="preserve">  </w:t>
      </w:r>
      <w:r w:rsidRPr="006A0935">
        <w:rPr>
          <w:rFonts w:eastAsia="黑体" w:hint="eastAsia"/>
          <w:b w:val="0"/>
          <w:bCs/>
          <w:kern w:val="0"/>
          <w:sz w:val="24"/>
          <w:szCs w:val="24"/>
        </w:rPr>
        <w:t>硕士学位</w:t>
      </w:r>
    </w:p>
    <w:p w14:paraId="29819677"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p>
    <w:p w14:paraId="6B761E88"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第三条</w:t>
      </w:r>
      <w:r w:rsidRPr="006A0935">
        <w:rPr>
          <w:rFonts w:cs="宋体"/>
          <w:bCs/>
          <w:kern w:val="0"/>
          <w:sz w:val="24"/>
          <w:szCs w:val="24"/>
        </w:rPr>
        <w:t xml:space="preserve"> </w:t>
      </w:r>
      <w:r w:rsidRPr="006A0935">
        <w:rPr>
          <w:rFonts w:cs="宋体" w:hint="eastAsia"/>
          <w:b w:val="0"/>
          <w:kern w:val="0"/>
          <w:sz w:val="24"/>
          <w:szCs w:val="24"/>
        </w:rPr>
        <w:t>基本要求</w:t>
      </w:r>
      <w:r w:rsidRPr="006A0935">
        <w:rPr>
          <w:rFonts w:cs="宋体"/>
          <w:b w:val="0"/>
          <w:kern w:val="0"/>
          <w:sz w:val="24"/>
          <w:szCs w:val="24"/>
        </w:rPr>
        <w:t xml:space="preserve"> </w:t>
      </w:r>
    </w:p>
    <w:p w14:paraId="2D7E364D"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硕士学位申请人须按照本学科专业培养要求，完成课程学习和教育教学环节，成绩合格，获得规定的学分，通过学位论文答辩，达到以下要求，可以获得硕士学位：</w:t>
      </w:r>
      <w:r w:rsidRPr="006A0935">
        <w:rPr>
          <w:rFonts w:cs="宋体"/>
          <w:b w:val="0"/>
          <w:kern w:val="0"/>
          <w:sz w:val="24"/>
          <w:szCs w:val="24"/>
        </w:rPr>
        <w:t xml:space="preserve"> </w:t>
      </w:r>
    </w:p>
    <w:p w14:paraId="5DF5FB37"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1</w:t>
      </w:r>
      <w:r w:rsidRPr="006A0935">
        <w:rPr>
          <w:rFonts w:cs="宋体" w:hint="eastAsia"/>
          <w:b w:val="0"/>
          <w:kern w:val="0"/>
          <w:sz w:val="24"/>
          <w:szCs w:val="24"/>
        </w:rPr>
        <w:t>．掌握本学科专业坚实的基础理论和系统的专门知识。</w:t>
      </w:r>
    </w:p>
    <w:p w14:paraId="40B3659E"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2</w:t>
      </w:r>
      <w:r w:rsidRPr="006A0935">
        <w:rPr>
          <w:rFonts w:cs="宋体" w:hint="eastAsia"/>
          <w:b w:val="0"/>
          <w:kern w:val="0"/>
          <w:sz w:val="24"/>
          <w:szCs w:val="24"/>
        </w:rPr>
        <w:t>．具有从事科学研究工作或独立担负专门技术工作的能力。</w:t>
      </w:r>
    </w:p>
    <w:p w14:paraId="3D4E22C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3</w:t>
      </w:r>
      <w:r w:rsidRPr="006A0935">
        <w:rPr>
          <w:rFonts w:cs="宋体" w:hint="eastAsia"/>
          <w:b w:val="0"/>
          <w:kern w:val="0"/>
          <w:sz w:val="24"/>
          <w:szCs w:val="24"/>
        </w:rPr>
        <w:t>．比较熟练地运用专业以外的一种外国语阅读本专业外文资料，并能用该外国语撰写论文摘要。</w:t>
      </w:r>
      <w:r w:rsidRPr="006A0935">
        <w:rPr>
          <w:rFonts w:cs="宋体"/>
          <w:b w:val="0"/>
          <w:kern w:val="0"/>
          <w:sz w:val="24"/>
          <w:szCs w:val="24"/>
        </w:rPr>
        <w:t xml:space="preserve"> </w:t>
      </w:r>
    </w:p>
    <w:p w14:paraId="799A32D1"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第四条</w:t>
      </w:r>
      <w:r w:rsidRPr="006A0935">
        <w:rPr>
          <w:rFonts w:eastAsia="黑体" w:cs="宋体" w:hint="eastAsia"/>
          <w:b w:val="0"/>
          <w:kern w:val="0"/>
          <w:sz w:val="24"/>
          <w:szCs w:val="24"/>
        </w:rPr>
        <w:t xml:space="preserve"> </w:t>
      </w:r>
      <w:r w:rsidRPr="006A0935">
        <w:rPr>
          <w:rFonts w:cs="宋体" w:hint="eastAsia"/>
          <w:b w:val="0"/>
          <w:kern w:val="0"/>
          <w:sz w:val="24"/>
          <w:szCs w:val="24"/>
        </w:rPr>
        <w:t>学位申请人撰写论文前，须进行中期考核，并在导师的指导下做好开题报告。</w:t>
      </w:r>
      <w:r w:rsidRPr="006A0935">
        <w:rPr>
          <w:rFonts w:cs="宋体"/>
          <w:b w:val="0"/>
          <w:kern w:val="0"/>
          <w:sz w:val="24"/>
          <w:szCs w:val="24"/>
        </w:rPr>
        <w:t xml:space="preserve"> </w:t>
      </w:r>
    </w:p>
    <w:p w14:paraId="2B9C710A"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硕士学位论文要求：</w:t>
      </w:r>
      <w:r w:rsidRPr="006A0935">
        <w:rPr>
          <w:rFonts w:cs="宋体"/>
          <w:b w:val="0"/>
          <w:kern w:val="0"/>
          <w:sz w:val="24"/>
          <w:szCs w:val="24"/>
        </w:rPr>
        <w:t xml:space="preserve"> </w:t>
      </w:r>
    </w:p>
    <w:p w14:paraId="2BA962E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1</w:t>
      </w:r>
      <w:r w:rsidRPr="006A0935">
        <w:rPr>
          <w:rFonts w:cs="宋体" w:hint="eastAsia"/>
          <w:b w:val="0"/>
          <w:kern w:val="0"/>
          <w:sz w:val="24"/>
          <w:szCs w:val="24"/>
        </w:rPr>
        <w:t>．论文具有系统性和完整性。论文内容体现作者具有坚实的基础理论和系统的专门知识，反映出科学的研究方法和较熟练的技能。论文的基本论点、结论和建议应有一定的学术价值或对经济、文化、社会发展具有一定的理论意义或实践意义。</w:t>
      </w:r>
      <w:r w:rsidRPr="006A0935">
        <w:rPr>
          <w:rFonts w:cs="宋体"/>
          <w:b w:val="0"/>
          <w:kern w:val="0"/>
          <w:sz w:val="24"/>
          <w:szCs w:val="24"/>
        </w:rPr>
        <w:t xml:space="preserve"> </w:t>
      </w:r>
    </w:p>
    <w:p w14:paraId="1C4307D7"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2</w:t>
      </w:r>
      <w:r w:rsidRPr="006A0935">
        <w:rPr>
          <w:rFonts w:cs="宋体" w:hint="eastAsia"/>
          <w:b w:val="0"/>
          <w:kern w:val="0"/>
          <w:sz w:val="24"/>
          <w:szCs w:val="24"/>
        </w:rPr>
        <w:t>．论文在导师的指导下由本人独立完成，论文写作时间不少于一年。</w:t>
      </w:r>
      <w:r w:rsidRPr="006A0935">
        <w:rPr>
          <w:rFonts w:cs="宋体"/>
          <w:b w:val="0"/>
          <w:kern w:val="0"/>
          <w:sz w:val="24"/>
          <w:szCs w:val="24"/>
        </w:rPr>
        <w:t xml:space="preserve"> </w:t>
      </w:r>
    </w:p>
    <w:p w14:paraId="52907C2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3</w:t>
      </w:r>
      <w:r w:rsidRPr="006A0935">
        <w:rPr>
          <w:rFonts w:cs="宋体" w:hint="eastAsia"/>
          <w:b w:val="0"/>
          <w:kern w:val="0"/>
          <w:sz w:val="24"/>
          <w:szCs w:val="24"/>
        </w:rPr>
        <w:t>．论文撰写必须符合学术道德和学术规范要求。</w:t>
      </w:r>
      <w:r w:rsidRPr="006A0935">
        <w:rPr>
          <w:rFonts w:cs="宋体"/>
          <w:b w:val="0"/>
          <w:kern w:val="0"/>
          <w:sz w:val="24"/>
          <w:szCs w:val="24"/>
        </w:rPr>
        <w:t xml:space="preserve"> </w:t>
      </w:r>
    </w:p>
    <w:p w14:paraId="0BF6BA3C"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4</w:t>
      </w:r>
      <w:r w:rsidRPr="006A0935">
        <w:rPr>
          <w:rFonts w:cs="宋体" w:hint="eastAsia"/>
          <w:b w:val="0"/>
          <w:kern w:val="0"/>
          <w:sz w:val="24"/>
          <w:szCs w:val="24"/>
        </w:rPr>
        <w:t>．除外国语言文学外，其他学科专业的硕士学位论文</w:t>
      </w:r>
      <w:r w:rsidRPr="006A0935">
        <w:rPr>
          <w:rFonts w:cs="宋体"/>
          <w:b w:val="0"/>
          <w:kern w:val="0"/>
          <w:sz w:val="24"/>
          <w:szCs w:val="24"/>
        </w:rPr>
        <w:t>原则上</w:t>
      </w:r>
      <w:r w:rsidRPr="006A0935">
        <w:rPr>
          <w:rFonts w:cs="宋体" w:hint="eastAsia"/>
          <w:b w:val="0"/>
          <w:kern w:val="0"/>
          <w:sz w:val="24"/>
          <w:szCs w:val="24"/>
        </w:rPr>
        <w:t>应用中文撰写。各</w:t>
      </w:r>
      <w:r w:rsidRPr="006A0935">
        <w:rPr>
          <w:rFonts w:cs="宋体"/>
          <w:b w:val="0"/>
          <w:kern w:val="0"/>
          <w:sz w:val="24"/>
          <w:szCs w:val="24"/>
        </w:rPr>
        <w:t>学位评定分委员会须制订相关规定，并得到校学位评定</w:t>
      </w:r>
      <w:r w:rsidRPr="006A0935">
        <w:rPr>
          <w:rFonts w:cs="宋体" w:hint="eastAsia"/>
          <w:b w:val="0"/>
          <w:kern w:val="0"/>
          <w:sz w:val="24"/>
          <w:szCs w:val="24"/>
        </w:rPr>
        <w:t>委员会</w:t>
      </w:r>
      <w:r w:rsidRPr="006A0935">
        <w:rPr>
          <w:rFonts w:cs="宋体"/>
          <w:b w:val="0"/>
          <w:kern w:val="0"/>
          <w:sz w:val="24"/>
          <w:szCs w:val="24"/>
        </w:rPr>
        <w:t>的认可。</w:t>
      </w:r>
      <w:r w:rsidRPr="006A0935">
        <w:rPr>
          <w:rFonts w:cs="宋体" w:hint="eastAsia"/>
          <w:b w:val="0"/>
          <w:kern w:val="0"/>
          <w:sz w:val="24"/>
          <w:szCs w:val="24"/>
        </w:rPr>
        <w:t>使用外国语言接受学历</w:t>
      </w:r>
      <w:r w:rsidRPr="006A0935">
        <w:rPr>
          <w:rFonts w:cs="宋体"/>
          <w:b w:val="0"/>
          <w:kern w:val="0"/>
          <w:sz w:val="24"/>
          <w:szCs w:val="24"/>
        </w:rPr>
        <w:t>教育</w:t>
      </w:r>
      <w:r w:rsidRPr="006A0935">
        <w:rPr>
          <w:rFonts w:cs="宋体" w:hint="eastAsia"/>
          <w:b w:val="0"/>
          <w:kern w:val="0"/>
          <w:sz w:val="24"/>
          <w:szCs w:val="24"/>
        </w:rPr>
        <w:t>的国际学生，可以用相应的外国语言撰写学位论文，需有详细的中文摘要。</w:t>
      </w:r>
      <w:r w:rsidRPr="006A0935">
        <w:rPr>
          <w:rFonts w:cs="宋体"/>
          <w:b w:val="0"/>
          <w:kern w:val="0"/>
          <w:sz w:val="24"/>
          <w:szCs w:val="24"/>
        </w:rPr>
        <w:t xml:space="preserve"> </w:t>
      </w:r>
    </w:p>
    <w:p w14:paraId="135344C6"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lastRenderedPageBreak/>
        <w:t>第五条</w:t>
      </w:r>
      <w:r w:rsidRPr="006A0935">
        <w:rPr>
          <w:rFonts w:eastAsia="黑体" w:cs="宋体" w:hint="eastAsia"/>
          <w:b w:val="0"/>
          <w:kern w:val="0"/>
          <w:sz w:val="24"/>
          <w:szCs w:val="24"/>
        </w:rPr>
        <w:t xml:space="preserve"> </w:t>
      </w:r>
      <w:r w:rsidRPr="006A0935">
        <w:rPr>
          <w:rFonts w:cs="宋体" w:hint="eastAsia"/>
          <w:b w:val="0"/>
          <w:kern w:val="0"/>
          <w:sz w:val="24"/>
          <w:szCs w:val="24"/>
        </w:rPr>
        <w:t>学位申请人在规定期限内领取、填写和提交学位申请材料。学科专业点须对申请人提交的材料进行审查，做出是否受理其申请的决定。对决定不受理其学位申请的申请人，学科专业点应书面通知本人并告知理由。</w:t>
      </w:r>
      <w:r w:rsidRPr="006A0935">
        <w:rPr>
          <w:rFonts w:cs="宋体"/>
          <w:b w:val="0"/>
          <w:kern w:val="0"/>
          <w:sz w:val="24"/>
          <w:szCs w:val="24"/>
        </w:rPr>
        <w:t xml:space="preserve"> </w:t>
      </w:r>
    </w:p>
    <w:p w14:paraId="7C822383"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第六条</w:t>
      </w:r>
      <w:r w:rsidRPr="006A0935">
        <w:rPr>
          <w:rFonts w:cs="宋体"/>
          <w:b w:val="0"/>
          <w:kern w:val="0"/>
          <w:sz w:val="24"/>
          <w:szCs w:val="24"/>
        </w:rPr>
        <w:t xml:space="preserve"> </w:t>
      </w:r>
      <w:r w:rsidRPr="006A0935">
        <w:rPr>
          <w:rFonts w:cs="宋体" w:hint="eastAsia"/>
          <w:b w:val="0"/>
          <w:kern w:val="0"/>
          <w:sz w:val="24"/>
          <w:szCs w:val="24"/>
        </w:rPr>
        <w:t>学位论文评阅</w:t>
      </w:r>
      <w:r w:rsidRPr="006A0935">
        <w:rPr>
          <w:rFonts w:cs="宋体"/>
          <w:b w:val="0"/>
          <w:kern w:val="0"/>
          <w:sz w:val="24"/>
          <w:szCs w:val="24"/>
        </w:rPr>
        <w:t xml:space="preserve"> </w:t>
      </w:r>
    </w:p>
    <w:p w14:paraId="279952A6"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1. </w:t>
      </w:r>
      <w:r w:rsidRPr="006A0935">
        <w:rPr>
          <w:rFonts w:cs="宋体" w:hint="eastAsia"/>
          <w:b w:val="0"/>
          <w:kern w:val="0"/>
          <w:sz w:val="24"/>
          <w:szCs w:val="24"/>
        </w:rPr>
        <w:t>学位论文评阅具体工作由各学科专业点、院（系、所）和学位评定分委员会组织、实施。学位申请人不得参与论文评阅、送审，不得打听评阅人信息。</w:t>
      </w:r>
      <w:r w:rsidRPr="006A0935">
        <w:rPr>
          <w:rFonts w:cs="宋体"/>
          <w:b w:val="0"/>
          <w:kern w:val="0"/>
          <w:sz w:val="24"/>
          <w:szCs w:val="24"/>
        </w:rPr>
        <w:t xml:space="preserve"> </w:t>
      </w:r>
    </w:p>
    <w:p w14:paraId="40048019"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2. </w:t>
      </w:r>
      <w:r w:rsidRPr="006A0935">
        <w:rPr>
          <w:rFonts w:cs="宋体" w:hint="eastAsia"/>
          <w:b w:val="0"/>
          <w:kern w:val="0"/>
          <w:sz w:val="24"/>
          <w:szCs w:val="24"/>
        </w:rPr>
        <w:t>申请人提出学位申请后，其导师应先根据本学科专业学位论文要求，完成学位论文评审并写出详细的学术评语。</w:t>
      </w:r>
      <w:r w:rsidRPr="006A0935">
        <w:rPr>
          <w:rFonts w:cs="宋体"/>
          <w:b w:val="0"/>
          <w:kern w:val="0"/>
          <w:sz w:val="24"/>
          <w:szCs w:val="24"/>
        </w:rPr>
        <w:t xml:space="preserve"> </w:t>
      </w:r>
    </w:p>
    <w:p w14:paraId="07B3181A"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3. </w:t>
      </w:r>
      <w:r w:rsidRPr="006A0935">
        <w:rPr>
          <w:rFonts w:cs="宋体" w:hint="eastAsia"/>
          <w:b w:val="0"/>
          <w:kern w:val="0"/>
          <w:sz w:val="24"/>
          <w:szCs w:val="24"/>
        </w:rPr>
        <w:t>硕士学位论文需聘请两位熟悉论文研究领域的专家进行评阅，申请人的导师不得聘为论文评阅人，评阅意见应密封传递。论文评阅人应对论文写出详细的学术评语，对论文可否提交答辩、是否达到硕士学位的水平提出意见，供论文答辩委员会参考。学位评定分委员会须按规定审核论文评阅人资质，报学位办备案。</w:t>
      </w:r>
    </w:p>
    <w:p w14:paraId="7CB048D3"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对同等学力申请硕士学位者，须聘请至少三位熟悉论文研究领域的具有高级专业技术职务的专家评阅论文，其中至少有一位是学位授予单位和申请人所在单位以外的专家。申请人的导师不得聘为论文评阅人。</w:t>
      </w:r>
      <w:r w:rsidRPr="006A0935">
        <w:rPr>
          <w:rFonts w:cs="宋体"/>
          <w:b w:val="0"/>
          <w:kern w:val="0"/>
          <w:sz w:val="24"/>
          <w:szCs w:val="24"/>
        </w:rPr>
        <w:t xml:space="preserve"> </w:t>
      </w:r>
    </w:p>
    <w:p w14:paraId="11E6CD6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4. </w:t>
      </w:r>
      <w:r w:rsidRPr="006A0935">
        <w:rPr>
          <w:rFonts w:cs="宋体" w:hint="eastAsia"/>
          <w:b w:val="0"/>
          <w:kern w:val="0"/>
          <w:sz w:val="24"/>
          <w:szCs w:val="24"/>
        </w:rPr>
        <w:t>为保证学位论文质量，硕士学位论文实行匿名评审，按照《上海外国语大学研究生学位论文“双盲”评审实施办法》执行。</w:t>
      </w:r>
      <w:r w:rsidRPr="006A0935">
        <w:rPr>
          <w:rFonts w:cs="宋体"/>
          <w:b w:val="0"/>
          <w:kern w:val="0"/>
          <w:sz w:val="24"/>
          <w:szCs w:val="24"/>
        </w:rPr>
        <w:t xml:space="preserve"> </w:t>
      </w:r>
    </w:p>
    <w:p w14:paraId="5E61A621"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第七条</w:t>
      </w:r>
      <w:r w:rsidRPr="006A0935">
        <w:rPr>
          <w:rFonts w:eastAsia="黑体" w:cs="宋体" w:hint="eastAsia"/>
          <w:b w:val="0"/>
          <w:kern w:val="0"/>
          <w:sz w:val="24"/>
          <w:szCs w:val="24"/>
        </w:rPr>
        <w:t xml:space="preserve"> </w:t>
      </w:r>
      <w:r w:rsidRPr="006A0935">
        <w:rPr>
          <w:rFonts w:cs="宋体" w:hint="eastAsia"/>
          <w:b w:val="0"/>
          <w:kern w:val="0"/>
          <w:sz w:val="24"/>
          <w:szCs w:val="24"/>
        </w:rPr>
        <w:t>学位论文答辩</w:t>
      </w:r>
      <w:r w:rsidRPr="006A0935">
        <w:rPr>
          <w:rFonts w:cs="宋体"/>
          <w:b w:val="0"/>
          <w:kern w:val="0"/>
          <w:sz w:val="24"/>
          <w:szCs w:val="24"/>
        </w:rPr>
        <w:t xml:space="preserve"> </w:t>
      </w:r>
    </w:p>
    <w:p w14:paraId="632F1A0D"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1</w:t>
      </w:r>
      <w:r w:rsidRPr="006A0935">
        <w:rPr>
          <w:rFonts w:cs="宋体" w:hint="eastAsia"/>
          <w:b w:val="0"/>
          <w:kern w:val="0"/>
          <w:sz w:val="24"/>
          <w:szCs w:val="24"/>
        </w:rPr>
        <w:t>．学位论文答辩具体工作由各学科专业点、院（系、所）和学位评定分委员会组织、实施。学位申请人不得参与答辩的组织、实施和接待工作，不得打听答辩委员会成员信息。</w:t>
      </w:r>
      <w:r w:rsidRPr="006A0935">
        <w:rPr>
          <w:rFonts w:cs="宋体"/>
          <w:b w:val="0"/>
          <w:kern w:val="0"/>
          <w:sz w:val="24"/>
          <w:szCs w:val="24"/>
        </w:rPr>
        <w:t xml:space="preserve"> </w:t>
      </w:r>
    </w:p>
    <w:p w14:paraId="21074B4D"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2. </w:t>
      </w:r>
      <w:r w:rsidRPr="006A0935">
        <w:rPr>
          <w:rFonts w:cs="宋体" w:hint="eastAsia"/>
          <w:b w:val="0"/>
          <w:kern w:val="0"/>
          <w:sz w:val="24"/>
          <w:szCs w:val="24"/>
        </w:rPr>
        <w:t>硕士学位论文答辩委员会由三至五人组成，其中至少有一位外单位的专家。论文答辩委员会主席由教授、副教授或相当职称的专家担任。申请人的导师不得聘为论文答辩委员会成员。学位评定分委员会须按规定审核论文答辩委员会成员资质，报学位办备案。</w:t>
      </w:r>
      <w:r w:rsidRPr="006A0935">
        <w:rPr>
          <w:rFonts w:cs="宋体"/>
          <w:b w:val="0"/>
          <w:kern w:val="0"/>
          <w:sz w:val="24"/>
          <w:szCs w:val="24"/>
        </w:rPr>
        <w:t xml:space="preserve"> </w:t>
      </w:r>
    </w:p>
    <w:p w14:paraId="2FE0960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对同等学力申请硕士学位者，论文答辩委员会须由不少于五位具有高级专业技术职务的专家组成，其中至少有三位是研究生导师、一位是学位授予单位和申请人所在单位以外的专家。申请人的导师不得聘为论文答辩委员会成员。</w:t>
      </w:r>
    </w:p>
    <w:p w14:paraId="55E74D59"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3. </w:t>
      </w:r>
      <w:r w:rsidRPr="006A0935">
        <w:rPr>
          <w:rFonts w:cs="宋体"/>
          <w:b w:val="0"/>
          <w:kern w:val="0"/>
          <w:sz w:val="24"/>
          <w:szCs w:val="24"/>
        </w:rPr>
        <w:t>论文答辩应公开举行，并有详细记录。</w:t>
      </w:r>
      <w:r w:rsidRPr="006A0935">
        <w:rPr>
          <w:rFonts w:cs="宋体" w:hint="eastAsia"/>
          <w:b w:val="0"/>
          <w:kern w:val="0"/>
          <w:sz w:val="24"/>
          <w:szCs w:val="24"/>
        </w:rPr>
        <w:t>论文答辩语言，由各学位评定委员会自行决定。</w:t>
      </w:r>
    </w:p>
    <w:p w14:paraId="258F36E3"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4. </w:t>
      </w:r>
      <w:r w:rsidRPr="006A0935">
        <w:rPr>
          <w:rFonts w:cs="宋体"/>
          <w:b w:val="0"/>
          <w:kern w:val="0"/>
          <w:sz w:val="24"/>
          <w:szCs w:val="24"/>
        </w:rPr>
        <w:t>学位论文答辩程序</w:t>
      </w:r>
      <w:r w:rsidRPr="006A0935">
        <w:rPr>
          <w:rFonts w:cs="宋体"/>
          <w:b w:val="0"/>
          <w:kern w:val="0"/>
          <w:sz w:val="24"/>
          <w:szCs w:val="24"/>
        </w:rPr>
        <w:t xml:space="preserve"> </w:t>
      </w:r>
    </w:p>
    <w:p w14:paraId="023956FE"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①</w:t>
      </w:r>
      <w:r w:rsidRPr="006A0935">
        <w:rPr>
          <w:rFonts w:cs="宋体" w:hint="eastAsia"/>
          <w:b w:val="0"/>
          <w:kern w:val="0"/>
          <w:sz w:val="24"/>
          <w:szCs w:val="24"/>
        </w:rPr>
        <w:t xml:space="preserve"> </w:t>
      </w:r>
      <w:r w:rsidRPr="006A0935">
        <w:rPr>
          <w:rFonts w:cs="宋体" w:hint="eastAsia"/>
          <w:b w:val="0"/>
          <w:kern w:val="0"/>
          <w:sz w:val="24"/>
          <w:szCs w:val="24"/>
        </w:rPr>
        <w:t>答辩委员会主席宣读答辩委员会成员、答辩秘书，介绍答辩流程、要求。</w:t>
      </w:r>
      <w:r w:rsidRPr="006A0935">
        <w:rPr>
          <w:rFonts w:cs="宋体"/>
          <w:b w:val="0"/>
          <w:kern w:val="0"/>
          <w:sz w:val="24"/>
          <w:szCs w:val="24"/>
        </w:rPr>
        <w:t xml:space="preserve"> </w:t>
      </w:r>
    </w:p>
    <w:p w14:paraId="6CCB0E69"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②</w:t>
      </w:r>
      <w:r w:rsidRPr="006A0935">
        <w:rPr>
          <w:rFonts w:cs="宋体" w:hint="eastAsia"/>
          <w:b w:val="0"/>
          <w:kern w:val="0"/>
          <w:sz w:val="24"/>
          <w:szCs w:val="24"/>
        </w:rPr>
        <w:t xml:space="preserve"> </w:t>
      </w:r>
      <w:r w:rsidRPr="006A0935">
        <w:rPr>
          <w:rFonts w:cs="宋体" w:hint="eastAsia"/>
          <w:b w:val="0"/>
          <w:kern w:val="0"/>
          <w:sz w:val="24"/>
          <w:szCs w:val="24"/>
        </w:rPr>
        <w:t>答辩委员会主席宣布硕士学位论文答辩会开始。</w:t>
      </w:r>
      <w:r w:rsidRPr="006A0935">
        <w:rPr>
          <w:rFonts w:cs="宋体"/>
          <w:b w:val="0"/>
          <w:kern w:val="0"/>
          <w:sz w:val="24"/>
          <w:szCs w:val="24"/>
        </w:rPr>
        <w:t xml:space="preserve"> </w:t>
      </w:r>
    </w:p>
    <w:p w14:paraId="44F4BE91"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lastRenderedPageBreak/>
        <w:t>③</w:t>
      </w:r>
      <w:r w:rsidRPr="006A0935">
        <w:rPr>
          <w:rFonts w:cs="宋体" w:hint="eastAsia"/>
          <w:b w:val="0"/>
          <w:kern w:val="0"/>
          <w:sz w:val="24"/>
          <w:szCs w:val="24"/>
        </w:rPr>
        <w:t xml:space="preserve"> </w:t>
      </w:r>
      <w:r w:rsidRPr="006A0935">
        <w:rPr>
          <w:rFonts w:cs="宋体" w:hint="eastAsia"/>
          <w:b w:val="0"/>
          <w:kern w:val="0"/>
          <w:sz w:val="24"/>
          <w:szCs w:val="24"/>
        </w:rPr>
        <w:t>学位申请人汇报论文主要内容，宣读学位论文原创性声明。</w:t>
      </w:r>
      <w:r w:rsidRPr="006A0935">
        <w:rPr>
          <w:rFonts w:cs="宋体"/>
          <w:b w:val="0"/>
          <w:kern w:val="0"/>
          <w:sz w:val="24"/>
          <w:szCs w:val="24"/>
        </w:rPr>
        <w:t xml:space="preserve"> </w:t>
      </w:r>
    </w:p>
    <w:p w14:paraId="7C3FAB25"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④</w:t>
      </w:r>
      <w:r w:rsidRPr="006A0935">
        <w:rPr>
          <w:rFonts w:cs="宋体" w:hint="eastAsia"/>
          <w:b w:val="0"/>
          <w:kern w:val="0"/>
          <w:sz w:val="24"/>
          <w:szCs w:val="24"/>
        </w:rPr>
        <w:t xml:space="preserve"> </w:t>
      </w:r>
      <w:r w:rsidRPr="006A0935">
        <w:rPr>
          <w:rFonts w:cs="宋体" w:hint="eastAsia"/>
          <w:b w:val="0"/>
          <w:kern w:val="0"/>
          <w:sz w:val="24"/>
          <w:szCs w:val="24"/>
        </w:rPr>
        <w:t>答辩委员会成员提问（其他人经答辩委员会主席同意也可以提问），学位申请人答辩。</w:t>
      </w:r>
      <w:r w:rsidRPr="006A0935">
        <w:rPr>
          <w:rFonts w:cs="宋体"/>
          <w:b w:val="0"/>
          <w:kern w:val="0"/>
          <w:sz w:val="24"/>
          <w:szCs w:val="24"/>
        </w:rPr>
        <w:t xml:space="preserve"> </w:t>
      </w:r>
    </w:p>
    <w:p w14:paraId="3195AEEA"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⑤</w:t>
      </w:r>
      <w:r w:rsidRPr="006A0935">
        <w:rPr>
          <w:rFonts w:cs="宋体" w:hint="eastAsia"/>
          <w:b w:val="0"/>
          <w:kern w:val="0"/>
          <w:sz w:val="24"/>
          <w:szCs w:val="24"/>
        </w:rPr>
        <w:t xml:space="preserve"> </w:t>
      </w:r>
      <w:r w:rsidRPr="006A0935">
        <w:rPr>
          <w:rFonts w:cs="宋体" w:hint="eastAsia"/>
          <w:b w:val="0"/>
          <w:kern w:val="0"/>
          <w:sz w:val="24"/>
          <w:szCs w:val="24"/>
        </w:rPr>
        <w:t>休会：答辩委员会举行评议会，宣读导师及论文评阅人评语，对学位论文水平和申请人答辩情况进行评议，并对是否通过学位论文答辩和建议授予硕士学位做出决议。决议采取不记名投票方式，经全体成员三分之二及以上同意，方为通过。决议经论文答辩委员会主席签字后，报学位评定分委员会。</w:t>
      </w:r>
      <w:r w:rsidRPr="006A0935">
        <w:rPr>
          <w:rFonts w:cs="宋体"/>
          <w:b w:val="0"/>
          <w:kern w:val="0"/>
          <w:sz w:val="24"/>
          <w:szCs w:val="24"/>
        </w:rPr>
        <w:t xml:space="preserve"> </w:t>
      </w:r>
    </w:p>
    <w:p w14:paraId="5664263E"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⑥</w:t>
      </w:r>
      <w:r w:rsidRPr="006A0935">
        <w:rPr>
          <w:rFonts w:cs="宋体" w:hint="eastAsia"/>
          <w:b w:val="0"/>
          <w:kern w:val="0"/>
          <w:sz w:val="24"/>
          <w:szCs w:val="24"/>
        </w:rPr>
        <w:t xml:space="preserve"> </w:t>
      </w:r>
      <w:r w:rsidRPr="006A0935">
        <w:rPr>
          <w:rFonts w:cs="宋体" w:hint="eastAsia"/>
          <w:b w:val="0"/>
          <w:kern w:val="0"/>
          <w:sz w:val="24"/>
          <w:szCs w:val="24"/>
        </w:rPr>
        <w:t>复会：答辩委员会主席宣布答辩委员会对论文的评语和决议。</w:t>
      </w:r>
      <w:r w:rsidRPr="006A0935">
        <w:rPr>
          <w:rFonts w:cs="宋体"/>
          <w:b w:val="0"/>
          <w:kern w:val="0"/>
          <w:sz w:val="24"/>
          <w:szCs w:val="24"/>
        </w:rPr>
        <w:t xml:space="preserve"> </w:t>
      </w:r>
    </w:p>
    <w:p w14:paraId="5B1BED31"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⑦</w:t>
      </w:r>
      <w:r w:rsidRPr="006A0935">
        <w:rPr>
          <w:rFonts w:cs="宋体" w:hint="eastAsia"/>
          <w:b w:val="0"/>
          <w:kern w:val="0"/>
          <w:sz w:val="24"/>
          <w:szCs w:val="24"/>
        </w:rPr>
        <w:t xml:space="preserve"> </w:t>
      </w:r>
      <w:r w:rsidRPr="006A0935">
        <w:rPr>
          <w:rFonts w:cs="宋体" w:hint="eastAsia"/>
          <w:b w:val="0"/>
          <w:kern w:val="0"/>
          <w:sz w:val="24"/>
          <w:szCs w:val="24"/>
        </w:rPr>
        <w:t>答辩委员会主席宣布硕士学位论文答辩会结束。</w:t>
      </w:r>
    </w:p>
    <w:p w14:paraId="59675461"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5. </w:t>
      </w:r>
      <w:r w:rsidRPr="006A0935">
        <w:rPr>
          <w:rFonts w:cs="宋体" w:hint="eastAsia"/>
          <w:b w:val="0"/>
          <w:kern w:val="0"/>
          <w:sz w:val="24"/>
          <w:szCs w:val="24"/>
        </w:rPr>
        <w:t>论文答辩未通过，但论文答辩委员会同意修改论文后再重新答辩者（须有论文答辩委员会书面决议），可在半年后至一年内重新答辩一次；重新答辩仍未通过或逾期未申请者，学位申请无效。</w:t>
      </w:r>
      <w:r w:rsidRPr="006A0935">
        <w:rPr>
          <w:rFonts w:cs="宋体"/>
          <w:b w:val="0"/>
          <w:kern w:val="0"/>
          <w:sz w:val="24"/>
          <w:szCs w:val="24"/>
        </w:rPr>
        <w:t xml:space="preserve"> </w:t>
      </w:r>
    </w:p>
    <w:p w14:paraId="6C1CF66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6. </w:t>
      </w:r>
      <w:r w:rsidRPr="006A0935">
        <w:rPr>
          <w:rFonts w:cs="宋体" w:hint="eastAsia"/>
          <w:b w:val="0"/>
          <w:kern w:val="0"/>
          <w:sz w:val="24"/>
          <w:szCs w:val="24"/>
        </w:rPr>
        <w:t>答辩会结束后，申请人必须根据论文评阅人和答辩委员会意见对学位论文进行必要修改，经本人和导师确认签字后，按学校要求提交存档。</w:t>
      </w:r>
    </w:p>
    <w:p w14:paraId="2E27016D"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 </w:t>
      </w:r>
    </w:p>
    <w:p w14:paraId="296E8B3D"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第三章</w:t>
      </w:r>
      <w:r w:rsidRPr="006A0935">
        <w:rPr>
          <w:rFonts w:eastAsia="黑体" w:hint="eastAsia"/>
          <w:b w:val="0"/>
          <w:bCs/>
          <w:kern w:val="0"/>
          <w:sz w:val="24"/>
          <w:szCs w:val="24"/>
        </w:rPr>
        <w:t xml:space="preserve">  </w:t>
      </w:r>
      <w:r w:rsidRPr="006A0935">
        <w:rPr>
          <w:rFonts w:eastAsia="黑体" w:hint="eastAsia"/>
          <w:b w:val="0"/>
          <w:bCs/>
          <w:kern w:val="0"/>
          <w:sz w:val="24"/>
          <w:szCs w:val="24"/>
        </w:rPr>
        <w:t>博士学位</w:t>
      </w:r>
      <w:r w:rsidRPr="006A0935">
        <w:rPr>
          <w:rFonts w:eastAsia="黑体"/>
          <w:b w:val="0"/>
          <w:bCs/>
          <w:kern w:val="0"/>
          <w:sz w:val="24"/>
          <w:szCs w:val="24"/>
        </w:rPr>
        <w:t xml:space="preserve"> </w:t>
      </w:r>
    </w:p>
    <w:p w14:paraId="10E0786F"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p>
    <w:p w14:paraId="0E78E29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第八条</w:t>
      </w:r>
      <w:r w:rsidRPr="006A0935">
        <w:rPr>
          <w:rFonts w:cs="宋体"/>
          <w:b w:val="0"/>
          <w:kern w:val="0"/>
          <w:sz w:val="24"/>
          <w:szCs w:val="24"/>
        </w:rPr>
        <w:t xml:space="preserve"> </w:t>
      </w:r>
      <w:r w:rsidRPr="006A0935">
        <w:rPr>
          <w:rFonts w:cs="宋体" w:hint="eastAsia"/>
          <w:b w:val="0"/>
          <w:kern w:val="0"/>
          <w:sz w:val="24"/>
          <w:szCs w:val="24"/>
        </w:rPr>
        <w:t>基本要求</w:t>
      </w:r>
      <w:r w:rsidRPr="006A0935">
        <w:rPr>
          <w:rFonts w:cs="宋体"/>
          <w:b w:val="0"/>
          <w:kern w:val="0"/>
          <w:sz w:val="24"/>
          <w:szCs w:val="24"/>
        </w:rPr>
        <w:t xml:space="preserve"> </w:t>
      </w:r>
    </w:p>
    <w:p w14:paraId="4E98768B"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博士学位申请人须按照本学科专业培养要求，完成课程学习和教育教学环节，成绩合格，获得规定的学分，通过学位论文答辩，达到以下要求，可以获得博士学位：</w:t>
      </w:r>
      <w:r w:rsidRPr="006A0935">
        <w:rPr>
          <w:rFonts w:cs="宋体"/>
          <w:b w:val="0"/>
          <w:kern w:val="0"/>
          <w:sz w:val="24"/>
          <w:szCs w:val="24"/>
        </w:rPr>
        <w:t xml:space="preserve"> </w:t>
      </w:r>
    </w:p>
    <w:p w14:paraId="4A08903B"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1</w:t>
      </w:r>
      <w:r w:rsidRPr="006A0935">
        <w:rPr>
          <w:rFonts w:cs="宋体" w:hint="eastAsia"/>
          <w:b w:val="0"/>
          <w:kern w:val="0"/>
          <w:sz w:val="24"/>
          <w:szCs w:val="24"/>
        </w:rPr>
        <w:t>．掌握本</w:t>
      </w:r>
      <w:r w:rsidRPr="006A0935">
        <w:rPr>
          <w:rFonts w:cs="宋体"/>
          <w:b w:val="0"/>
          <w:kern w:val="0"/>
          <w:sz w:val="24"/>
          <w:szCs w:val="24"/>
        </w:rPr>
        <w:t>学科专业</w:t>
      </w:r>
      <w:r w:rsidRPr="006A0935">
        <w:rPr>
          <w:rFonts w:cs="宋体" w:hint="eastAsia"/>
          <w:b w:val="0"/>
          <w:kern w:val="0"/>
          <w:sz w:val="24"/>
          <w:szCs w:val="24"/>
        </w:rPr>
        <w:t>坚实宽广的基础理论和系统深入的专门知识。</w:t>
      </w:r>
    </w:p>
    <w:p w14:paraId="45920A3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2</w:t>
      </w:r>
      <w:r w:rsidRPr="006A0935">
        <w:rPr>
          <w:rFonts w:cs="宋体" w:hint="eastAsia"/>
          <w:b w:val="0"/>
          <w:kern w:val="0"/>
          <w:sz w:val="24"/>
          <w:szCs w:val="24"/>
        </w:rPr>
        <w:t>．具有独立从事科学研究工作的能力。</w:t>
      </w:r>
    </w:p>
    <w:p w14:paraId="0E9DBCB7"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3</w:t>
      </w:r>
      <w:r w:rsidRPr="006A0935">
        <w:rPr>
          <w:rFonts w:cs="宋体" w:hint="eastAsia"/>
          <w:b w:val="0"/>
          <w:kern w:val="0"/>
          <w:sz w:val="24"/>
          <w:szCs w:val="24"/>
        </w:rPr>
        <w:t>．在科学或专门技术上做出创造性的成果。</w:t>
      </w:r>
      <w:r w:rsidRPr="006A0935">
        <w:rPr>
          <w:rFonts w:cs="宋体"/>
          <w:b w:val="0"/>
          <w:kern w:val="0"/>
          <w:sz w:val="24"/>
          <w:szCs w:val="24"/>
        </w:rPr>
        <w:t xml:space="preserve"> </w:t>
      </w:r>
    </w:p>
    <w:p w14:paraId="545D73D3"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4</w:t>
      </w:r>
      <w:r w:rsidRPr="006A0935">
        <w:rPr>
          <w:rFonts w:cs="宋体" w:hint="eastAsia"/>
          <w:b w:val="0"/>
          <w:kern w:val="0"/>
          <w:sz w:val="24"/>
          <w:szCs w:val="24"/>
        </w:rPr>
        <w:t>．熟练地运用专业以外的一种外国语阅读本专业外文资料，并能用该外国语撰写专业文章。</w:t>
      </w:r>
      <w:r w:rsidRPr="006A0935">
        <w:rPr>
          <w:rFonts w:cs="宋体"/>
          <w:b w:val="0"/>
          <w:kern w:val="0"/>
          <w:sz w:val="24"/>
          <w:szCs w:val="24"/>
        </w:rPr>
        <w:t xml:space="preserve"> </w:t>
      </w:r>
    </w:p>
    <w:p w14:paraId="20313A19"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第九条</w:t>
      </w:r>
      <w:r w:rsidRPr="006A0935">
        <w:rPr>
          <w:rFonts w:cs="宋体"/>
          <w:b w:val="0"/>
          <w:kern w:val="0"/>
          <w:sz w:val="24"/>
          <w:szCs w:val="24"/>
        </w:rPr>
        <w:t xml:space="preserve"> </w:t>
      </w:r>
      <w:r w:rsidRPr="006A0935">
        <w:rPr>
          <w:rFonts w:cs="宋体" w:hint="eastAsia"/>
          <w:b w:val="0"/>
          <w:kern w:val="0"/>
          <w:sz w:val="24"/>
          <w:szCs w:val="24"/>
        </w:rPr>
        <w:t>学位申请人撰写论文前，须进行中期考核，并在导师的指导下做好开题报告。</w:t>
      </w:r>
      <w:r w:rsidRPr="006A0935">
        <w:rPr>
          <w:rFonts w:cs="宋体"/>
          <w:b w:val="0"/>
          <w:kern w:val="0"/>
          <w:sz w:val="24"/>
          <w:szCs w:val="24"/>
        </w:rPr>
        <w:t xml:space="preserve"> </w:t>
      </w:r>
    </w:p>
    <w:p w14:paraId="1B8E9FC2"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博士学位论文要求：</w:t>
      </w:r>
      <w:r w:rsidRPr="006A0935">
        <w:rPr>
          <w:rFonts w:cs="宋体"/>
          <w:b w:val="0"/>
          <w:kern w:val="0"/>
          <w:sz w:val="24"/>
          <w:szCs w:val="24"/>
        </w:rPr>
        <w:t xml:space="preserve"> </w:t>
      </w:r>
    </w:p>
    <w:p w14:paraId="4993A4AD"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1</w:t>
      </w:r>
      <w:r w:rsidRPr="006A0935">
        <w:rPr>
          <w:rFonts w:cs="宋体" w:hint="eastAsia"/>
          <w:b w:val="0"/>
          <w:kern w:val="0"/>
          <w:sz w:val="24"/>
          <w:szCs w:val="24"/>
        </w:rPr>
        <w:t>．论文具有系统性、完整性、学术性和创造性。论文内容体现作者具有坚实宽广的基础理论和系统深入的专门知识，反映出科学的、先进的研究方法和熟练的技能。论文的基本论点、结论和建议应有较大的学术价值或对经济、文化、社会发展具有较大的理论意义或者实践意义。</w:t>
      </w:r>
      <w:r w:rsidRPr="006A0935">
        <w:rPr>
          <w:rFonts w:cs="宋体"/>
          <w:b w:val="0"/>
          <w:kern w:val="0"/>
          <w:sz w:val="24"/>
          <w:szCs w:val="24"/>
        </w:rPr>
        <w:t xml:space="preserve"> </w:t>
      </w:r>
    </w:p>
    <w:p w14:paraId="40215A76"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2</w:t>
      </w:r>
      <w:r w:rsidRPr="006A0935">
        <w:rPr>
          <w:rFonts w:cs="宋体" w:hint="eastAsia"/>
          <w:b w:val="0"/>
          <w:kern w:val="0"/>
          <w:sz w:val="24"/>
          <w:szCs w:val="24"/>
        </w:rPr>
        <w:t>．论文在导师的指导下由本人独立完成，论文写作时间不少于一年半。</w:t>
      </w:r>
      <w:r w:rsidRPr="006A0935">
        <w:rPr>
          <w:rFonts w:cs="宋体"/>
          <w:b w:val="0"/>
          <w:kern w:val="0"/>
          <w:sz w:val="24"/>
          <w:szCs w:val="24"/>
        </w:rPr>
        <w:t xml:space="preserve"> </w:t>
      </w:r>
    </w:p>
    <w:p w14:paraId="5A9843F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lastRenderedPageBreak/>
        <w:t>3</w:t>
      </w:r>
      <w:r w:rsidRPr="006A0935">
        <w:rPr>
          <w:rFonts w:cs="宋体" w:hint="eastAsia"/>
          <w:b w:val="0"/>
          <w:kern w:val="0"/>
          <w:sz w:val="24"/>
          <w:szCs w:val="24"/>
        </w:rPr>
        <w:t>．论文撰写必须符合学术道德和学术规范要求。</w:t>
      </w:r>
      <w:r w:rsidRPr="006A0935">
        <w:rPr>
          <w:rFonts w:cs="宋体"/>
          <w:b w:val="0"/>
          <w:kern w:val="0"/>
          <w:sz w:val="24"/>
          <w:szCs w:val="24"/>
        </w:rPr>
        <w:t xml:space="preserve"> </w:t>
      </w:r>
    </w:p>
    <w:p w14:paraId="1E757364"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4</w:t>
      </w:r>
      <w:r w:rsidRPr="006A0935">
        <w:rPr>
          <w:rFonts w:cs="宋体" w:hint="eastAsia"/>
          <w:b w:val="0"/>
          <w:kern w:val="0"/>
          <w:sz w:val="24"/>
          <w:szCs w:val="24"/>
        </w:rPr>
        <w:t>．除外国语言文学外，其他学科专业的博士学位论文原则</w:t>
      </w:r>
      <w:r w:rsidRPr="006A0935">
        <w:rPr>
          <w:rFonts w:cs="宋体"/>
          <w:b w:val="0"/>
          <w:kern w:val="0"/>
          <w:sz w:val="24"/>
          <w:szCs w:val="24"/>
        </w:rPr>
        <w:t>上</w:t>
      </w:r>
      <w:r w:rsidRPr="006A0935">
        <w:rPr>
          <w:rFonts w:cs="宋体" w:hint="eastAsia"/>
          <w:b w:val="0"/>
          <w:kern w:val="0"/>
          <w:sz w:val="24"/>
          <w:szCs w:val="24"/>
        </w:rPr>
        <w:t>应用中文撰写。各</w:t>
      </w:r>
      <w:r w:rsidRPr="006A0935">
        <w:rPr>
          <w:rFonts w:cs="宋体"/>
          <w:b w:val="0"/>
          <w:kern w:val="0"/>
          <w:sz w:val="24"/>
          <w:szCs w:val="24"/>
        </w:rPr>
        <w:t>学位评定分委员会须制订相关规定，并得到校学位评定</w:t>
      </w:r>
      <w:r w:rsidRPr="006A0935">
        <w:rPr>
          <w:rFonts w:cs="宋体" w:hint="eastAsia"/>
          <w:b w:val="0"/>
          <w:kern w:val="0"/>
          <w:sz w:val="24"/>
          <w:szCs w:val="24"/>
        </w:rPr>
        <w:t>委员会</w:t>
      </w:r>
      <w:r w:rsidRPr="006A0935">
        <w:rPr>
          <w:rFonts w:cs="宋体"/>
          <w:b w:val="0"/>
          <w:kern w:val="0"/>
          <w:sz w:val="24"/>
          <w:szCs w:val="24"/>
        </w:rPr>
        <w:t>的认可。</w:t>
      </w:r>
      <w:r w:rsidRPr="006A0935">
        <w:rPr>
          <w:rFonts w:cs="宋体" w:hint="eastAsia"/>
          <w:b w:val="0"/>
          <w:kern w:val="0"/>
          <w:sz w:val="24"/>
          <w:szCs w:val="24"/>
        </w:rPr>
        <w:t>使用外国语言接受学历</w:t>
      </w:r>
      <w:r w:rsidRPr="006A0935">
        <w:rPr>
          <w:rFonts w:cs="宋体"/>
          <w:b w:val="0"/>
          <w:kern w:val="0"/>
          <w:sz w:val="24"/>
          <w:szCs w:val="24"/>
        </w:rPr>
        <w:t>教育</w:t>
      </w:r>
      <w:r w:rsidRPr="006A0935">
        <w:rPr>
          <w:rFonts w:cs="宋体" w:hint="eastAsia"/>
          <w:b w:val="0"/>
          <w:kern w:val="0"/>
          <w:sz w:val="24"/>
          <w:szCs w:val="24"/>
        </w:rPr>
        <w:t>的国际学生，可以用相应的外国语言撰写学位论文，需有详细的中文摘要。</w:t>
      </w:r>
    </w:p>
    <w:p w14:paraId="1AD8906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第十条</w:t>
      </w:r>
      <w:r w:rsidRPr="006A0935">
        <w:rPr>
          <w:rFonts w:eastAsia="黑体" w:cs="宋体" w:hint="eastAsia"/>
          <w:b w:val="0"/>
          <w:kern w:val="0"/>
          <w:sz w:val="24"/>
          <w:szCs w:val="24"/>
        </w:rPr>
        <w:t xml:space="preserve"> </w:t>
      </w:r>
      <w:r w:rsidRPr="006A0935">
        <w:rPr>
          <w:rFonts w:cs="宋体" w:hint="eastAsia"/>
          <w:b w:val="0"/>
          <w:kern w:val="0"/>
          <w:sz w:val="24"/>
          <w:szCs w:val="24"/>
        </w:rPr>
        <w:t>学位申请人在规定期限内领取、填写和提交学位申请材料。学科专业点须对申请人提交的材料进行审查，做出是否受理其申请的决定。对决定不受理其学位申请的申请人，学科专业点应书面通知本人并告知理由。</w:t>
      </w:r>
    </w:p>
    <w:p w14:paraId="0129A248"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第十一条</w:t>
      </w:r>
      <w:r w:rsidRPr="006A0935">
        <w:rPr>
          <w:rFonts w:cs="宋体"/>
          <w:b w:val="0"/>
          <w:kern w:val="0"/>
          <w:sz w:val="24"/>
          <w:szCs w:val="24"/>
        </w:rPr>
        <w:t xml:space="preserve"> </w:t>
      </w:r>
      <w:r w:rsidRPr="006A0935">
        <w:rPr>
          <w:rFonts w:cs="宋体" w:hint="eastAsia"/>
          <w:b w:val="0"/>
          <w:kern w:val="0"/>
          <w:sz w:val="24"/>
          <w:szCs w:val="24"/>
        </w:rPr>
        <w:t>学位论文评阅</w:t>
      </w:r>
      <w:r w:rsidRPr="006A0935">
        <w:rPr>
          <w:rFonts w:cs="宋体"/>
          <w:b w:val="0"/>
          <w:kern w:val="0"/>
          <w:sz w:val="24"/>
          <w:szCs w:val="24"/>
        </w:rPr>
        <w:t xml:space="preserve"> </w:t>
      </w:r>
    </w:p>
    <w:p w14:paraId="35436139"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1. </w:t>
      </w:r>
      <w:r w:rsidRPr="006A0935">
        <w:rPr>
          <w:rFonts w:cs="宋体" w:hint="eastAsia"/>
          <w:b w:val="0"/>
          <w:kern w:val="0"/>
          <w:sz w:val="24"/>
          <w:szCs w:val="24"/>
        </w:rPr>
        <w:t>学位论文评阅具体工作由各学科专业点、院（系、所）和学位评定分委员会组织、实施。学位申请人不得参与论文评阅、送审，不得打听评阅人信息。</w:t>
      </w:r>
      <w:r w:rsidRPr="006A0935">
        <w:rPr>
          <w:rFonts w:cs="宋体"/>
          <w:b w:val="0"/>
          <w:kern w:val="0"/>
          <w:sz w:val="24"/>
          <w:szCs w:val="24"/>
        </w:rPr>
        <w:t xml:space="preserve"> </w:t>
      </w:r>
    </w:p>
    <w:p w14:paraId="74F5A2F8"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2. </w:t>
      </w:r>
      <w:r w:rsidRPr="006A0935">
        <w:rPr>
          <w:rFonts w:cs="宋体" w:hint="eastAsia"/>
          <w:b w:val="0"/>
          <w:kern w:val="0"/>
          <w:sz w:val="24"/>
          <w:szCs w:val="24"/>
        </w:rPr>
        <w:t>申请人提出学位申请后，其导师应先根据本学科专业学位论文要求，完成学位论文评审并写出详细的学术评语。</w:t>
      </w:r>
      <w:r w:rsidRPr="006A0935">
        <w:rPr>
          <w:rFonts w:cs="宋体"/>
          <w:b w:val="0"/>
          <w:kern w:val="0"/>
          <w:sz w:val="24"/>
          <w:szCs w:val="24"/>
        </w:rPr>
        <w:t xml:space="preserve"> </w:t>
      </w:r>
    </w:p>
    <w:p w14:paraId="0E79F294"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3. </w:t>
      </w:r>
      <w:r w:rsidRPr="006A0935">
        <w:rPr>
          <w:rFonts w:cs="宋体" w:hint="eastAsia"/>
          <w:b w:val="0"/>
          <w:kern w:val="0"/>
          <w:sz w:val="24"/>
          <w:szCs w:val="24"/>
        </w:rPr>
        <w:t>博士学位论文需</w:t>
      </w:r>
      <w:r w:rsidRPr="006A0935">
        <w:rPr>
          <w:rFonts w:cs="宋体"/>
          <w:b w:val="0"/>
          <w:kern w:val="0"/>
          <w:sz w:val="24"/>
          <w:szCs w:val="24"/>
        </w:rPr>
        <w:t>聘请五位</w:t>
      </w:r>
      <w:r w:rsidRPr="006A0935">
        <w:rPr>
          <w:rFonts w:cs="宋体" w:hint="eastAsia"/>
          <w:b w:val="0"/>
          <w:kern w:val="0"/>
          <w:sz w:val="24"/>
          <w:szCs w:val="24"/>
        </w:rPr>
        <w:t>熟悉</w:t>
      </w:r>
      <w:r w:rsidRPr="006A0935">
        <w:rPr>
          <w:rFonts w:cs="宋体"/>
          <w:b w:val="0"/>
          <w:kern w:val="0"/>
          <w:sz w:val="24"/>
          <w:szCs w:val="24"/>
        </w:rPr>
        <w:t>论文</w:t>
      </w:r>
      <w:r w:rsidRPr="006A0935">
        <w:rPr>
          <w:rFonts w:cs="宋体" w:hint="eastAsia"/>
          <w:b w:val="0"/>
          <w:kern w:val="0"/>
          <w:sz w:val="24"/>
          <w:szCs w:val="24"/>
        </w:rPr>
        <w:t>研究领域</w:t>
      </w:r>
      <w:r w:rsidRPr="006A0935">
        <w:rPr>
          <w:rFonts w:cs="宋体"/>
          <w:b w:val="0"/>
          <w:kern w:val="0"/>
          <w:sz w:val="24"/>
          <w:szCs w:val="24"/>
        </w:rPr>
        <w:t>的专家</w:t>
      </w:r>
      <w:r w:rsidRPr="006A0935">
        <w:rPr>
          <w:rFonts w:cs="宋体" w:hint="eastAsia"/>
          <w:b w:val="0"/>
          <w:kern w:val="0"/>
          <w:sz w:val="24"/>
          <w:szCs w:val="24"/>
        </w:rPr>
        <w:t>进行</w:t>
      </w:r>
      <w:r w:rsidRPr="006A0935">
        <w:rPr>
          <w:rFonts w:cs="宋体"/>
          <w:b w:val="0"/>
          <w:kern w:val="0"/>
          <w:sz w:val="24"/>
          <w:szCs w:val="24"/>
        </w:rPr>
        <w:t>评阅，其中至少有一位外单位的专家</w:t>
      </w:r>
      <w:r w:rsidRPr="006A0935">
        <w:rPr>
          <w:rFonts w:cs="宋体" w:hint="eastAsia"/>
          <w:b w:val="0"/>
          <w:kern w:val="0"/>
          <w:sz w:val="24"/>
          <w:szCs w:val="24"/>
        </w:rPr>
        <w:t>，</w:t>
      </w:r>
      <w:r w:rsidRPr="006A0935">
        <w:rPr>
          <w:rFonts w:cs="宋体"/>
          <w:b w:val="0"/>
          <w:kern w:val="0"/>
          <w:sz w:val="24"/>
          <w:szCs w:val="24"/>
        </w:rPr>
        <w:t>申请人的导师不得聘为论文评阅人，评阅意见应密封传递。论文评阅人应对论文写出详细的学术评语，对论文可否提交答辩、是否达到博士学位的水平提出意见，供论文答辩委员会参考。</w:t>
      </w:r>
      <w:r w:rsidRPr="006A0935">
        <w:rPr>
          <w:rFonts w:cs="宋体" w:hint="eastAsia"/>
          <w:b w:val="0"/>
          <w:kern w:val="0"/>
          <w:sz w:val="24"/>
          <w:szCs w:val="24"/>
        </w:rPr>
        <w:t>学位评定分委员会须按规定审核论文评阅人资质，报学位办备案。</w:t>
      </w:r>
    </w:p>
    <w:p w14:paraId="775BD7FA"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对同等学力申请博士学位者，须聘请</w:t>
      </w:r>
      <w:r w:rsidRPr="006A0935">
        <w:rPr>
          <w:rFonts w:cs="宋体" w:hint="eastAsia"/>
          <w:b w:val="0"/>
          <w:kern w:val="0"/>
          <w:sz w:val="24"/>
          <w:szCs w:val="24"/>
        </w:rPr>
        <w:t>至少</w:t>
      </w:r>
      <w:r w:rsidRPr="006A0935">
        <w:rPr>
          <w:rFonts w:cs="宋体"/>
          <w:b w:val="0"/>
          <w:kern w:val="0"/>
          <w:sz w:val="24"/>
          <w:szCs w:val="24"/>
        </w:rPr>
        <w:t>八位</w:t>
      </w:r>
      <w:r w:rsidRPr="006A0935">
        <w:rPr>
          <w:rFonts w:cs="宋体" w:hint="eastAsia"/>
          <w:b w:val="0"/>
          <w:kern w:val="0"/>
          <w:sz w:val="24"/>
          <w:szCs w:val="24"/>
        </w:rPr>
        <w:t>熟悉论文研究领域</w:t>
      </w:r>
      <w:r w:rsidRPr="006A0935">
        <w:rPr>
          <w:rFonts w:cs="宋体"/>
          <w:b w:val="0"/>
          <w:kern w:val="0"/>
          <w:sz w:val="24"/>
          <w:szCs w:val="24"/>
        </w:rPr>
        <w:t>的专家评阅论文，其中至少有五位是教授或相当专业技术职务的专家、三位是学位授予单位和申请人所在单位以外的专家。申请人的导师、推荐人不得聘为论文评阅人。</w:t>
      </w:r>
      <w:r w:rsidRPr="006A0935">
        <w:rPr>
          <w:rFonts w:cs="宋体"/>
          <w:b w:val="0"/>
          <w:kern w:val="0"/>
          <w:sz w:val="24"/>
          <w:szCs w:val="24"/>
        </w:rPr>
        <w:t xml:space="preserve"> </w:t>
      </w:r>
    </w:p>
    <w:p w14:paraId="19798536"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4. </w:t>
      </w:r>
      <w:r w:rsidRPr="006A0935">
        <w:rPr>
          <w:rFonts w:cs="宋体" w:hint="eastAsia"/>
          <w:b w:val="0"/>
          <w:kern w:val="0"/>
          <w:sz w:val="24"/>
          <w:szCs w:val="24"/>
        </w:rPr>
        <w:t>为保证学位论文质量，博士学位论文实行匿名评审，按照《上海外国语大学研究生学位论文“双盲”评审实施办法》执行。</w:t>
      </w:r>
      <w:r w:rsidRPr="006A0935">
        <w:rPr>
          <w:rFonts w:cs="宋体"/>
          <w:b w:val="0"/>
          <w:kern w:val="0"/>
          <w:sz w:val="24"/>
          <w:szCs w:val="24"/>
        </w:rPr>
        <w:t xml:space="preserve"> </w:t>
      </w:r>
    </w:p>
    <w:p w14:paraId="65F837F7"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第十二条</w:t>
      </w:r>
      <w:r w:rsidRPr="006A0935">
        <w:rPr>
          <w:rFonts w:eastAsia="黑体" w:cs="宋体" w:hint="eastAsia"/>
          <w:b w:val="0"/>
          <w:kern w:val="0"/>
          <w:sz w:val="24"/>
          <w:szCs w:val="24"/>
        </w:rPr>
        <w:t xml:space="preserve"> </w:t>
      </w:r>
      <w:r w:rsidRPr="006A0935">
        <w:rPr>
          <w:rFonts w:cs="宋体" w:hint="eastAsia"/>
          <w:b w:val="0"/>
          <w:kern w:val="0"/>
          <w:sz w:val="24"/>
          <w:szCs w:val="24"/>
        </w:rPr>
        <w:t>学位论文答辩</w:t>
      </w:r>
      <w:r w:rsidRPr="006A0935">
        <w:rPr>
          <w:rFonts w:cs="宋体"/>
          <w:b w:val="0"/>
          <w:kern w:val="0"/>
          <w:sz w:val="24"/>
          <w:szCs w:val="24"/>
        </w:rPr>
        <w:t xml:space="preserve"> </w:t>
      </w:r>
    </w:p>
    <w:p w14:paraId="7E87E647"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1</w:t>
      </w:r>
      <w:r w:rsidRPr="006A0935">
        <w:rPr>
          <w:rFonts w:cs="宋体" w:hint="eastAsia"/>
          <w:b w:val="0"/>
          <w:kern w:val="0"/>
          <w:sz w:val="24"/>
          <w:szCs w:val="24"/>
        </w:rPr>
        <w:t>．学位论文答辩具体工作由各学科专业点、院（系、所）和学位评定分委员会组织、实施。学位申请人不得参与答辩的组织、实施和接待工作，不得打听答辩委员会成员信息。</w:t>
      </w:r>
      <w:r w:rsidRPr="006A0935">
        <w:rPr>
          <w:rFonts w:cs="宋体"/>
          <w:b w:val="0"/>
          <w:kern w:val="0"/>
          <w:sz w:val="24"/>
          <w:szCs w:val="24"/>
        </w:rPr>
        <w:t xml:space="preserve"> </w:t>
      </w:r>
    </w:p>
    <w:p w14:paraId="3E9A330B"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2. </w:t>
      </w:r>
      <w:r w:rsidRPr="006A0935">
        <w:rPr>
          <w:rFonts w:cs="宋体" w:hint="eastAsia"/>
          <w:b w:val="0"/>
          <w:kern w:val="0"/>
          <w:sz w:val="24"/>
          <w:szCs w:val="24"/>
        </w:rPr>
        <w:t>博士学位</w:t>
      </w:r>
      <w:r w:rsidRPr="006A0935">
        <w:rPr>
          <w:rFonts w:cs="宋体"/>
          <w:b w:val="0"/>
          <w:kern w:val="0"/>
          <w:sz w:val="24"/>
          <w:szCs w:val="24"/>
        </w:rPr>
        <w:t>论文答辩委员会由五至七人组成，其中至少有</w:t>
      </w:r>
      <w:r w:rsidRPr="006A0935">
        <w:rPr>
          <w:rFonts w:cs="宋体" w:hint="eastAsia"/>
          <w:b w:val="0"/>
          <w:kern w:val="0"/>
          <w:sz w:val="24"/>
          <w:szCs w:val="24"/>
        </w:rPr>
        <w:t>两位</w:t>
      </w:r>
      <w:r w:rsidRPr="006A0935">
        <w:rPr>
          <w:rFonts w:cs="宋体"/>
          <w:b w:val="0"/>
          <w:kern w:val="0"/>
          <w:sz w:val="24"/>
          <w:szCs w:val="24"/>
        </w:rPr>
        <w:t>外单位的专家</w:t>
      </w:r>
      <w:r w:rsidRPr="006A0935">
        <w:rPr>
          <w:rFonts w:cs="宋体" w:hint="eastAsia"/>
          <w:b w:val="0"/>
          <w:kern w:val="0"/>
          <w:sz w:val="24"/>
          <w:szCs w:val="24"/>
        </w:rPr>
        <w:t>，</w:t>
      </w:r>
      <w:r w:rsidRPr="006A0935">
        <w:rPr>
          <w:rFonts w:cs="宋体"/>
          <w:b w:val="0"/>
          <w:kern w:val="0"/>
          <w:sz w:val="24"/>
          <w:szCs w:val="24"/>
        </w:rPr>
        <w:t>成员半数以上是教授或相当职称的专家。论文答辩委员会主席由教授或相当职称的专家担任。申请人的导师不得聘为论文答辩委员会成员。</w:t>
      </w:r>
      <w:r w:rsidRPr="006A0935">
        <w:rPr>
          <w:rFonts w:cs="宋体" w:hint="eastAsia"/>
          <w:b w:val="0"/>
          <w:kern w:val="0"/>
          <w:sz w:val="24"/>
          <w:szCs w:val="24"/>
        </w:rPr>
        <w:t>学位评定分委员会须按规定审核论文答辩委员会成员资质，报学位办备案。</w:t>
      </w:r>
    </w:p>
    <w:p w14:paraId="3CA51393" w14:textId="77777777" w:rsidR="00E94F72" w:rsidRPr="006A0935" w:rsidRDefault="00E94F72" w:rsidP="00E94F72">
      <w:pPr>
        <w:widowControl/>
        <w:spacing w:line="400" w:lineRule="exact"/>
        <w:ind w:firstLineChars="200" w:firstLine="480"/>
        <w:jc w:val="left"/>
        <w:rPr>
          <w:rFonts w:cs="宋体"/>
          <w:b w:val="0"/>
          <w:kern w:val="0"/>
          <w:sz w:val="24"/>
          <w:szCs w:val="24"/>
        </w:rPr>
      </w:pPr>
      <w:r w:rsidRPr="006A0935">
        <w:rPr>
          <w:rFonts w:cs="宋体"/>
          <w:b w:val="0"/>
          <w:kern w:val="0"/>
          <w:sz w:val="24"/>
          <w:szCs w:val="24"/>
        </w:rPr>
        <w:t>对同等学力申请博士学位者，论文答辩委员会</w:t>
      </w:r>
      <w:r w:rsidRPr="006A0935">
        <w:rPr>
          <w:rFonts w:cs="宋体" w:hint="eastAsia"/>
          <w:b w:val="0"/>
          <w:kern w:val="0"/>
          <w:sz w:val="24"/>
          <w:szCs w:val="24"/>
        </w:rPr>
        <w:t>须</w:t>
      </w:r>
      <w:r w:rsidRPr="006A0935">
        <w:rPr>
          <w:rFonts w:cs="宋体"/>
          <w:b w:val="0"/>
          <w:kern w:val="0"/>
          <w:sz w:val="24"/>
          <w:szCs w:val="24"/>
        </w:rPr>
        <w:t>由不少于七位具有高级专业技术职务的专家组成，其中至少有四位是博士生导师、</w:t>
      </w:r>
      <w:r w:rsidRPr="006A0935">
        <w:rPr>
          <w:rFonts w:cs="宋体" w:hint="eastAsia"/>
          <w:b w:val="0"/>
          <w:kern w:val="0"/>
          <w:sz w:val="24"/>
          <w:szCs w:val="24"/>
        </w:rPr>
        <w:t>两位</w:t>
      </w:r>
      <w:r w:rsidRPr="006A0935">
        <w:rPr>
          <w:rFonts w:cs="宋体"/>
          <w:b w:val="0"/>
          <w:kern w:val="0"/>
          <w:sz w:val="24"/>
          <w:szCs w:val="24"/>
        </w:rPr>
        <w:t>是学位授予单位和申请人所在单位以外的专家。申请人的导师、推荐人不得聘为论文答辩委员会成员。</w:t>
      </w:r>
      <w:r w:rsidRPr="006A0935">
        <w:rPr>
          <w:rFonts w:cs="宋体" w:hint="eastAsia"/>
          <w:b w:val="0"/>
          <w:kern w:val="0"/>
          <w:sz w:val="24"/>
          <w:szCs w:val="24"/>
        </w:rPr>
        <w:t xml:space="preserve">  </w:t>
      </w:r>
      <w:r w:rsidRPr="006A0935">
        <w:rPr>
          <w:rFonts w:cs="宋体"/>
          <w:b w:val="0"/>
          <w:kern w:val="0"/>
          <w:sz w:val="24"/>
          <w:szCs w:val="24"/>
        </w:rPr>
        <w:t xml:space="preserve"> </w:t>
      </w:r>
    </w:p>
    <w:p w14:paraId="23ECBB6E" w14:textId="77777777" w:rsidR="00E94F72" w:rsidRPr="006A0935" w:rsidRDefault="00E94F72" w:rsidP="00E94F72">
      <w:pPr>
        <w:widowControl/>
        <w:spacing w:line="400" w:lineRule="exact"/>
        <w:ind w:firstLineChars="200" w:firstLine="480"/>
        <w:jc w:val="left"/>
        <w:rPr>
          <w:rFonts w:cs="宋体"/>
          <w:b w:val="0"/>
          <w:kern w:val="0"/>
          <w:sz w:val="24"/>
          <w:szCs w:val="24"/>
        </w:rPr>
      </w:pPr>
      <w:r w:rsidRPr="006A0935">
        <w:rPr>
          <w:rFonts w:cs="宋体"/>
          <w:b w:val="0"/>
          <w:kern w:val="0"/>
          <w:sz w:val="24"/>
          <w:szCs w:val="24"/>
        </w:rPr>
        <w:lastRenderedPageBreak/>
        <w:t xml:space="preserve">3. </w:t>
      </w:r>
      <w:r w:rsidRPr="006A0935">
        <w:rPr>
          <w:rFonts w:cs="宋体"/>
          <w:b w:val="0"/>
          <w:kern w:val="0"/>
          <w:sz w:val="24"/>
          <w:szCs w:val="24"/>
        </w:rPr>
        <w:t>论文答辩应公开举行，并有详细记录。</w:t>
      </w:r>
      <w:r w:rsidRPr="006A0935">
        <w:rPr>
          <w:rFonts w:cs="宋体" w:hint="eastAsia"/>
          <w:b w:val="0"/>
          <w:kern w:val="0"/>
          <w:sz w:val="24"/>
          <w:szCs w:val="24"/>
        </w:rPr>
        <w:t>论文答辩语言，由各学位评定委员会自行决定。</w:t>
      </w:r>
      <w:r w:rsidRPr="006A0935">
        <w:rPr>
          <w:rFonts w:cs="宋体"/>
          <w:b w:val="0"/>
          <w:kern w:val="0"/>
          <w:sz w:val="24"/>
          <w:szCs w:val="24"/>
        </w:rPr>
        <w:t xml:space="preserve"> </w:t>
      </w:r>
    </w:p>
    <w:p w14:paraId="4BDF3A4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4. </w:t>
      </w:r>
      <w:r w:rsidRPr="006A0935">
        <w:rPr>
          <w:rFonts w:cs="宋体"/>
          <w:b w:val="0"/>
          <w:kern w:val="0"/>
          <w:sz w:val="24"/>
          <w:szCs w:val="24"/>
        </w:rPr>
        <w:t>学位论文答辩程序</w:t>
      </w:r>
      <w:r w:rsidRPr="006A0935">
        <w:rPr>
          <w:rFonts w:cs="宋体"/>
          <w:b w:val="0"/>
          <w:kern w:val="0"/>
          <w:sz w:val="24"/>
          <w:szCs w:val="24"/>
        </w:rPr>
        <w:t xml:space="preserve"> </w:t>
      </w:r>
    </w:p>
    <w:p w14:paraId="4DCCD04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①</w:t>
      </w:r>
      <w:r w:rsidRPr="006A0935">
        <w:rPr>
          <w:rFonts w:cs="宋体" w:hint="eastAsia"/>
          <w:b w:val="0"/>
          <w:kern w:val="0"/>
          <w:sz w:val="24"/>
          <w:szCs w:val="24"/>
        </w:rPr>
        <w:t xml:space="preserve"> </w:t>
      </w:r>
      <w:r w:rsidRPr="006A0935">
        <w:rPr>
          <w:rFonts w:cs="宋体" w:hint="eastAsia"/>
          <w:b w:val="0"/>
          <w:kern w:val="0"/>
          <w:sz w:val="24"/>
          <w:szCs w:val="24"/>
        </w:rPr>
        <w:t>答辩委员会主席宣读答辩委员会成员、答辩秘书，介绍答辩流程、要求。</w:t>
      </w:r>
      <w:r w:rsidRPr="006A0935">
        <w:rPr>
          <w:rFonts w:cs="宋体"/>
          <w:b w:val="0"/>
          <w:kern w:val="0"/>
          <w:sz w:val="24"/>
          <w:szCs w:val="24"/>
        </w:rPr>
        <w:t xml:space="preserve"> </w:t>
      </w:r>
    </w:p>
    <w:p w14:paraId="455E0223"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②</w:t>
      </w:r>
      <w:r w:rsidRPr="006A0935">
        <w:rPr>
          <w:rFonts w:cs="宋体" w:hint="eastAsia"/>
          <w:b w:val="0"/>
          <w:kern w:val="0"/>
          <w:sz w:val="24"/>
          <w:szCs w:val="24"/>
        </w:rPr>
        <w:t xml:space="preserve"> </w:t>
      </w:r>
      <w:r w:rsidRPr="006A0935">
        <w:rPr>
          <w:rFonts w:cs="宋体" w:hint="eastAsia"/>
          <w:b w:val="0"/>
          <w:kern w:val="0"/>
          <w:sz w:val="24"/>
          <w:szCs w:val="24"/>
        </w:rPr>
        <w:t>答辩委员会主席宣布博士学位论文答辩会开始。</w:t>
      </w:r>
      <w:r w:rsidRPr="006A0935">
        <w:rPr>
          <w:rFonts w:cs="宋体"/>
          <w:b w:val="0"/>
          <w:kern w:val="0"/>
          <w:sz w:val="24"/>
          <w:szCs w:val="24"/>
        </w:rPr>
        <w:t xml:space="preserve"> </w:t>
      </w:r>
    </w:p>
    <w:p w14:paraId="4284DF38"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③</w:t>
      </w:r>
      <w:r w:rsidRPr="006A0935">
        <w:rPr>
          <w:rFonts w:cs="宋体" w:hint="eastAsia"/>
          <w:b w:val="0"/>
          <w:kern w:val="0"/>
          <w:sz w:val="24"/>
          <w:szCs w:val="24"/>
        </w:rPr>
        <w:t xml:space="preserve"> </w:t>
      </w:r>
      <w:r w:rsidRPr="006A0935">
        <w:rPr>
          <w:rFonts w:cs="宋体" w:hint="eastAsia"/>
          <w:b w:val="0"/>
          <w:kern w:val="0"/>
          <w:sz w:val="24"/>
          <w:szCs w:val="24"/>
        </w:rPr>
        <w:t>学位申请人汇报论文主要内容，宣读学位论文原创性声明。</w:t>
      </w:r>
      <w:r w:rsidRPr="006A0935">
        <w:rPr>
          <w:rFonts w:cs="宋体"/>
          <w:b w:val="0"/>
          <w:kern w:val="0"/>
          <w:sz w:val="24"/>
          <w:szCs w:val="24"/>
        </w:rPr>
        <w:t xml:space="preserve"> </w:t>
      </w:r>
    </w:p>
    <w:p w14:paraId="7E742D66"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④</w:t>
      </w:r>
      <w:r w:rsidRPr="006A0935">
        <w:rPr>
          <w:rFonts w:cs="宋体" w:hint="eastAsia"/>
          <w:b w:val="0"/>
          <w:kern w:val="0"/>
          <w:sz w:val="24"/>
          <w:szCs w:val="24"/>
        </w:rPr>
        <w:t xml:space="preserve"> </w:t>
      </w:r>
      <w:r w:rsidRPr="006A0935">
        <w:rPr>
          <w:rFonts w:cs="宋体" w:hint="eastAsia"/>
          <w:b w:val="0"/>
          <w:kern w:val="0"/>
          <w:sz w:val="24"/>
          <w:szCs w:val="24"/>
        </w:rPr>
        <w:t>答辩委员会成员提问（其他人经答辩委员会主席同意也可以提问），学位申请人答辩。</w:t>
      </w:r>
      <w:r w:rsidRPr="006A0935">
        <w:rPr>
          <w:rFonts w:cs="宋体"/>
          <w:b w:val="0"/>
          <w:kern w:val="0"/>
          <w:sz w:val="24"/>
          <w:szCs w:val="24"/>
        </w:rPr>
        <w:t xml:space="preserve"> </w:t>
      </w:r>
    </w:p>
    <w:p w14:paraId="49FE9BE3"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⑤</w:t>
      </w:r>
      <w:r w:rsidRPr="006A0935">
        <w:rPr>
          <w:rFonts w:cs="宋体" w:hint="eastAsia"/>
          <w:b w:val="0"/>
          <w:kern w:val="0"/>
          <w:sz w:val="24"/>
          <w:szCs w:val="24"/>
        </w:rPr>
        <w:t xml:space="preserve"> </w:t>
      </w:r>
      <w:r w:rsidRPr="006A0935">
        <w:rPr>
          <w:rFonts w:cs="宋体" w:hint="eastAsia"/>
          <w:b w:val="0"/>
          <w:kern w:val="0"/>
          <w:sz w:val="24"/>
          <w:szCs w:val="24"/>
        </w:rPr>
        <w:t>休会：答辩委员会举行评议会，宣读导师及论文评阅人评语，对学位论文水平和申请人答辩情况进行评议，并对是否通过学位论文答辩和建议授予博士学位做出决议。决议采取不记名投票方式，经全体成员三分之二及以上同意，方为通过。决议经论文答辩委员会主席签字后，报学位评定分委员会。</w:t>
      </w:r>
      <w:r w:rsidRPr="006A0935">
        <w:rPr>
          <w:rFonts w:cs="宋体"/>
          <w:b w:val="0"/>
          <w:kern w:val="0"/>
          <w:sz w:val="24"/>
          <w:szCs w:val="24"/>
        </w:rPr>
        <w:t xml:space="preserve"> </w:t>
      </w:r>
    </w:p>
    <w:p w14:paraId="47AF3ACA"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⑥</w:t>
      </w:r>
      <w:r w:rsidRPr="006A0935">
        <w:rPr>
          <w:rFonts w:cs="宋体" w:hint="eastAsia"/>
          <w:b w:val="0"/>
          <w:kern w:val="0"/>
          <w:sz w:val="24"/>
          <w:szCs w:val="24"/>
        </w:rPr>
        <w:t xml:space="preserve"> </w:t>
      </w:r>
      <w:r w:rsidRPr="006A0935">
        <w:rPr>
          <w:rFonts w:cs="宋体" w:hint="eastAsia"/>
          <w:b w:val="0"/>
          <w:kern w:val="0"/>
          <w:sz w:val="24"/>
          <w:szCs w:val="24"/>
        </w:rPr>
        <w:t>复会：答辩委员会主席宣布答辩委员会对论文的评语和决议。</w:t>
      </w:r>
      <w:r w:rsidRPr="006A0935">
        <w:rPr>
          <w:rFonts w:cs="宋体"/>
          <w:b w:val="0"/>
          <w:kern w:val="0"/>
          <w:sz w:val="24"/>
          <w:szCs w:val="24"/>
        </w:rPr>
        <w:t xml:space="preserve"> </w:t>
      </w:r>
    </w:p>
    <w:p w14:paraId="286F43BB"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⑦</w:t>
      </w:r>
      <w:r w:rsidRPr="006A0935">
        <w:rPr>
          <w:rFonts w:cs="宋体" w:hint="eastAsia"/>
          <w:b w:val="0"/>
          <w:kern w:val="0"/>
          <w:sz w:val="24"/>
          <w:szCs w:val="24"/>
        </w:rPr>
        <w:t xml:space="preserve"> </w:t>
      </w:r>
      <w:r w:rsidRPr="006A0935">
        <w:rPr>
          <w:rFonts w:cs="宋体" w:hint="eastAsia"/>
          <w:b w:val="0"/>
          <w:kern w:val="0"/>
          <w:sz w:val="24"/>
          <w:szCs w:val="24"/>
        </w:rPr>
        <w:t>答辩委员会主席宣布博士学位论文答辩会结束。</w:t>
      </w:r>
      <w:r w:rsidRPr="006A0935">
        <w:rPr>
          <w:rFonts w:cs="宋体"/>
          <w:b w:val="0"/>
          <w:kern w:val="0"/>
          <w:sz w:val="24"/>
          <w:szCs w:val="24"/>
        </w:rPr>
        <w:t xml:space="preserve"> </w:t>
      </w:r>
    </w:p>
    <w:p w14:paraId="4F86296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5. </w:t>
      </w:r>
      <w:r w:rsidRPr="006A0935">
        <w:rPr>
          <w:rFonts w:cs="宋体"/>
          <w:b w:val="0"/>
          <w:kern w:val="0"/>
          <w:sz w:val="24"/>
          <w:szCs w:val="24"/>
        </w:rPr>
        <w:t>论文答辩未通过，但论文答辩委员会同意修改论文后再重新答辩者（须有论文答辩委员会书面决议），可在半年后至两年内重新答辩一次；重新答辩仍未通过或逾期未申请者，学位申请无效。</w:t>
      </w:r>
      <w:r w:rsidRPr="006A0935">
        <w:rPr>
          <w:rFonts w:cs="宋体"/>
          <w:b w:val="0"/>
          <w:kern w:val="0"/>
          <w:sz w:val="24"/>
          <w:szCs w:val="24"/>
        </w:rPr>
        <w:t xml:space="preserve"> </w:t>
      </w:r>
    </w:p>
    <w:p w14:paraId="68F0729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6. </w:t>
      </w:r>
      <w:r w:rsidRPr="006A0935">
        <w:rPr>
          <w:rFonts w:cs="宋体" w:hint="eastAsia"/>
          <w:b w:val="0"/>
          <w:kern w:val="0"/>
          <w:sz w:val="24"/>
          <w:szCs w:val="24"/>
        </w:rPr>
        <w:t>答辩会结束后，申请人必须根据论文评阅人和答辩委员会意见对学位论文进行必要修改，经本人和导师确认签字后，按学校要求提交存档。</w:t>
      </w:r>
      <w:r w:rsidRPr="006A0935">
        <w:rPr>
          <w:rFonts w:cs="宋体"/>
          <w:b w:val="0"/>
          <w:kern w:val="0"/>
          <w:sz w:val="24"/>
          <w:szCs w:val="24"/>
        </w:rPr>
        <w:t xml:space="preserve"> </w:t>
      </w:r>
    </w:p>
    <w:p w14:paraId="6B6A1BCB"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7. </w:t>
      </w:r>
      <w:r w:rsidRPr="006A0935">
        <w:rPr>
          <w:rFonts w:cs="宋体" w:hint="eastAsia"/>
          <w:b w:val="0"/>
          <w:kern w:val="0"/>
          <w:sz w:val="24"/>
          <w:szCs w:val="24"/>
        </w:rPr>
        <w:t>博士学位申请人的论文，如未达到博士学位的学术水平，但已达到硕士学位的学术水平，而申请人尚未获得该学科专业的硕士学位，答辩委员会可做出授予硕士学位的决议，但不能同时做出修改论文后重新答辩一次的决议。</w:t>
      </w:r>
    </w:p>
    <w:p w14:paraId="60B9396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 </w:t>
      </w:r>
    </w:p>
    <w:p w14:paraId="3CDAF0D1"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第四章</w:t>
      </w:r>
      <w:r w:rsidRPr="006A0935">
        <w:rPr>
          <w:rFonts w:eastAsia="黑体" w:hint="eastAsia"/>
          <w:b w:val="0"/>
          <w:bCs/>
          <w:kern w:val="0"/>
          <w:sz w:val="24"/>
          <w:szCs w:val="24"/>
        </w:rPr>
        <w:t xml:space="preserve">  </w:t>
      </w:r>
      <w:r w:rsidRPr="006A0935">
        <w:rPr>
          <w:rFonts w:eastAsia="黑体" w:hint="eastAsia"/>
          <w:b w:val="0"/>
          <w:bCs/>
          <w:kern w:val="0"/>
          <w:sz w:val="24"/>
          <w:szCs w:val="24"/>
        </w:rPr>
        <w:t>学位审议与授予</w:t>
      </w:r>
      <w:r w:rsidRPr="006A0935">
        <w:rPr>
          <w:rFonts w:eastAsia="黑体"/>
          <w:b w:val="0"/>
          <w:bCs/>
          <w:kern w:val="0"/>
          <w:sz w:val="24"/>
          <w:szCs w:val="24"/>
        </w:rPr>
        <w:t xml:space="preserve"> </w:t>
      </w:r>
    </w:p>
    <w:p w14:paraId="36554CB5"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p>
    <w:p w14:paraId="016C79E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w:t>
      </w:r>
      <w:r w:rsidRPr="006A0935">
        <w:rPr>
          <w:rFonts w:eastAsia="黑体" w:cs="宋体" w:hint="eastAsia"/>
          <w:b w:val="0"/>
          <w:kern w:val="0"/>
          <w:sz w:val="24"/>
          <w:szCs w:val="24"/>
        </w:rPr>
        <w:t>第十三条</w:t>
      </w:r>
      <w:r w:rsidRPr="006A0935">
        <w:rPr>
          <w:rFonts w:eastAsia="黑体" w:cs="宋体" w:hint="eastAsia"/>
          <w:b w:val="0"/>
          <w:kern w:val="0"/>
          <w:sz w:val="24"/>
          <w:szCs w:val="24"/>
        </w:rPr>
        <w:t xml:space="preserve"> </w:t>
      </w:r>
      <w:r w:rsidRPr="006A0935">
        <w:rPr>
          <w:rFonts w:cs="宋体" w:hint="eastAsia"/>
          <w:b w:val="0"/>
          <w:kern w:val="0"/>
          <w:sz w:val="24"/>
          <w:szCs w:val="24"/>
        </w:rPr>
        <w:t>学位申请经学科专业点审查后提交学位评定分委员会。学位评定分委员会审核后提出授予或者不授予学位申请人学位的建议，提交校学位评定委员会。学位评定分委员会在审核并提出是否授予学位建议时，必须召开会议，不得采用通讯方式。会议必须有委员会全体成员三分之二及以上者出席，以无记名投票方式表决，获得全体成员过半数者同意为通过。</w:t>
      </w:r>
      <w:r w:rsidRPr="006A0935">
        <w:rPr>
          <w:rFonts w:cs="宋体"/>
          <w:b w:val="0"/>
          <w:kern w:val="0"/>
          <w:sz w:val="24"/>
          <w:szCs w:val="24"/>
        </w:rPr>
        <w:t xml:space="preserve"> </w:t>
      </w:r>
    </w:p>
    <w:p w14:paraId="398C29BE"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w:t>
      </w:r>
      <w:r w:rsidRPr="006A0935">
        <w:rPr>
          <w:rFonts w:eastAsia="黑体" w:cs="宋体" w:hint="eastAsia"/>
          <w:b w:val="0"/>
          <w:kern w:val="0"/>
          <w:sz w:val="24"/>
          <w:szCs w:val="24"/>
        </w:rPr>
        <w:t>第十四条</w:t>
      </w:r>
      <w:r w:rsidRPr="006A0935">
        <w:rPr>
          <w:rFonts w:eastAsia="黑体" w:cs="宋体" w:hint="eastAsia"/>
          <w:b w:val="0"/>
          <w:kern w:val="0"/>
          <w:sz w:val="24"/>
          <w:szCs w:val="24"/>
        </w:rPr>
        <w:t xml:space="preserve"> </w:t>
      </w:r>
      <w:r w:rsidRPr="006A0935">
        <w:rPr>
          <w:rFonts w:cs="宋体" w:hint="eastAsia"/>
          <w:b w:val="0"/>
          <w:kern w:val="0"/>
          <w:sz w:val="24"/>
          <w:szCs w:val="24"/>
        </w:rPr>
        <w:t>校学位评定委员会对各学位评定分委员会的审核建议进行审议、表决，做出授予或者不授予学位申请人学位的决定。校学位评定委员会在审议并做出是否授予学位决定时，必须召开会议，不得采用通讯方式。会议必须有委员</w:t>
      </w:r>
      <w:r w:rsidRPr="006A0935">
        <w:rPr>
          <w:rFonts w:cs="宋体" w:hint="eastAsia"/>
          <w:b w:val="0"/>
          <w:kern w:val="0"/>
          <w:sz w:val="24"/>
          <w:szCs w:val="24"/>
        </w:rPr>
        <w:lastRenderedPageBreak/>
        <w:t>会全体成员三分之二及以上者出席，以无记名投票方式表决，获得全体成员过半数者同意为通过。</w:t>
      </w:r>
      <w:r w:rsidRPr="006A0935">
        <w:rPr>
          <w:rFonts w:cs="宋体"/>
          <w:b w:val="0"/>
          <w:kern w:val="0"/>
          <w:sz w:val="24"/>
          <w:szCs w:val="24"/>
        </w:rPr>
        <w:t xml:space="preserve"> </w:t>
      </w:r>
    </w:p>
    <w:p w14:paraId="512A2DAC" w14:textId="77777777" w:rsidR="00E94F72" w:rsidRPr="006A0935" w:rsidRDefault="00E94F72" w:rsidP="00E94F72">
      <w:pPr>
        <w:widowControl/>
        <w:spacing w:line="400" w:lineRule="exact"/>
        <w:ind w:firstLine="559"/>
        <w:jc w:val="left"/>
        <w:rPr>
          <w:rFonts w:cs="宋体"/>
          <w:b w:val="0"/>
          <w:kern w:val="0"/>
          <w:sz w:val="24"/>
          <w:szCs w:val="24"/>
        </w:rPr>
      </w:pPr>
      <w:r w:rsidRPr="006A0935">
        <w:rPr>
          <w:rFonts w:eastAsia="黑体" w:cs="宋体" w:hint="eastAsia"/>
          <w:b w:val="0"/>
          <w:kern w:val="0"/>
          <w:sz w:val="24"/>
          <w:szCs w:val="24"/>
        </w:rPr>
        <w:t>第十五条</w:t>
      </w:r>
      <w:r w:rsidRPr="006A0935">
        <w:rPr>
          <w:rFonts w:eastAsia="黑体" w:cs="宋体" w:hint="eastAsia"/>
          <w:b w:val="0"/>
          <w:kern w:val="0"/>
          <w:sz w:val="24"/>
          <w:szCs w:val="24"/>
        </w:rPr>
        <w:t xml:space="preserve"> </w:t>
      </w:r>
      <w:r w:rsidRPr="006A0935">
        <w:rPr>
          <w:rFonts w:cs="宋体" w:hint="eastAsia"/>
          <w:b w:val="0"/>
          <w:kern w:val="0"/>
          <w:sz w:val="24"/>
          <w:szCs w:val="24"/>
        </w:rPr>
        <w:t>学位申请人自校学位评定委员会做出授予其学位的决定之日起即获得相应的学位。</w:t>
      </w:r>
    </w:p>
    <w:p w14:paraId="5A270802"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p>
    <w:p w14:paraId="266B1D7A"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第五章</w:t>
      </w:r>
      <w:r w:rsidRPr="006A0935">
        <w:rPr>
          <w:rFonts w:eastAsia="黑体" w:hint="eastAsia"/>
          <w:b w:val="0"/>
          <w:bCs/>
          <w:kern w:val="0"/>
          <w:sz w:val="24"/>
          <w:szCs w:val="24"/>
        </w:rPr>
        <w:t xml:space="preserve">  </w:t>
      </w:r>
      <w:r w:rsidRPr="006A0935">
        <w:rPr>
          <w:rFonts w:eastAsia="黑体" w:hint="eastAsia"/>
          <w:b w:val="0"/>
          <w:bCs/>
          <w:kern w:val="0"/>
          <w:sz w:val="24"/>
          <w:szCs w:val="24"/>
        </w:rPr>
        <w:t>名誉博士学位</w:t>
      </w:r>
    </w:p>
    <w:p w14:paraId="7656A89C" w14:textId="77777777" w:rsidR="00E94F72" w:rsidRPr="006A0935" w:rsidRDefault="00E94F72" w:rsidP="00E94F72">
      <w:pPr>
        <w:autoSpaceDE w:val="0"/>
        <w:autoSpaceDN w:val="0"/>
        <w:adjustRightInd w:val="0"/>
        <w:spacing w:line="400" w:lineRule="exact"/>
        <w:rPr>
          <w:rFonts w:eastAsia="黑体"/>
          <w:b w:val="0"/>
          <w:bCs/>
          <w:kern w:val="0"/>
          <w:sz w:val="24"/>
          <w:szCs w:val="24"/>
        </w:rPr>
      </w:pPr>
      <w:r w:rsidRPr="006A0935">
        <w:rPr>
          <w:rFonts w:eastAsia="黑体"/>
          <w:b w:val="0"/>
          <w:bCs/>
          <w:kern w:val="0"/>
          <w:sz w:val="24"/>
          <w:szCs w:val="24"/>
        </w:rPr>
        <w:t xml:space="preserve"> </w:t>
      </w:r>
    </w:p>
    <w:p w14:paraId="758F59F6"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第十六条</w:t>
      </w:r>
      <w:r w:rsidRPr="006A0935">
        <w:rPr>
          <w:rFonts w:eastAsia="黑体" w:cs="宋体" w:hint="eastAsia"/>
          <w:b w:val="0"/>
          <w:kern w:val="0"/>
          <w:sz w:val="24"/>
          <w:szCs w:val="24"/>
        </w:rPr>
        <w:t xml:space="preserve"> </w:t>
      </w:r>
      <w:r w:rsidRPr="006A0935">
        <w:rPr>
          <w:rFonts w:cs="宋体" w:hint="eastAsia"/>
          <w:b w:val="0"/>
          <w:kern w:val="0"/>
          <w:sz w:val="24"/>
          <w:szCs w:val="24"/>
        </w:rPr>
        <w:t>对于国内外卓越的学者或者著名的社会活动家，经校学位评定委员会提名，报国务院学位委员会批准，可以授予上海外国语大学名誉博士学位。</w:t>
      </w:r>
      <w:r w:rsidRPr="006A0935">
        <w:rPr>
          <w:rFonts w:cs="宋体"/>
          <w:b w:val="0"/>
          <w:kern w:val="0"/>
          <w:sz w:val="24"/>
          <w:szCs w:val="24"/>
        </w:rPr>
        <w:t xml:space="preserve"> </w:t>
      </w:r>
    </w:p>
    <w:p w14:paraId="177B24C9"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授予名誉博士学位时，应举行授予仪式，由校长颁发《名誉博士学位证书》。《名誉博士学位证书》由国务院学位委员会统一印制，校长签名，学校盖章。</w:t>
      </w:r>
    </w:p>
    <w:p w14:paraId="6A3EF494"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 </w:t>
      </w:r>
    </w:p>
    <w:p w14:paraId="0C39CF80"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第六章</w:t>
      </w:r>
      <w:r w:rsidRPr="006A0935">
        <w:rPr>
          <w:rFonts w:eastAsia="黑体" w:hint="eastAsia"/>
          <w:b w:val="0"/>
          <w:bCs/>
          <w:kern w:val="0"/>
          <w:sz w:val="24"/>
          <w:szCs w:val="24"/>
        </w:rPr>
        <w:t xml:space="preserve"> </w:t>
      </w:r>
      <w:r w:rsidRPr="006A0935">
        <w:rPr>
          <w:rFonts w:eastAsia="黑体" w:hint="eastAsia"/>
          <w:b w:val="0"/>
          <w:bCs/>
          <w:kern w:val="0"/>
          <w:sz w:val="24"/>
          <w:szCs w:val="24"/>
        </w:rPr>
        <w:t>学位评定委员会和分委员会</w:t>
      </w:r>
      <w:r w:rsidRPr="006A0935">
        <w:rPr>
          <w:rFonts w:eastAsia="黑体"/>
          <w:b w:val="0"/>
          <w:bCs/>
          <w:kern w:val="0"/>
          <w:sz w:val="24"/>
          <w:szCs w:val="24"/>
        </w:rPr>
        <w:t xml:space="preserve"> </w:t>
      </w:r>
    </w:p>
    <w:p w14:paraId="20DA0D09"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p>
    <w:p w14:paraId="6832DA33"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第十七条</w:t>
      </w:r>
      <w:r w:rsidRPr="006A0935">
        <w:rPr>
          <w:rFonts w:eastAsia="黑体" w:cs="宋体" w:hint="eastAsia"/>
          <w:b w:val="0"/>
          <w:kern w:val="0"/>
          <w:sz w:val="24"/>
          <w:szCs w:val="24"/>
        </w:rPr>
        <w:t xml:space="preserve"> </w:t>
      </w:r>
      <w:r w:rsidRPr="006A0935">
        <w:rPr>
          <w:rFonts w:cs="宋体" w:hint="eastAsia"/>
          <w:b w:val="0"/>
          <w:kern w:val="0"/>
          <w:sz w:val="24"/>
          <w:szCs w:val="24"/>
        </w:rPr>
        <w:t>学校设立校学位评定委员会，负责全校学位及其相关工作的管理与决策，委员总数一般不超过二十五人，任期一般为三年。校学位评定委员会设主席一名，副主席若干名，其中教授或相当职称的人员必须过半数。校学位评定委员会主席由学校校长担任，副主席由主管教学、科研和研究生工作的副校长担任，普通委员由各学科专业主要依托的学院（系、所）负责人和教学科研人员担任。校学位评定委员会下设学位办，配备专职人员，负责处理日常工作。</w:t>
      </w:r>
      <w:r w:rsidRPr="006A0935">
        <w:rPr>
          <w:rFonts w:cs="宋体"/>
          <w:b w:val="0"/>
          <w:kern w:val="0"/>
          <w:sz w:val="24"/>
          <w:szCs w:val="24"/>
        </w:rPr>
        <w:t xml:space="preserve"> </w:t>
      </w:r>
    </w:p>
    <w:p w14:paraId="01E9BEC2"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第十八条</w:t>
      </w:r>
      <w:r w:rsidRPr="006A0935">
        <w:rPr>
          <w:rFonts w:eastAsia="黑体" w:cs="宋体" w:hint="eastAsia"/>
          <w:b w:val="0"/>
          <w:kern w:val="0"/>
          <w:sz w:val="24"/>
          <w:szCs w:val="24"/>
        </w:rPr>
        <w:t xml:space="preserve"> </w:t>
      </w:r>
      <w:r w:rsidRPr="006A0935">
        <w:rPr>
          <w:rFonts w:cs="宋体" w:hint="eastAsia"/>
          <w:b w:val="0"/>
          <w:kern w:val="0"/>
          <w:sz w:val="24"/>
          <w:szCs w:val="24"/>
        </w:rPr>
        <w:t>校学位评定委员会工作职责</w:t>
      </w:r>
      <w:r w:rsidRPr="006A0935">
        <w:rPr>
          <w:rFonts w:cs="宋体"/>
          <w:b w:val="0"/>
          <w:kern w:val="0"/>
          <w:sz w:val="24"/>
          <w:szCs w:val="24"/>
        </w:rPr>
        <w:t xml:space="preserve"> </w:t>
      </w:r>
    </w:p>
    <w:p w14:paraId="7F47BEFC"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1. </w:t>
      </w:r>
      <w:r w:rsidRPr="006A0935">
        <w:rPr>
          <w:rFonts w:cs="宋体" w:hint="eastAsia"/>
          <w:b w:val="0"/>
          <w:kern w:val="0"/>
          <w:sz w:val="24"/>
          <w:szCs w:val="24"/>
        </w:rPr>
        <w:t>审议、制定学校有关学位申请和授予、学历教育、学位授权、学科调整、导师评聘和管理等方面的规章制度和办法。</w:t>
      </w:r>
      <w:r w:rsidRPr="006A0935">
        <w:rPr>
          <w:rFonts w:cs="宋体"/>
          <w:b w:val="0"/>
          <w:kern w:val="0"/>
          <w:sz w:val="24"/>
          <w:szCs w:val="24"/>
        </w:rPr>
        <w:t xml:space="preserve"> </w:t>
      </w:r>
    </w:p>
    <w:p w14:paraId="7E76D7A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2</w:t>
      </w:r>
      <w:r w:rsidRPr="006A0935">
        <w:rPr>
          <w:rFonts w:cs="宋体"/>
          <w:b w:val="0"/>
          <w:kern w:val="0"/>
          <w:sz w:val="24"/>
          <w:szCs w:val="24"/>
        </w:rPr>
        <w:t xml:space="preserve">. </w:t>
      </w:r>
      <w:r w:rsidRPr="006A0935">
        <w:rPr>
          <w:rFonts w:cs="宋体" w:hint="eastAsia"/>
          <w:b w:val="0"/>
          <w:kern w:val="0"/>
          <w:sz w:val="24"/>
          <w:szCs w:val="24"/>
        </w:rPr>
        <w:t>审议并做出授予或者不授予学位的决定。</w:t>
      </w:r>
      <w:r w:rsidRPr="006A0935">
        <w:rPr>
          <w:rFonts w:cs="宋体"/>
          <w:b w:val="0"/>
          <w:kern w:val="0"/>
          <w:sz w:val="24"/>
          <w:szCs w:val="24"/>
        </w:rPr>
        <w:t xml:space="preserve"> </w:t>
      </w:r>
    </w:p>
    <w:p w14:paraId="303D5B5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3</w:t>
      </w:r>
      <w:r w:rsidRPr="006A0935">
        <w:rPr>
          <w:rFonts w:cs="宋体"/>
          <w:b w:val="0"/>
          <w:kern w:val="0"/>
          <w:sz w:val="24"/>
          <w:szCs w:val="24"/>
        </w:rPr>
        <w:t xml:space="preserve">. </w:t>
      </w:r>
      <w:r w:rsidRPr="006A0935">
        <w:rPr>
          <w:rFonts w:cs="宋体" w:hint="eastAsia"/>
          <w:b w:val="0"/>
          <w:kern w:val="0"/>
          <w:sz w:val="24"/>
          <w:szCs w:val="24"/>
        </w:rPr>
        <w:t>审议通过授予名誉博士学位的人员提名名单。</w:t>
      </w:r>
      <w:r w:rsidRPr="006A0935">
        <w:rPr>
          <w:rFonts w:cs="宋体"/>
          <w:b w:val="0"/>
          <w:kern w:val="0"/>
          <w:sz w:val="24"/>
          <w:szCs w:val="24"/>
        </w:rPr>
        <w:t xml:space="preserve"> </w:t>
      </w:r>
    </w:p>
    <w:p w14:paraId="3CE71CA9"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4</w:t>
      </w:r>
      <w:r w:rsidRPr="006A0935">
        <w:rPr>
          <w:rFonts w:cs="宋体"/>
          <w:b w:val="0"/>
          <w:kern w:val="0"/>
          <w:sz w:val="24"/>
          <w:szCs w:val="24"/>
        </w:rPr>
        <w:t xml:space="preserve">. </w:t>
      </w:r>
      <w:r w:rsidRPr="006A0935">
        <w:rPr>
          <w:rFonts w:cs="宋体" w:hint="eastAsia"/>
          <w:b w:val="0"/>
          <w:kern w:val="0"/>
          <w:sz w:val="24"/>
          <w:szCs w:val="24"/>
        </w:rPr>
        <w:t>根据校学术委员会对我校学位论文中出现的学术不端行为的认定结果及撤销相应学位的建议，做出是否撤销相应学位的处理决定。</w:t>
      </w:r>
    </w:p>
    <w:p w14:paraId="09434E5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5</w:t>
      </w:r>
      <w:r w:rsidRPr="006A0935">
        <w:rPr>
          <w:rFonts w:cs="宋体"/>
          <w:b w:val="0"/>
          <w:kern w:val="0"/>
          <w:sz w:val="24"/>
          <w:szCs w:val="24"/>
        </w:rPr>
        <w:t xml:space="preserve">. </w:t>
      </w:r>
      <w:r w:rsidRPr="006A0935">
        <w:rPr>
          <w:rFonts w:cs="宋体" w:hint="eastAsia"/>
          <w:b w:val="0"/>
          <w:kern w:val="0"/>
          <w:sz w:val="24"/>
          <w:szCs w:val="24"/>
        </w:rPr>
        <w:t>审议并做出撤销已授学士、硕士和博士学位的决定。</w:t>
      </w:r>
    </w:p>
    <w:p w14:paraId="76225738"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6</w:t>
      </w:r>
      <w:r w:rsidRPr="006A0935">
        <w:rPr>
          <w:rFonts w:cs="宋体"/>
          <w:b w:val="0"/>
          <w:kern w:val="0"/>
          <w:sz w:val="24"/>
          <w:szCs w:val="24"/>
        </w:rPr>
        <w:t xml:space="preserve">. </w:t>
      </w:r>
      <w:r w:rsidRPr="006A0935">
        <w:rPr>
          <w:rFonts w:cs="宋体" w:hint="eastAsia"/>
          <w:b w:val="0"/>
          <w:kern w:val="0"/>
          <w:sz w:val="24"/>
          <w:szCs w:val="24"/>
        </w:rPr>
        <w:t>检查、监督、评估全校的学位授予质量。</w:t>
      </w:r>
    </w:p>
    <w:p w14:paraId="1E78EED7"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7. </w:t>
      </w:r>
      <w:r w:rsidRPr="006A0935">
        <w:rPr>
          <w:rFonts w:cs="宋体" w:hint="eastAsia"/>
          <w:b w:val="0"/>
          <w:kern w:val="0"/>
          <w:sz w:val="24"/>
          <w:szCs w:val="24"/>
        </w:rPr>
        <w:t>指导学位授权学科专业的发展、建设和评估工作。在主管部门授权范围内，审批学位授权学科专业的增列、调整或者撤销。</w:t>
      </w:r>
      <w:r w:rsidRPr="006A0935">
        <w:rPr>
          <w:rFonts w:cs="宋体" w:hint="eastAsia"/>
          <w:b w:val="0"/>
          <w:kern w:val="0"/>
          <w:sz w:val="24"/>
          <w:szCs w:val="24"/>
        </w:rPr>
        <w:t xml:space="preserve"> </w:t>
      </w:r>
    </w:p>
    <w:p w14:paraId="206F6C6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 xml:space="preserve">8. </w:t>
      </w:r>
      <w:r w:rsidRPr="006A0935">
        <w:rPr>
          <w:rFonts w:cs="宋体" w:hint="eastAsia"/>
          <w:b w:val="0"/>
          <w:kern w:val="0"/>
          <w:sz w:val="24"/>
          <w:szCs w:val="24"/>
        </w:rPr>
        <w:t>审批导师任职资质和人员名单。</w:t>
      </w:r>
      <w:r w:rsidRPr="006A0935">
        <w:rPr>
          <w:rFonts w:cs="宋体"/>
          <w:b w:val="0"/>
          <w:kern w:val="0"/>
          <w:sz w:val="24"/>
          <w:szCs w:val="24"/>
        </w:rPr>
        <w:t xml:space="preserve"> </w:t>
      </w:r>
    </w:p>
    <w:p w14:paraId="6D9D502D"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b w:val="0"/>
          <w:kern w:val="0"/>
          <w:sz w:val="24"/>
          <w:szCs w:val="24"/>
        </w:rPr>
        <w:t xml:space="preserve">9. </w:t>
      </w:r>
      <w:r w:rsidRPr="006A0935">
        <w:rPr>
          <w:rFonts w:cs="宋体" w:hint="eastAsia"/>
          <w:b w:val="0"/>
          <w:kern w:val="0"/>
          <w:sz w:val="24"/>
          <w:szCs w:val="24"/>
        </w:rPr>
        <w:t>处理上述工作中的异议问题以及其他相关工作。</w:t>
      </w:r>
      <w:r w:rsidRPr="006A0935">
        <w:rPr>
          <w:rFonts w:cs="宋体" w:hint="eastAsia"/>
          <w:b w:val="0"/>
          <w:kern w:val="0"/>
          <w:sz w:val="24"/>
          <w:szCs w:val="24"/>
        </w:rPr>
        <w:t xml:space="preserve"> </w:t>
      </w:r>
      <w:r w:rsidRPr="006A0935">
        <w:rPr>
          <w:rFonts w:cs="宋体"/>
          <w:b w:val="0"/>
          <w:kern w:val="0"/>
          <w:sz w:val="24"/>
          <w:szCs w:val="24"/>
        </w:rPr>
        <w:t xml:space="preserve"> </w:t>
      </w:r>
    </w:p>
    <w:p w14:paraId="4719BC1E"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lastRenderedPageBreak/>
        <w:t>校学位评定委员会闭会期间，授权主席、副主席处理有关紧急事宜，并向其后举行的校学位评定委员会会议报告。</w:t>
      </w:r>
      <w:r w:rsidRPr="006A0935">
        <w:rPr>
          <w:rFonts w:cs="宋体"/>
          <w:b w:val="0"/>
          <w:kern w:val="0"/>
          <w:sz w:val="24"/>
          <w:szCs w:val="24"/>
        </w:rPr>
        <w:t xml:space="preserve"> </w:t>
      </w:r>
    </w:p>
    <w:p w14:paraId="4152A8C9"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第十九条</w:t>
      </w:r>
      <w:r w:rsidRPr="006A0935">
        <w:rPr>
          <w:rFonts w:eastAsia="黑体" w:cs="宋体" w:hint="eastAsia"/>
          <w:b w:val="0"/>
          <w:kern w:val="0"/>
          <w:sz w:val="24"/>
          <w:szCs w:val="24"/>
        </w:rPr>
        <w:t xml:space="preserve"> </w:t>
      </w:r>
      <w:r w:rsidRPr="006A0935">
        <w:rPr>
          <w:rFonts w:cs="宋体" w:hint="eastAsia"/>
          <w:b w:val="0"/>
          <w:kern w:val="0"/>
          <w:sz w:val="24"/>
          <w:szCs w:val="24"/>
        </w:rPr>
        <w:t>校学位评定委员会根据学科门类和学科专业特点设立学位评定分委员会，学位评定分委员会为校学位评定委员会的分支机构，由七至十五人组成，任期与校学位评定委员会相同。分委员会设主席一人，副主席一人，主席必须由校学位评定委员会委员担任，成员中副教授以上或相当职称的人员必须占三分之二以上（不含三分之二）。学位评定分委员会组成人员名单须报校学位评定委员会审批。</w:t>
      </w:r>
      <w:r w:rsidRPr="006A0935">
        <w:rPr>
          <w:rFonts w:cs="宋体"/>
          <w:b w:val="0"/>
          <w:kern w:val="0"/>
          <w:sz w:val="24"/>
          <w:szCs w:val="24"/>
        </w:rPr>
        <w:t xml:space="preserve"> </w:t>
      </w:r>
    </w:p>
    <w:p w14:paraId="1B21F15A"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第二十条</w:t>
      </w:r>
      <w:r w:rsidRPr="006A0935">
        <w:rPr>
          <w:rFonts w:eastAsia="黑体" w:cs="宋体" w:hint="eastAsia"/>
          <w:b w:val="0"/>
          <w:kern w:val="0"/>
          <w:sz w:val="24"/>
          <w:szCs w:val="24"/>
        </w:rPr>
        <w:t xml:space="preserve"> </w:t>
      </w:r>
      <w:r w:rsidRPr="006A0935">
        <w:rPr>
          <w:rFonts w:cs="宋体" w:hint="eastAsia"/>
          <w:b w:val="0"/>
          <w:kern w:val="0"/>
          <w:sz w:val="24"/>
          <w:szCs w:val="24"/>
        </w:rPr>
        <w:t>学位评定分委员会工作职责</w:t>
      </w:r>
      <w:r w:rsidRPr="006A0935">
        <w:rPr>
          <w:rFonts w:cs="宋体"/>
          <w:b w:val="0"/>
          <w:kern w:val="0"/>
          <w:sz w:val="24"/>
          <w:szCs w:val="24"/>
        </w:rPr>
        <w:t xml:space="preserve"> </w:t>
      </w:r>
    </w:p>
    <w:p w14:paraId="0034C45E"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1</w:t>
      </w:r>
      <w:r w:rsidRPr="006A0935">
        <w:rPr>
          <w:rFonts w:cs="宋体"/>
          <w:b w:val="0"/>
          <w:kern w:val="0"/>
          <w:sz w:val="24"/>
          <w:szCs w:val="24"/>
        </w:rPr>
        <w:t xml:space="preserve">. </w:t>
      </w:r>
      <w:r w:rsidRPr="006A0935">
        <w:rPr>
          <w:rFonts w:cs="宋体" w:hint="eastAsia"/>
          <w:b w:val="0"/>
          <w:kern w:val="0"/>
          <w:sz w:val="24"/>
          <w:szCs w:val="24"/>
        </w:rPr>
        <w:t>根据校学位评定委员会发布的规章制度和办法，审定本学科专业相应的管理规定，相关要求不得低于前者。</w:t>
      </w:r>
      <w:r w:rsidRPr="006A0935">
        <w:rPr>
          <w:rFonts w:cs="宋体" w:hint="eastAsia"/>
          <w:b w:val="0"/>
          <w:kern w:val="0"/>
          <w:sz w:val="24"/>
          <w:szCs w:val="24"/>
        </w:rPr>
        <w:t xml:space="preserve"> </w:t>
      </w:r>
      <w:r w:rsidRPr="006A0935">
        <w:rPr>
          <w:rFonts w:cs="宋体"/>
          <w:b w:val="0"/>
          <w:kern w:val="0"/>
          <w:sz w:val="24"/>
          <w:szCs w:val="24"/>
        </w:rPr>
        <w:t xml:space="preserve"> </w:t>
      </w:r>
    </w:p>
    <w:p w14:paraId="035E063F"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2</w:t>
      </w:r>
      <w:r w:rsidRPr="006A0935">
        <w:rPr>
          <w:rFonts w:cs="宋体"/>
          <w:b w:val="0"/>
          <w:kern w:val="0"/>
          <w:sz w:val="24"/>
          <w:szCs w:val="24"/>
        </w:rPr>
        <w:t xml:space="preserve">. </w:t>
      </w:r>
      <w:r w:rsidRPr="006A0935">
        <w:rPr>
          <w:rFonts w:cs="宋体" w:hint="eastAsia"/>
          <w:b w:val="0"/>
          <w:kern w:val="0"/>
          <w:sz w:val="24"/>
          <w:szCs w:val="24"/>
        </w:rPr>
        <w:t>审批学位论文评阅人、论文答辩委员会成员名单，做好论文评阅、答辩的组织和实施工作，推选本学科专业优秀学位论文。</w:t>
      </w:r>
    </w:p>
    <w:p w14:paraId="492245ED"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3</w:t>
      </w:r>
      <w:r w:rsidRPr="006A0935">
        <w:rPr>
          <w:rFonts w:cs="宋体"/>
          <w:b w:val="0"/>
          <w:kern w:val="0"/>
          <w:sz w:val="24"/>
          <w:szCs w:val="24"/>
        </w:rPr>
        <w:t xml:space="preserve">. </w:t>
      </w:r>
      <w:r w:rsidRPr="006A0935">
        <w:rPr>
          <w:rFonts w:cs="宋体" w:hint="eastAsia"/>
          <w:b w:val="0"/>
          <w:kern w:val="0"/>
          <w:sz w:val="24"/>
          <w:szCs w:val="24"/>
        </w:rPr>
        <w:t>审查本学科专业学位申请，提出授予或者不授予学位的建议，报校学位评定委员会审议。</w:t>
      </w:r>
      <w:r w:rsidRPr="006A0935">
        <w:rPr>
          <w:rFonts w:cs="宋体" w:hint="eastAsia"/>
          <w:b w:val="0"/>
          <w:kern w:val="0"/>
          <w:sz w:val="24"/>
          <w:szCs w:val="24"/>
        </w:rPr>
        <w:t xml:space="preserve"> </w:t>
      </w:r>
    </w:p>
    <w:p w14:paraId="42E16F4C"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4</w:t>
      </w:r>
      <w:r w:rsidRPr="006A0935">
        <w:rPr>
          <w:rFonts w:cs="宋体"/>
          <w:b w:val="0"/>
          <w:kern w:val="0"/>
          <w:sz w:val="24"/>
          <w:szCs w:val="24"/>
        </w:rPr>
        <w:t xml:space="preserve">. </w:t>
      </w:r>
      <w:r w:rsidRPr="006A0935">
        <w:rPr>
          <w:rFonts w:cs="宋体" w:hint="eastAsia"/>
          <w:b w:val="0"/>
          <w:kern w:val="0"/>
          <w:sz w:val="24"/>
          <w:szCs w:val="24"/>
        </w:rPr>
        <w:t>做好本学科专业的规划、审查和质量评估，向校学位评定委员会提出增列、调整或者撤销的建议。</w:t>
      </w:r>
      <w:r w:rsidRPr="006A0935">
        <w:rPr>
          <w:rFonts w:cs="宋体" w:hint="eastAsia"/>
          <w:b w:val="0"/>
          <w:kern w:val="0"/>
          <w:sz w:val="24"/>
          <w:szCs w:val="24"/>
        </w:rPr>
        <w:t xml:space="preserve"> </w:t>
      </w:r>
    </w:p>
    <w:p w14:paraId="5D779445"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5</w:t>
      </w:r>
      <w:r w:rsidRPr="006A0935">
        <w:rPr>
          <w:rFonts w:cs="宋体"/>
          <w:b w:val="0"/>
          <w:kern w:val="0"/>
          <w:sz w:val="24"/>
          <w:szCs w:val="24"/>
        </w:rPr>
        <w:t xml:space="preserve">. </w:t>
      </w:r>
      <w:r w:rsidRPr="006A0935">
        <w:rPr>
          <w:rFonts w:cs="宋体" w:hint="eastAsia"/>
          <w:b w:val="0"/>
          <w:kern w:val="0"/>
          <w:sz w:val="24"/>
          <w:szCs w:val="24"/>
        </w:rPr>
        <w:t>审查本学科专业导师任职资质和人员名单，报校学位评定委员会审议。</w:t>
      </w:r>
    </w:p>
    <w:p w14:paraId="4F7FF6DA"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6</w:t>
      </w:r>
      <w:r w:rsidRPr="006A0935">
        <w:rPr>
          <w:rFonts w:cs="宋体"/>
          <w:b w:val="0"/>
          <w:kern w:val="0"/>
          <w:sz w:val="24"/>
          <w:szCs w:val="24"/>
        </w:rPr>
        <w:t xml:space="preserve">. </w:t>
      </w:r>
      <w:r w:rsidRPr="006A0935">
        <w:rPr>
          <w:rFonts w:cs="宋体" w:hint="eastAsia"/>
          <w:b w:val="0"/>
          <w:kern w:val="0"/>
          <w:sz w:val="24"/>
          <w:szCs w:val="24"/>
        </w:rPr>
        <w:t>处理上述工作中有争议的事项，向校学位评定委员会汇报或者备案。</w:t>
      </w:r>
      <w:r w:rsidRPr="006A0935">
        <w:rPr>
          <w:rFonts w:cs="宋体"/>
          <w:b w:val="0"/>
          <w:kern w:val="0"/>
          <w:sz w:val="24"/>
          <w:szCs w:val="24"/>
        </w:rPr>
        <w:t xml:space="preserve"> </w:t>
      </w:r>
    </w:p>
    <w:p w14:paraId="7B2DF696"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cs="宋体" w:hint="eastAsia"/>
          <w:b w:val="0"/>
          <w:kern w:val="0"/>
          <w:sz w:val="24"/>
          <w:szCs w:val="24"/>
        </w:rPr>
        <w:t>7</w:t>
      </w:r>
      <w:r w:rsidRPr="006A0935">
        <w:rPr>
          <w:rFonts w:cs="宋体"/>
          <w:b w:val="0"/>
          <w:kern w:val="0"/>
          <w:sz w:val="24"/>
          <w:szCs w:val="24"/>
        </w:rPr>
        <w:t xml:space="preserve">. </w:t>
      </w:r>
      <w:r w:rsidRPr="006A0935">
        <w:rPr>
          <w:rFonts w:cs="宋体" w:hint="eastAsia"/>
          <w:b w:val="0"/>
          <w:kern w:val="0"/>
          <w:sz w:val="24"/>
          <w:szCs w:val="24"/>
        </w:rPr>
        <w:t>负责校学位评定委员会授权或委托的其他工作。</w:t>
      </w:r>
      <w:r w:rsidRPr="006A0935">
        <w:rPr>
          <w:rFonts w:cs="宋体"/>
          <w:b w:val="0"/>
          <w:kern w:val="0"/>
          <w:sz w:val="24"/>
          <w:szCs w:val="24"/>
        </w:rPr>
        <w:t xml:space="preserve"> </w:t>
      </w:r>
    </w:p>
    <w:p w14:paraId="2D59E030"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第二十一条</w:t>
      </w:r>
      <w:r w:rsidRPr="006A0935">
        <w:rPr>
          <w:rFonts w:eastAsia="黑体" w:cs="宋体" w:hint="eastAsia"/>
          <w:b w:val="0"/>
          <w:kern w:val="0"/>
          <w:sz w:val="24"/>
          <w:szCs w:val="24"/>
        </w:rPr>
        <w:t xml:space="preserve"> </w:t>
      </w:r>
      <w:r w:rsidRPr="006A0935">
        <w:rPr>
          <w:rFonts w:cs="宋体" w:hint="eastAsia"/>
          <w:b w:val="0"/>
          <w:kern w:val="0"/>
          <w:sz w:val="24"/>
          <w:szCs w:val="24"/>
        </w:rPr>
        <w:t>校学位评定委员会和学位评定分委员会的审议审批应当通过会议进行，不得采用通讯方式。会议必须有委员会全体成员的三分之二及以上者出席，决议方为有效。</w:t>
      </w:r>
      <w:r w:rsidRPr="006A0935">
        <w:rPr>
          <w:rFonts w:cs="宋体"/>
          <w:b w:val="0"/>
          <w:kern w:val="0"/>
          <w:sz w:val="24"/>
          <w:szCs w:val="24"/>
        </w:rPr>
        <w:t xml:space="preserve"> </w:t>
      </w:r>
    </w:p>
    <w:p w14:paraId="6BFA697A"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第二十二条</w:t>
      </w:r>
      <w:r w:rsidRPr="006A0935">
        <w:rPr>
          <w:rFonts w:eastAsia="黑体" w:cs="宋体" w:hint="eastAsia"/>
          <w:b w:val="0"/>
          <w:kern w:val="0"/>
          <w:sz w:val="24"/>
          <w:szCs w:val="24"/>
        </w:rPr>
        <w:t xml:space="preserve"> </w:t>
      </w:r>
      <w:r w:rsidRPr="006A0935">
        <w:rPr>
          <w:rFonts w:cs="宋体" w:hint="eastAsia"/>
          <w:b w:val="0"/>
          <w:kern w:val="0"/>
          <w:sz w:val="24"/>
          <w:szCs w:val="24"/>
        </w:rPr>
        <w:t>校学位评定委员会和学位评定分委员会审议审批事项时应做好记录，相关记录和审议表决等材料要存档、备查。各学位评定分委员按要求将相关材料提交校学位评定委员会备案。</w:t>
      </w:r>
      <w:r w:rsidRPr="006A0935">
        <w:rPr>
          <w:rFonts w:cs="宋体"/>
          <w:b w:val="0"/>
          <w:kern w:val="0"/>
          <w:sz w:val="24"/>
          <w:szCs w:val="24"/>
        </w:rPr>
        <w:t xml:space="preserve"> </w:t>
      </w:r>
    </w:p>
    <w:p w14:paraId="00AD5793"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第二十三条</w:t>
      </w:r>
      <w:r w:rsidRPr="006A0935">
        <w:rPr>
          <w:rFonts w:eastAsia="黑体" w:cs="宋体" w:hint="eastAsia"/>
          <w:b w:val="0"/>
          <w:kern w:val="0"/>
          <w:sz w:val="24"/>
          <w:szCs w:val="24"/>
        </w:rPr>
        <w:t xml:space="preserve"> </w:t>
      </w:r>
      <w:r w:rsidRPr="006A0935">
        <w:rPr>
          <w:rFonts w:cs="宋体" w:hint="eastAsia"/>
          <w:b w:val="0"/>
          <w:kern w:val="0"/>
          <w:sz w:val="24"/>
          <w:szCs w:val="24"/>
        </w:rPr>
        <w:t>校学位评</w:t>
      </w:r>
      <w:r w:rsidRPr="006A0935">
        <w:rPr>
          <w:rFonts w:cs="宋体" w:hint="eastAsia"/>
          <w:b w:val="0"/>
          <w:spacing w:val="-3"/>
          <w:kern w:val="0"/>
          <w:sz w:val="24"/>
          <w:szCs w:val="24"/>
        </w:rPr>
        <w:t>定</w:t>
      </w:r>
      <w:r w:rsidRPr="006A0935">
        <w:rPr>
          <w:rFonts w:cs="宋体" w:hint="eastAsia"/>
          <w:b w:val="0"/>
          <w:kern w:val="0"/>
          <w:sz w:val="24"/>
          <w:szCs w:val="24"/>
        </w:rPr>
        <w:t>委员</w:t>
      </w:r>
      <w:r w:rsidRPr="006A0935">
        <w:rPr>
          <w:rFonts w:cs="宋体" w:hint="eastAsia"/>
          <w:b w:val="0"/>
          <w:spacing w:val="-3"/>
          <w:kern w:val="0"/>
          <w:sz w:val="24"/>
          <w:szCs w:val="24"/>
        </w:rPr>
        <w:t>会对</w:t>
      </w:r>
      <w:r w:rsidRPr="006A0935">
        <w:rPr>
          <w:rFonts w:cs="宋体" w:hint="eastAsia"/>
          <w:b w:val="0"/>
          <w:kern w:val="0"/>
          <w:sz w:val="24"/>
          <w:szCs w:val="24"/>
        </w:rPr>
        <w:t>各学位</w:t>
      </w:r>
      <w:r w:rsidRPr="006A0935">
        <w:rPr>
          <w:rFonts w:cs="宋体" w:hint="eastAsia"/>
          <w:b w:val="0"/>
          <w:spacing w:val="-3"/>
          <w:kern w:val="0"/>
          <w:sz w:val="24"/>
          <w:szCs w:val="24"/>
        </w:rPr>
        <w:t>评</w:t>
      </w:r>
      <w:r w:rsidRPr="006A0935">
        <w:rPr>
          <w:rFonts w:cs="宋体" w:hint="eastAsia"/>
          <w:b w:val="0"/>
          <w:kern w:val="0"/>
          <w:sz w:val="24"/>
          <w:szCs w:val="24"/>
        </w:rPr>
        <w:t>定分</w:t>
      </w:r>
      <w:r w:rsidRPr="006A0935">
        <w:rPr>
          <w:rFonts w:cs="宋体" w:hint="eastAsia"/>
          <w:b w:val="0"/>
          <w:spacing w:val="-3"/>
          <w:kern w:val="0"/>
          <w:sz w:val="24"/>
          <w:szCs w:val="24"/>
        </w:rPr>
        <w:t>委员</w:t>
      </w:r>
      <w:r w:rsidRPr="006A0935">
        <w:rPr>
          <w:rFonts w:cs="宋体" w:hint="eastAsia"/>
          <w:b w:val="0"/>
          <w:kern w:val="0"/>
          <w:sz w:val="24"/>
          <w:szCs w:val="24"/>
        </w:rPr>
        <w:t>会具有</w:t>
      </w:r>
      <w:r w:rsidRPr="006A0935">
        <w:rPr>
          <w:rFonts w:cs="宋体" w:hint="eastAsia"/>
          <w:b w:val="0"/>
          <w:spacing w:val="-3"/>
          <w:kern w:val="0"/>
          <w:sz w:val="24"/>
          <w:szCs w:val="24"/>
        </w:rPr>
        <w:t>指</w:t>
      </w:r>
      <w:r w:rsidRPr="006A0935">
        <w:rPr>
          <w:rFonts w:cs="宋体" w:hint="eastAsia"/>
          <w:b w:val="0"/>
          <w:kern w:val="0"/>
          <w:sz w:val="24"/>
          <w:szCs w:val="24"/>
        </w:rPr>
        <w:t>导、</w:t>
      </w:r>
      <w:r w:rsidRPr="006A0935">
        <w:rPr>
          <w:rFonts w:cs="宋体" w:hint="eastAsia"/>
          <w:b w:val="0"/>
          <w:spacing w:val="-137"/>
          <w:kern w:val="0"/>
          <w:sz w:val="24"/>
          <w:szCs w:val="24"/>
        </w:rPr>
        <w:t>、</w:t>
      </w:r>
      <w:r w:rsidRPr="006A0935">
        <w:rPr>
          <w:rFonts w:cs="宋体" w:hint="eastAsia"/>
          <w:b w:val="0"/>
          <w:kern w:val="0"/>
          <w:sz w:val="24"/>
          <w:szCs w:val="24"/>
        </w:rPr>
        <w:t>监督、检查、评估职</w:t>
      </w:r>
      <w:r w:rsidRPr="006A0935">
        <w:rPr>
          <w:rFonts w:cs="宋体" w:hint="eastAsia"/>
          <w:b w:val="0"/>
          <w:spacing w:val="3"/>
          <w:kern w:val="0"/>
          <w:sz w:val="24"/>
          <w:szCs w:val="24"/>
        </w:rPr>
        <w:t>责</w:t>
      </w:r>
      <w:r w:rsidRPr="006A0935">
        <w:rPr>
          <w:rFonts w:cs="宋体" w:hint="eastAsia"/>
          <w:b w:val="0"/>
          <w:spacing w:val="2"/>
          <w:kern w:val="0"/>
          <w:sz w:val="24"/>
          <w:szCs w:val="24"/>
        </w:rPr>
        <w:t>，各学</w:t>
      </w:r>
      <w:r w:rsidRPr="006A0935">
        <w:rPr>
          <w:rFonts w:cs="宋体" w:hint="eastAsia"/>
          <w:b w:val="0"/>
          <w:spacing w:val="3"/>
          <w:kern w:val="0"/>
          <w:sz w:val="24"/>
          <w:szCs w:val="24"/>
        </w:rPr>
        <w:t>位</w:t>
      </w:r>
      <w:r w:rsidRPr="006A0935">
        <w:rPr>
          <w:rFonts w:cs="宋体" w:hint="eastAsia"/>
          <w:b w:val="0"/>
          <w:spacing w:val="2"/>
          <w:kern w:val="0"/>
          <w:sz w:val="24"/>
          <w:szCs w:val="24"/>
        </w:rPr>
        <w:t>评</w:t>
      </w:r>
      <w:r w:rsidRPr="006A0935">
        <w:rPr>
          <w:rFonts w:cs="宋体" w:hint="eastAsia"/>
          <w:b w:val="0"/>
          <w:spacing w:val="3"/>
          <w:kern w:val="0"/>
          <w:sz w:val="24"/>
          <w:szCs w:val="24"/>
        </w:rPr>
        <w:t>定</w:t>
      </w:r>
      <w:r w:rsidRPr="006A0935">
        <w:rPr>
          <w:rFonts w:cs="宋体" w:hint="eastAsia"/>
          <w:b w:val="0"/>
          <w:spacing w:val="2"/>
          <w:kern w:val="0"/>
          <w:sz w:val="24"/>
          <w:szCs w:val="24"/>
        </w:rPr>
        <w:t>分</w:t>
      </w:r>
      <w:r w:rsidRPr="006A0935">
        <w:rPr>
          <w:rFonts w:cs="宋体" w:hint="eastAsia"/>
          <w:b w:val="0"/>
          <w:spacing w:val="5"/>
          <w:kern w:val="0"/>
          <w:sz w:val="24"/>
          <w:szCs w:val="24"/>
        </w:rPr>
        <w:t>委</w:t>
      </w:r>
      <w:r w:rsidRPr="006A0935">
        <w:rPr>
          <w:rFonts w:cs="宋体" w:hint="eastAsia"/>
          <w:b w:val="0"/>
          <w:spacing w:val="3"/>
          <w:kern w:val="0"/>
          <w:sz w:val="24"/>
          <w:szCs w:val="24"/>
        </w:rPr>
        <w:t>员</w:t>
      </w:r>
      <w:r w:rsidRPr="006A0935">
        <w:rPr>
          <w:rFonts w:cs="宋体" w:hint="eastAsia"/>
          <w:b w:val="0"/>
          <w:spacing w:val="2"/>
          <w:kern w:val="0"/>
          <w:sz w:val="24"/>
          <w:szCs w:val="24"/>
        </w:rPr>
        <w:t>会对本学科专业可制定更高的学术标准和规范要</w:t>
      </w:r>
      <w:r w:rsidRPr="006A0935">
        <w:rPr>
          <w:rFonts w:cs="宋体" w:hint="eastAsia"/>
          <w:b w:val="0"/>
          <w:spacing w:val="3"/>
          <w:kern w:val="0"/>
          <w:sz w:val="24"/>
          <w:szCs w:val="24"/>
        </w:rPr>
        <w:t>求</w:t>
      </w:r>
      <w:r w:rsidRPr="006A0935">
        <w:rPr>
          <w:rFonts w:cs="宋体" w:hint="eastAsia"/>
          <w:b w:val="0"/>
          <w:kern w:val="0"/>
          <w:sz w:val="24"/>
          <w:szCs w:val="24"/>
        </w:rPr>
        <w:t>。</w:t>
      </w:r>
      <w:r w:rsidRPr="006A0935">
        <w:rPr>
          <w:rFonts w:cs="宋体"/>
          <w:b w:val="0"/>
          <w:kern w:val="0"/>
          <w:sz w:val="24"/>
          <w:szCs w:val="24"/>
        </w:rPr>
        <w:t xml:space="preserve"> </w:t>
      </w:r>
    </w:p>
    <w:p w14:paraId="15054566" w14:textId="77777777" w:rsidR="00E94F72" w:rsidRPr="006A0935" w:rsidRDefault="00E94F72" w:rsidP="00E94F72">
      <w:pPr>
        <w:widowControl/>
        <w:spacing w:line="400" w:lineRule="exact"/>
        <w:ind w:firstLine="480"/>
        <w:jc w:val="left"/>
        <w:rPr>
          <w:rFonts w:cs="宋体"/>
          <w:b w:val="0"/>
          <w:kern w:val="0"/>
          <w:sz w:val="24"/>
          <w:szCs w:val="24"/>
        </w:rPr>
      </w:pPr>
    </w:p>
    <w:p w14:paraId="064406DE"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第七章</w:t>
      </w:r>
      <w:r w:rsidRPr="006A0935">
        <w:rPr>
          <w:rFonts w:eastAsia="黑体" w:hint="eastAsia"/>
          <w:b w:val="0"/>
          <w:bCs/>
          <w:kern w:val="0"/>
          <w:sz w:val="24"/>
          <w:szCs w:val="24"/>
        </w:rPr>
        <w:t xml:space="preserve"> </w:t>
      </w:r>
      <w:r w:rsidRPr="006A0935">
        <w:rPr>
          <w:rFonts w:eastAsia="黑体" w:hint="eastAsia"/>
          <w:b w:val="0"/>
          <w:bCs/>
          <w:kern w:val="0"/>
          <w:sz w:val="24"/>
          <w:szCs w:val="24"/>
        </w:rPr>
        <w:t>异议处理</w:t>
      </w:r>
      <w:r w:rsidRPr="006A0935">
        <w:rPr>
          <w:rFonts w:eastAsia="黑体"/>
          <w:b w:val="0"/>
          <w:bCs/>
          <w:kern w:val="0"/>
          <w:sz w:val="24"/>
          <w:szCs w:val="24"/>
        </w:rPr>
        <w:t xml:space="preserve"> </w:t>
      </w:r>
    </w:p>
    <w:p w14:paraId="7AC82316"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p>
    <w:p w14:paraId="6AF70088"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第二十四条</w:t>
      </w:r>
      <w:r w:rsidRPr="006A0935">
        <w:rPr>
          <w:rFonts w:eastAsia="黑体" w:cs="宋体" w:hint="eastAsia"/>
          <w:b w:val="0"/>
          <w:kern w:val="0"/>
          <w:sz w:val="24"/>
          <w:szCs w:val="24"/>
        </w:rPr>
        <w:t xml:space="preserve"> </w:t>
      </w:r>
      <w:r w:rsidRPr="006A0935">
        <w:rPr>
          <w:rFonts w:cs="宋体" w:hint="eastAsia"/>
          <w:b w:val="0"/>
          <w:kern w:val="0"/>
          <w:sz w:val="24"/>
          <w:szCs w:val="24"/>
        </w:rPr>
        <w:t>论文匿名评审出现的异议，按《上海外国语大学研究生学位论文“双盲”评审实施办法》执行。</w:t>
      </w:r>
      <w:r w:rsidRPr="006A0935">
        <w:rPr>
          <w:rFonts w:cs="宋体"/>
          <w:b w:val="0"/>
          <w:kern w:val="0"/>
          <w:sz w:val="24"/>
          <w:szCs w:val="24"/>
        </w:rPr>
        <w:t xml:space="preserve"> </w:t>
      </w:r>
    </w:p>
    <w:p w14:paraId="20DC5B77" w14:textId="77777777" w:rsidR="00E94F72" w:rsidRPr="006A0935" w:rsidRDefault="00E94F72" w:rsidP="00E94F72">
      <w:pPr>
        <w:widowControl/>
        <w:spacing w:line="400" w:lineRule="exact"/>
        <w:ind w:firstLine="482"/>
        <w:rPr>
          <w:rFonts w:cs="宋体"/>
          <w:b w:val="0"/>
          <w:kern w:val="0"/>
          <w:sz w:val="24"/>
          <w:szCs w:val="24"/>
        </w:rPr>
      </w:pPr>
      <w:r w:rsidRPr="006A0935">
        <w:rPr>
          <w:rFonts w:eastAsia="黑体" w:cs="宋体" w:hint="eastAsia"/>
          <w:b w:val="0"/>
          <w:kern w:val="0"/>
          <w:sz w:val="24"/>
          <w:szCs w:val="24"/>
        </w:rPr>
        <w:lastRenderedPageBreak/>
        <w:t>第二十五条</w:t>
      </w:r>
      <w:r w:rsidRPr="006A0935">
        <w:rPr>
          <w:rFonts w:eastAsia="黑体" w:cs="宋体" w:hint="eastAsia"/>
          <w:b w:val="0"/>
          <w:kern w:val="0"/>
          <w:sz w:val="24"/>
          <w:szCs w:val="24"/>
        </w:rPr>
        <w:t xml:space="preserve"> </w:t>
      </w:r>
      <w:r w:rsidRPr="006A0935">
        <w:rPr>
          <w:rFonts w:cs="宋体" w:hint="eastAsia"/>
          <w:b w:val="0"/>
          <w:kern w:val="0"/>
          <w:sz w:val="24"/>
          <w:szCs w:val="24"/>
        </w:rPr>
        <w:t>学位申请人对学位论文答辩委员会的决议有异议，可以在决议宣布之日起</w:t>
      </w:r>
      <w:r w:rsidRPr="006A0935">
        <w:rPr>
          <w:rFonts w:cs="宋体"/>
          <w:b w:val="0"/>
          <w:kern w:val="0"/>
          <w:sz w:val="24"/>
          <w:szCs w:val="24"/>
        </w:rPr>
        <w:t xml:space="preserve"> 5</w:t>
      </w:r>
      <w:r w:rsidRPr="006A0935">
        <w:rPr>
          <w:rFonts w:cs="宋体" w:hint="eastAsia"/>
          <w:b w:val="0"/>
          <w:kern w:val="0"/>
          <w:sz w:val="24"/>
          <w:szCs w:val="24"/>
        </w:rPr>
        <w:t>个工作日内，以书面形式向学位评定分委员会申请复核一次。学位评定分委员会应在收到复核申请之日起</w:t>
      </w:r>
      <w:r w:rsidRPr="006A0935">
        <w:rPr>
          <w:rFonts w:cs="宋体" w:hint="eastAsia"/>
          <w:b w:val="0"/>
          <w:kern w:val="0"/>
          <w:sz w:val="24"/>
          <w:szCs w:val="24"/>
        </w:rPr>
        <w:t>5</w:t>
      </w:r>
      <w:r w:rsidRPr="006A0935">
        <w:rPr>
          <w:rFonts w:cs="宋体" w:hint="eastAsia"/>
          <w:b w:val="0"/>
          <w:kern w:val="0"/>
          <w:sz w:val="24"/>
          <w:szCs w:val="24"/>
        </w:rPr>
        <w:t>个工作日内，对学位论文答辩委员会的人员组成、学位论文答辩程序等进行审查、做出决议，并书面通知复核申请人。</w:t>
      </w:r>
      <w:r w:rsidRPr="006A0935">
        <w:rPr>
          <w:rFonts w:cs="宋体"/>
          <w:b w:val="0"/>
          <w:kern w:val="0"/>
          <w:sz w:val="24"/>
          <w:szCs w:val="24"/>
        </w:rPr>
        <w:t xml:space="preserve"> </w:t>
      </w:r>
    </w:p>
    <w:p w14:paraId="40ADBA06" w14:textId="77777777" w:rsidR="00E94F72" w:rsidRPr="006A0935" w:rsidRDefault="00E94F72" w:rsidP="00E94F72">
      <w:pPr>
        <w:widowControl/>
        <w:spacing w:line="400" w:lineRule="exact"/>
        <w:ind w:firstLine="482"/>
        <w:rPr>
          <w:rFonts w:cs="宋体"/>
          <w:b w:val="0"/>
          <w:spacing w:val="5"/>
          <w:kern w:val="0"/>
          <w:sz w:val="24"/>
          <w:szCs w:val="24"/>
        </w:rPr>
      </w:pPr>
      <w:r w:rsidRPr="006A0935">
        <w:rPr>
          <w:rFonts w:eastAsia="黑体" w:cs="宋体" w:hint="eastAsia"/>
          <w:b w:val="0"/>
          <w:kern w:val="0"/>
          <w:sz w:val="24"/>
          <w:szCs w:val="24"/>
        </w:rPr>
        <w:t>第二十六条</w:t>
      </w:r>
      <w:r w:rsidRPr="006A0935">
        <w:rPr>
          <w:rFonts w:eastAsia="黑体" w:cs="宋体" w:hint="eastAsia"/>
          <w:b w:val="0"/>
          <w:kern w:val="0"/>
          <w:sz w:val="24"/>
          <w:szCs w:val="24"/>
        </w:rPr>
        <w:t xml:space="preserve"> </w:t>
      </w:r>
      <w:r w:rsidRPr="006A0935">
        <w:rPr>
          <w:rFonts w:cs="宋体" w:hint="eastAsia"/>
          <w:b w:val="0"/>
          <w:spacing w:val="3"/>
          <w:kern w:val="0"/>
          <w:sz w:val="24"/>
          <w:szCs w:val="24"/>
        </w:rPr>
        <w:t>学</w:t>
      </w:r>
      <w:r w:rsidRPr="006A0935">
        <w:rPr>
          <w:rFonts w:cs="宋体" w:hint="eastAsia"/>
          <w:b w:val="0"/>
          <w:spacing w:val="2"/>
          <w:kern w:val="0"/>
          <w:sz w:val="24"/>
          <w:szCs w:val="24"/>
        </w:rPr>
        <w:t>位</w:t>
      </w:r>
      <w:r w:rsidRPr="006A0935">
        <w:rPr>
          <w:rFonts w:cs="宋体" w:hint="eastAsia"/>
          <w:b w:val="0"/>
          <w:spacing w:val="5"/>
          <w:kern w:val="0"/>
          <w:sz w:val="24"/>
          <w:szCs w:val="24"/>
        </w:rPr>
        <w:t>申</w:t>
      </w:r>
      <w:r w:rsidRPr="006A0935">
        <w:rPr>
          <w:rFonts w:cs="宋体" w:hint="eastAsia"/>
          <w:b w:val="0"/>
          <w:spacing w:val="2"/>
          <w:kern w:val="0"/>
          <w:sz w:val="24"/>
          <w:szCs w:val="24"/>
        </w:rPr>
        <w:t>请</w:t>
      </w:r>
      <w:r w:rsidRPr="006A0935">
        <w:rPr>
          <w:rFonts w:cs="宋体" w:hint="eastAsia"/>
          <w:b w:val="0"/>
          <w:spacing w:val="3"/>
          <w:kern w:val="0"/>
          <w:sz w:val="24"/>
          <w:szCs w:val="24"/>
        </w:rPr>
        <w:t>人</w:t>
      </w:r>
      <w:r w:rsidRPr="006A0935">
        <w:rPr>
          <w:rFonts w:cs="宋体" w:hint="eastAsia"/>
          <w:b w:val="0"/>
          <w:spacing w:val="2"/>
          <w:kern w:val="0"/>
          <w:sz w:val="24"/>
          <w:szCs w:val="24"/>
        </w:rPr>
        <w:t>对</w:t>
      </w:r>
      <w:r w:rsidRPr="006A0935">
        <w:rPr>
          <w:rFonts w:cs="宋体" w:hint="eastAsia"/>
          <w:b w:val="0"/>
          <w:spacing w:val="3"/>
          <w:kern w:val="0"/>
          <w:sz w:val="24"/>
          <w:szCs w:val="24"/>
        </w:rPr>
        <w:t>学</w:t>
      </w:r>
      <w:r w:rsidRPr="006A0935">
        <w:rPr>
          <w:rFonts w:cs="宋体" w:hint="eastAsia"/>
          <w:b w:val="0"/>
          <w:spacing w:val="5"/>
          <w:kern w:val="0"/>
          <w:sz w:val="24"/>
          <w:szCs w:val="24"/>
        </w:rPr>
        <w:t>位</w:t>
      </w:r>
      <w:r w:rsidRPr="006A0935">
        <w:rPr>
          <w:rFonts w:cs="宋体" w:hint="eastAsia"/>
          <w:b w:val="0"/>
          <w:spacing w:val="2"/>
          <w:kern w:val="0"/>
          <w:sz w:val="24"/>
          <w:szCs w:val="24"/>
        </w:rPr>
        <w:t>评</w:t>
      </w:r>
      <w:r w:rsidRPr="006A0935">
        <w:rPr>
          <w:rFonts w:cs="宋体" w:hint="eastAsia"/>
          <w:b w:val="0"/>
          <w:spacing w:val="3"/>
          <w:kern w:val="0"/>
          <w:sz w:val="24"/>
          <w:szCs w:val="24"/>
        </w:rPr>
        <w:t>定</w:t>
      </w:r>
      <w:r w:rsidRPr="006A0935">
        <w:rPr>
          <w:rFonts w:cs="宋体" w:hint="eastAsia"/>
          <w:b w:val="0"/>
          <w:spacing w:val="5"/>
          <w:kern w:val="0"/>
          <w:sz w:val="24"/>
          <w:szCs w:val="24"/>
        </w:rPr>
        <w:t>分</w:t>
      </w:r>
      <w:r w:rsidRPr="006A0935">
        <w:rPr>
          <w:rFonts w:cs="宋体" w:hint="eastAsia"/>
          <w:b w:val="0"/>
          <w:spacing w:val="2"/>
          <w:kern w:val="0"/>
          <w:sz w:val="24"/>
          <w:szCs w:val="24"/>
        </w:rPr>
        <w:t>委员</w:t>
      </w:r>
      <w:r w:rsidRPr="006A0935">
        <w:rPr>
          <w:rFonts w:cs="宋体" w:hint="eastAsia"/>
          <w:b w:val="0"/>
          <w:spacing w:val="3"/>
          <w:kern w:val="0"/>
          <w:sz w:val="24"/>
          <w:szCs w:val="24"/>
        </w:rPr>
        <w:t>会</w:t>
      </w:r>
      <w:r w:rsidRPr="006A0935">
        <w:rPr>
          <w:rFonts w:cs="宋体" w:hint="eastAsia"/>
          <w:b w:val="0"/>
          <w:spacing w:val="5"/>
          <w:kern w:val="0"/>
          <w:sz w:val="24"/>
          <w:szCs w:val="24"/>
        </w:rPr>
        <w:t>做出</w:t>
      </w:r>
      <w:r w:rsidRPr="006A0935">
        <w:rPr>
          <w:rFonts w:cs="宋体" w:hint="eastAsia"/>
          <w:b w:val="0"/>
          <w:kern w:val="0"/>
          <w:sz w:val="24"/>
          <w:szCs w:val="24"/>
        </w:rPr>
        <w:t>不授予</w:t>
      </w:r>
      <w:r w:rsidRPr="006A0935">
        <w:rPr>
          <w:rFonts w:cs="宋体" w:hint="eastAsia"/>
          <w:b w:val="0"/>
          <w:spacing w:val="-3"/>
          <w:kern w:val="0"/>
          <w:sz w:val="24"/>
          <w:szCs w:val="24"/>
        </w:rPr>
        <w:t>学</w:t>
      </w:r>
      <w:r w:rsidRPr="006A0935">
        <w:rPr>
          <w:rFonts w:cs="宋体" w:hint="eastAsia"/>
          <w:b w:val="0"/>
          <w:kern w:val="0"/>
          <w:sz w:val="24"/>
          <w:szCs w:val="24"/>
        </w:rPr>
        <w:t>位的建议有异议</w:t>
      </w:r>
      <w:r w:rsidRPr="006A0935">
        <w:rPr>
          <w:rFonts w:cs="宋体" w:hint="eastAsia"/>
          <w:b w:val="0"/>
          <w:spacing w:val="-3"/>
          <w:kern w:val="0"/>
          <w:sz w:val="24"/>
          <w:szCs w:val="24"/>
        </w:rPr>
        <w:t>，</w:t>
      </w:r>
      <w:r w:rsidRPr="006A0935">
        <w:rPr>
          <w:rFonts w:cs="宋体" w:hint="eastAsia"/>
          <w:b w:val="0"/>
          <w:kern w:val="0"/>
          <w:sz w:val="24"/>
          <w:szCs w:val="24"/>
        </w:rPr>
        <w:t>可以</w:t>
      </w:r>
      <w:r w:rsidRPr="006A0935">
        <w:rPr>
          <w:rFonts w:cs="宋体" w:hint="eastAsia"/>
          <w:b w:val="0"/>
          <w:spacing w:val="-3"/>
          <w:kern w:val="0"/>
          <w:sz w:val="24"/>
          <w:szCs w:val="24"/>
        </w:rPr>
        <w:t>在不</w:t>
      </w:r>
      <w:r w:rsidRPr="006A0935">
        <w:rPr>
          <w:rFonts w:cs="宋体" w:hint="eastAsia"/>
          <w:b w:val="0"/>
          <w:kern w:val="0"/>
          <w:sz w:val="24"/>
          <w:szCs w:val="24"/>
        </w:rPr>
        <w:t>授予学</w:t>
      </w:r>
      <w:r w:rsidRPr="006A0935">
        <w:rPr>
          <w:rFonts w:cs="宋体" w:hint="eastAsia"/>
          <w:b w:val="0"/>
          <w:spacing w:val="-3"/>
          <w:kern w:val="0"/>
          <w:sz w:val="24"/>
          <w:szCs w:val="24"/>
        </w:rPr>
        <w:t>位</w:t>
      </w:r>
      <w:r w:rsidRPr="006A0935">
        <w:rPr>
          <w:rFonts w:cs="宋体" w:hint="eastAsia"/>
          <w:b w:val="0"/>
          <w:kern w:val="0"/>
          <w:sz w:val="24"/>
          <w:szCs w:val="24"/>
        </w:rPr>
        <w:t>的建议做出之日</w:t>
      </w:r>
      <w:r w:rsidRPr="006A0935">
        <w:rPr>
          <w:rFonts w:cs="宋体" w:hint="eastAsia"/>
          <w:b w:val="0"/>
          <w:spacing w:val="5"/>
          <w:kern w:val="0"/>
          <w:sz w:val="24"/>
          <w:szCs w:val="24"/>
        </w:rPr>
        <w:t>起</w:t>
      </w:r>
      <w:r w:rsidRPr="006A0935">
        <w:rPr>
          <w:rFonts w:cs="宋体"/>
          <w:b w:val="0"/>
          <w:spacing w:val="5"/>
          <w:kern w:val="0"/>
          <w:sz w:val="24"/>
          <w:szCs w:val="24"/>
        </w:rPr>
        <w:t>5</w:t>
      </w:r>
      <w:r w:rsidRPr="006A0935">
        <w:rPr>
          <w:rFonts w:cs="宋体" w:hint="eastAsia"/>
          <w:b w:val="0"/>
          <w:spacing w:val="5"/>
          <w:kern w:val="0"/>
          <w:sz w:val="24"/>
          <w:szCs w:val="24"/>
        </w:rPr>
        <w:t>个工作日内，以书面形式向校学位评定委员会申请复核一次。校学位评定委员会应在收到复核申请之日起</w:t>
      </w:r>
      <w:r w:rsidRPr="006A0935">
        <w:rPr>
          <w:rFonts w:cs="宋体" w:hint="eastAsia"/>
          <w:b w:val="0"/>
          <w:spacing w:val="5"/>
          <w:kern w:val="0"/>
          <w:sz w:val="24"/>
          <w:szCs w:val="24"/>
        </w:rPr>
        <w:t xml:space="preserve"> </w:t>
      </w:r>
      <w:r w:rsidRPr="006A0935">
        <w:rPr>
          <w:rFonts w:cs="宋体"/>
          <w:b w:val="0"/>
          <w:spacing w:val="5"/>
          <w:kern w:val="0"/>
          <w:sz w:val="24"/>
          <w:szCs w:val="24"/>
        </w:rPr>
        <w:t>5</w:t>
      </w:r>
      <w:r w:rsidRPr="006A0935">
        <w:rPr>
          <w:rFonts w:cs="宋体" w:hint="eastAsia"/>
          <w:b w:val="0"/>
          <w:spacing w:val="5"/>
          <w:kern w:val="0"/>
          <w:sz w:val="24"/>
          <w:szCs w:val="24"/>
        </w:rPr>
        <w:t>个工作日内做出决议，并书面通知复核申请人。</w:t>
      </w:r>
      <w:r w:rsidRPr="006A0935">
        <w:rPr>
          <w:rFonts w:cs="宋体"/>
          <w:b w:val="0"/>
          <w:spacing w:val="5"/>
          <w:kern w:val="0"/>
          <w:sz w:val="24"/>
          <w:szCs w:val="24"/>
        </w:rPr>
        <w:t xml:space="preserve"> </w:t>
      </w:r>
    </w:p>
    <w:p w14:paraId="63C65131" w14:textId="77777777" w:rsidR="00E94F72" w:rsidRPr="006A0935" w:rsidRDefault="00E94F72" w:rsidP="00E94F72">
      <w:pPr>
        <w:widowControl/>
        <w:spacing w:line="400" w:lineRule="exact"/>
        <w:ind w:firstLine="482"/>
        <w:rPr>
          <w:rFonts w:cs="宋体"/>
          <w:b w:val="0"/>
          <w:kern w:val="0"/>
          <w:sz w:val="24"/>
          <w:szCs w:val="24"/>
        </w:rPr>
      </w:pPr>
      <w:r w:rsidRPr="006A0935">
        <w:rPr>
          <w:rFonts w:eastAsia="黑体" w:cs="宋体" w:hint="eastAsia"/>
          <w:b w:val="0"/>
          <w:kern w:val="0"/>
          <w:sz w:val="24"/>
          <w:szCs w:val="24"/>
        </w:rPr>
        <w:t>第二十七条</w:t>
      </w:r>
      <w:r w:rsidRPr="006A0935">
        <w:rPr>
          <w:rFonts w:eastAsia="黑体" w:cs="宋体" w:hint="eastAsia"/>
          <w:b w:val="0"/>
          <w:kern w:val="0"/>
          <w:sz w:val="24"/>
          <w:szCs w:val="24"/>
        </w:rPr>
        <w:t xml:space="preserve"> </w:t>
      </w:r>
      <w:r w:rsidRPr="006A0935">
        <w:rPr>
          <w:rFonts w:cs="宋体" w:hint="eastAsia"/>
          <w:b w:val="0"/>
          <w:spacing w:val="-3"/>
          <w:kern w:val="0"/>
          <w:sz w:val="24"/>
          <w:szCs w:val="24"/>
        </w:rPr>
        <w:t>学位申请人对</w:t>
      </w:r>
      <w:r w:rsidRPr="006A0935">
        <w:rPr>
          <w:rFonts w:cs="宋体" w:hint="eastAsia"/>
          <w:b w:val="0"/>
          <w:spacing w:val="5"/>
          <w:kern w:val="0"/>
          <w:sz w:val="24"/>
          <w:szCs w:val="24"/>
        </w:rPr>
        <w:t>校</w:t>
      </w:r>
      <w:r w:rsidRPr="006A0935">
        <w:rPr>
          <w:rFonts w:cs="宋体" w:hint="eastAsia"/>
          <w:b w:val="0"/>
          <w:spacing w:val="2"/>
          <w:kern w:val="0"/>
          <w:sz w:val="24"/>
          <w:szCs w:val="24"/>
        </w:rPr>
        <w:t>学位</w:t>
      </w:r>
      <w:r w:rsidRPr="006A0935">
        <w:rPr>
          <w:rFonts w:cs="宋体" w:hint="eastAsia"/>
          <w:b w:val="0"/>
          <w:spacing w:val="3"/>
          <w:kern w:val="0"/>
          <w:sz w:val="24"/>
          <w:szCs w:val="24"/>
        </w:rPr>
        <w:t>评</w:t>
      </w:r>
      <w:r w:rsidRPr="006A0935">
        <w:rPr>
          <w:rFonts w:cs="宋体" w:hint="eastAsia"/>
          <w:b w:val="0"/>
          <w:spacing w:val="5"/>
          <w:kern w:val="0"/>
          <w:sz w:val="24"/>
          <w:szCs w:val="24"/>
        </w:rPr>
        <w:t>定</w:t>
      </w:r>
      <w:r w:rsidRPr="006A0935">
        <w:rPr>
          <w:rFonts w:cs="宋体" w:hint="eastAsia"/>
          <w:b w:val="0"/>
          <w:spacing w:val="2"/>
          <w:kern w:val="0"/>
          <w:sz w:val="24"/>
          <w:szCs w:val="24"/>
        </w:rPr>
        <w:t>委</w:t>
      </w:r>
      <w:r w:rsidRPr="006A0935">
        <w:rPr>
          <w:rFonts w:cs="宋体" w:hint="eastAsia"/>
          <w:b w:val="0"/>
          <w:spacing w:val="3"/>
          <w:kern w:val="0"/>
          <w:sz w:val="24"/>
          <w:szCs w:val="24"/>
        </w:rPr>
        <w:t>员</w:t>
      </w:r>
      <w:r w:rsidRPr="006A0935">
        <w:rPr>
          <w:rFonts w:cs="宋体" w:hint="eastAsia"/>
          <w:b w:val="0"/>
          <w:spacing w:val="2"/>
          <w:kern w:val="0"/>
          <w:sz w:val="24"/>
          <w:szCs w:val="24"/>
        </w:rPr>
        <w:t>会</w:t>
      </w:r>
      <w:r w:rsidRPr="006A0935">
        <w:rPr>
          <w:rFonts w:cs="宋体" w:hint="eastAsia"/>
          <w:b w:val="0"/>
          <w:spacing w:val="5"/>
          <w:kern w:val="0"/>
          <w:sz w:val="24"/>
          <w:szCs w:val="24"/>
        </w:rPr>
        <w:t>做出不授予学位的决定有异议，可以在不授予学位的决定公布之日起</w:t>
      </w:r>
      <w:r w:rsidRPr="006A0935">
        <w:rPr>
          <w:rFonts w:cs="宋体" w:hint="eastAsia"/>
          <w:b w:val="0"/>
          <w:spacing w:val="5"/>
          <w:kern w:val="0"/>
          <w:sz w:val="24"/>
          <w:szCs w:val="24"/>
        </w:rPr>
        <w:t>5</w:t>
      </w:r>
      <w:r w:rsidRPr="006A0935">
        <w:rPr>
          <w:rFonts w:cs="宋体" w:hint="eastAsia"/>
          <w:b w:val="0"/>
          <w:spacing w:val="5"/>
          <w:kern w:val="0"/>
          <w:sz w:val="24"/>
          <w:szCs w:val="24"/>
        </w:rPr>
        <w:t>个工作日内，以书面形式提出复议申请。在申请征得不少于三分之一的全体委员同意后，提交校学术委员会进行复议。经复议后做出的结论不再复议。</w:t>
      </w:r>
      <w:r w:rsidRPr="006A0935">
        <w:rPr>
          <w:rFonts w:cs="宋体"/>
          <w:b w:val="0"/>
          <w:kern w:val="0"/>
          <w:sz w:val="24"/>
          <w:szCs w:val="24"/>
        </w:rPr>
        <w:t xml:space="preserve"> </w:t>
      </w:r>
    </w:p>
    <w:p w14:paraId="4A25BCE9" w14:textId="77777777" w:rsidR="00E94F72" w:rsidRPr="006A0935" w:rsidRDefault="00E94F72" w:rsidP="00E94F72">
      <w:pPr>
        <w:widowControl/>
        <w:spacing w:line="400" w:lineRule="exact"/>
        <w:ind w:firstLine="482"/>
        <w:rPr>
          <w:rFonts w:cs="宋体"/>
          <w:b w:val="0"/>
          <w:kern w:val="0"/>
          <w:sz w:val="24"/>
          <w:szCs w:val="24"/>
        </w:rPr>
      </w:pPr>
      <w:r w:rsidRPr="006A0935">
        <w:rPr>
          <w:rFonts w:eastAsia="黑体" w:cs="宋体" w:hint="eastAsia"/>
          <w:bCs/>
          <w:kern w:val="0"/>
          <w:sz w:val="28"/>
          <w:szCs w:val="22"/>
        </w:rPr>
        <w:t> </w:t>
      </w:r>
      <w:r w:rsidRPr="006A0935">
        <w:rPr>
          <w:rFonts w:cs="宋体"/>
          <w:b w:val="0"/>
          <w:kern w:val="0"/>
          <w:sz w:val="24"/>
          <w:szCs w:val="24"/>
        </w:rPr>
        <w:t xml:space="preserve"> </w:t>
      </w:r>
    </w:p>
    <w:p w14:paraId="24CD1701"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r w:rsidRPr="006A0935">
        <w:rPr>
          <w:rFonts w:eastAsia="黑体" w:hint="eastAsia"/>
          <w:b w:val="0"/>
          <w:bCs/>
          <w:kern w:val="0"/>
          <w:sz w:val="24"/>
          <w:szCs w:val="24"/>
        </w:rPr>
        <w:t>第八章</w:t>
      </w:r>
      <w:r w:rsidRPr="006A0935">
        <w:rPr>
          <w:rFonts w:eastAsia="黑体" w:hint="eastAsia"/>
          <w:b w:val="0"/>
          <w:bCs/>
          <w:kern w:val="0"/>
          <w:sz w:val="24"/>
          <w:szCs w:val="24"/>
        </w:rPr>
        <w:t xml:space="preserve">  </w:t>
      </w:r>
      <w:r w:rsidRPr="006A0935">
        <w:rPr>
          <w:rFonts w:eastAsia="黑体" w:hint="eastAsia"/>
          <w:b w:val="0"/>
          <w:bCs/>
          <w:kern w:val="0"/>
          <w:sz w:val="24"/>
          <w:szCs w:val="24"/>
        </w:rPr>
        <w:t>附</w:t>
      </w:r>
      <w:r w:rsidRPr="006A0935">
        <w:rPr>
          <w:rFonts w:eastAsia="黑体" w:hint="eastAsia"/>
          <w:b w:val="0"/>
          <w:bCs/>
          <w:kern w:val="0"/>
          <w:sz w:val="24"/>
          <w:szCs w:val="24"/>
        </w:rPr>
        <w:t xml:space="preserve"> </w:t>
      </w:r>
      <w:r w:rsidRPr="006A0935">
        <w:rPr>
          <w:rFonts w:eastAsia="黑体" w:hint="eastAsia"/>
          <w:b w:val="0"/>
          <w:bCs/>
          <w:kern w:val="0"/>
          <w:sz w:val="24"/>
          <w:szCs w:val="24"/>
        </w:rPr>
        <w:t>则</w:t>
      </w:r>
      <w:r w:rsidRPr="006A0935">
        <w:rPr>
          <w:rFonts w:eastAsia="黑体"/>
          <w:b w:val="0"/>
          <w:bCs/>
          <w:kern w:val="0"/>
          <w:sz w:val="24"/>
          <w:szCs w:val="24"/>
        </w:rPr>
        <w:t xml:space="preserve"> </w:t>
      </w:r>
    </w:p>
    <w:p w14:paraId="6AF84B77" w14:textId="77777777" w:rsidR="00E94F72" w:rsidRPr="006A0935" w:rsidRDefault="00E94F72" w:rsidP="00E94F72">
      <w:pPr>
        <w:autoSpaceDE w:val="0"/>
        <w:autoSpaceDN w:val="0"/>
        <w:adjustRightInd w:val="0"/>
        <w:spacing w:line="400" w:lineRule="exact"/>
        <w:ind w:left="958" w:hanging="958"/>
        <w:jc w:val="center"/>
        <w:rPr>
          <w:rFonts w:eastAsia="黑体"/>
          <w:b w:val="0"/>
          <w:bCs/>
          <w:kern w:val="0"/>
          <w:sz w:val="24"/>
          <w:szCs w:val="24"/>
        </w:rPr>
      </w:pPr>
    </w:p>
    <w:p w14:paraId="527406B8" w14:textId="77777777" w:rsidR="00E94F72" w:rsidRPr="006A0935" w:rsidRDefault="00E94F72" w:rsidP="00E94F72">
      <w:pPr>
        <w:widowControl/>
        <w:spacing w:line="400" w:lineRule="exact"/>
        <w:ind w:firstLine="480"/>
        <w:jc w:val="left"/>
        <w:rPr>
          <w:b w:val="0"/>
          <w:bCs/>
          <w:sz w:val="24"/>
          <w:szCs w:val="24"/>
        </w:rPr>
      </w:pPr>
      <w:r w:rsidRPr="006A0935">
        <w:rPr>
          <w:rFonts w:eastAsia="黑体" w:cs="宋体" w:hint="eastAsia"/>
          <w:b w:val="0"/>
          <w:kern w:val="0"/>
          <w:sz w:val="24"/>
          <w:szCs w:val="24"/>
        </w:rPr>
        <w:t>第二十八条</w:t>
      </w:r>
      <w:r w:rsidRPr="006A0935">
        <w:rPr>
          <w:rFonts w:eastAsia="黑体" w:cs="宋体" w:hint="eastAsia"/>
          <w:b w:val="0"/>
          <w:color w:val="000000"/>
          <w:kern w:val="0"/>
          <w:sz w:val="24"/>
          <w:szCs w:val="24"/>
        </w:rPr>
        <w:t xml:space="preserve"> </w:t>
      </w:r>
      <w:r w:rsidRPr="006A0935">
        <w:rPr>
          <w:rFonts w:hint="eastAsia"/>
          <w:b w:val="0"/>
          <w:bCs/>
          <w:sz w:val="24"/>
          <w:szCs w:val="24"/>
        </w:rPr>
        <w:t>学历教育生在符合《上海外国语大学研究生学籍管理规定》的前提下，同等学力生在符合《上海外国语大学授予具有研究生毕业同等学力人员硕士、博士学位实施办法》的前提下，可以申请提前或推迟参加学位论文答辩。</w:t>
      </w:r>
    </w:p>
    <w:p w14:paraId="4832AFAA" w14:textId="77777777" w:rsidR="00E94F72" w:rsidRPr="006A0935" w:rsidRDefault="00E94F72" w:rsidP="00E94F72">
      <w:pPr>
        <w:widowControl/>
        <w:spacing w:line="400" w:lineRule="exact"/>
        <w:ind w:firstLine="482"/>
        <w:rPr>
          <w:b w:val="0"/>
          <w:bCs/>
          <w:sz w:val="24"/>
          <w:szCs w:val="24"/>
        </w:rPr>
      </w:pPr>
      <w:r w:rsidRPr="006A0935">
        <w:rPr>
          <w:rFonts w:eastAsia="黑体" w:cs="宋体" w:hint="eastAsia"/>
          <w:b w:val="0"/>
          <w:kern w:val="0"/>
          <w:sz w:val="24"/>
          <w:szCs w:val="24"/>
        </w:rPr>
        <w:t>第二十九条</w:t>
      </w:r>
      <w:r w:rsidRPr="006A0935">
        <w:rPr>
          <w:rFonts w:eastAsia="黑体" w:cs="宋体" w:hint="eastAsia"/>
          <w:b w:val="0"/>
          <w:kern w:val="0"/>
          <w:sz w:val="24"/>
          <w:szCs w:val="24"/>
        </w:rPr>
        <w:t xml:space="preserve"> </w:t>
      </w:r>
      <w:r w:rsidRPr="006A0935">
        <w:rPr>
          <w:rFonts w:hint="eastAsia"/>
          <w:b w:val="0"/>
          <w:bCs/>
          <w:sz w:val="24"/>
          <w:szCs w:val="24"/>
        </w:rPr>
        <w:t>申请提前答辩的学术学位研究生，在达到在学期间基本科研工作量的基础上，还须在学校组织盲审之前在申请学位的专业领域核心期刊</w:t>
      </w:r>
      <w:r w:rsidRPr="006A0935">
        <w:rPr>
          <w:b w:val="0"/>
          <w:bCs/>
          <w:sz w:val="24"/>
          <w:szCs w:val="24"/>
        </w:rPr>
        <w:t>[</w:t>
      </w:r>
      <w:r w:rsidRPr="006A0935">
        <w:rPr>
          <w:rFonts w:hint="eastAsia"/>
          <w:b w:val="0"/>
          <w:bCs/>
          <w:sz w:val="24"/>
          <w:szCs w:val="24"/>
        </w:rPr>
        <w:t>限</w:t>
      </w:r>
      <w:r w:rsidRPr="006A0935">
        <w:rPr>
          <w:b w:val="0"/>
          <w:bCs/>
          <w:sz w:val="24"/>
          <w:szCs w:val="24"/>
        </w:rPr>
        <w:t>CSSCI</w:t>
      </w:r>
      <w:r w:rsidRPr="006A0935">
        <w:rPr>
          <w:rFonts w:hint="eastAsia"/>
          <w:b w:val="0"/>
          <w:bCs/>
          <w:sz w:val="24"/>
          <w:szCs w:val="24"/>
        </w:rPr>
        <w:t>来源期刊（</w:t>
      </w:r>
      <w:r w:rsidRPr="006A0935">
        <w:rPr>
          <w:b w:val="0"/>
          <w:bCs/>
          <w:sz w:val="24"/>
          <w:szCs w:val="24"/>
        </w:rPr>
        <w:t>CSSCI</w:t>
      </w:r>
      <w:r w:rsidRPr="006A0935">
        <w:rPr>
          <w:rFonts w:hint="eastAsia"/>
          <w:b w:val="0"/>
          <w:bCs/>
          <w:sz w:val="24"/>
          <w:szCs w:val="24"/>
        </w:rPr>
        <w:t>来源期刊扩展版、</w:t>
      </w:r>
      <w:r w:rsidRPr="006A0935">
        <w:rPr>
          <w:b w:val="0"/>
          <w:bCs/>
          <w:sz w:val="24"/>
          <w:szCs w:val="24"/>
        </w:rPr>
        <w:t>CSSCI</w:t>
      </w:r>
      <w:r w:rsidRPr="006A0935">
        <w:rPr>
          <w:rFonts w:hint="eastAsia"/>
          <w:b w:val="0"/>
          <w:bCs/>
          <w:sz w:val="24"/>
          <w:szCs w:val="24"/>
        </w:rPr>
        <w:t>来源集刊除外）</w:t>
      </w:r>
      <w:r w:rsidRPr="006A0935">
        <w:rPr>
          <w:b w:val="0"/>
          <w:bCs/>
          <w:sz w:val="24"/>
          <w:szCs w:val="24"/>
        </w:rPr>
        <w:t>&lt;</w:t>
      </w:r>
      <w:r w:rsidRPr="006A0935">
        <w:rPr>
          <w:rFonts w:hint="eastAsia"/>
          <w:b w:val="0"/>
          <w:bCs/>
          <w:sz w:val="24"/>
          <w:szCs w:val="24"/>
        </w:rPr>
        <w:t>以南大</w:t>
      </w:r>
      <w:r w:rsidRPr="006A0935">
        <w:rPr>
          <w:b w:val="0"/>
          <w:bCs/>
          <w:sz w:val="24"/>
          <w:szCs w:val="24"/>
        </w:rPr>
        <w:t>CSSCI</w:t>
      </w:r>
      <w:r w:rsidRPr="006A0935">
        <w:rPr>
          <w:rFonts w:hint="eastAsia"/>
          <w:b w:val="0"/>
          <w:bCs/>
          <w:sz w:val="24"/>
          <w:szCs w:val="24"/>
        </w:rPr>
        <w:t>中心公布的为准</w:t>
      </w:r>
      <w:r w:rsidRPr="006A0935">
        <w:rPr>
          <w:b w:val="0"/>
          <w:bCs/>
          <w:sz w:val="24"/>
          <w:szCs w:val="24"/>
        </w:rPr>
        <w:t>&gt;</w:t>
      </w:r>
      <w:r w:rsidRPr="006A0935">
        <w:rPr>
          <w:rFonts w:hint="eastAsia"/>
          <w:b w:val="0"/>
          <w:bCs/>
          <w:sz w:val="24"/>
          <w:szCs w:val="24"/>
        </w:rPr>
        <w:t>、</w:t>
      </w:r>
      <w:r w:rsidRPr="006A0935">
        <w:rPr>
          <w:b w:val="0"/>
          <w:bCs/>
          <w:sz w:val="24"/>
          <w:szCs w:val="24"/>
        </w:rPr>
        <w:t>SSCI</w:t>
      </w:r>
      <w:r w:rsidRPr="006A0935">
        <w:rPr>
          <w:rFonts w:hint="eastAsia"/>
          <w:b w:val="0"/>
          <w:bCs/>
          <w:sz w:val="24"/>
          <w:szCs w:val="24"/>
        </w:rPr>
        <w:t>、</w:t>
      </w:r>
      <w:r w:rsidRPr="006A0935">
        <w:rPr>
          <w:b w:val="0"/>
          <w:bCs/>
          <w:sz w:val="24"/>
          <w:szCs w:val="24"/>
        </w:rPr>
        <w:t>A&amp;HCI</w:t>
      </w:r>
      <w:r w:rsidRPr="006A0935">
        <w:rPr>
          <w:rFonts w:hint="eastAsia"/>
          <w:b w:val="0"/>
          <w:bCs/>
          <w:sz w:val="24"/>
          <w:szCs w:val="24"/>
        </w:rPr>
        <w:t>、</w:t>
      </w:r>
      <w:r w:rsidRPr="006A0935">
        <w:rPr>
          <w:b w:val="0"/>
          <w:bCs/>
          <w:sz w:val="24"/>
          <w:szCs w:val="24"/>
        </w:rPr>
        <w:t>EI]</w:t>
      </w:r>
      <w:r w:rsidRPr="006A0935">
        <w:rPr>
          <w:rFonts w:hint="eastAsia"/>
          <w:b w:val="0"/>
          <w:bCs/>
          <w:sz w:val="24"/>
          <w:szCs w:val="24"/>
        </w:rPr>
        <w:t>上独立发表至少一篇和学位论文内容相关的文章，第一署名单位须为上海外国语大学，研究生须是第一署名作者或除导师之外的第一署名作者。</w:t>
      </w:r>
    </w:p>
    <w:p w14:paraId="5B89D909" w14:textId="77777777" w:rsidR="00E94F72" w:rsidRPr="006A0935" w:rsidRDefault="00E94F72" w:rsidP="00E94F72">
      <w:pPr>
        <w:widowControl/>
        <w:spacing w:line="400" w:lineRule="exact"/>
        <w:ind w:firstLine="480"/>
        <w:jc w:val="left"/>
        <w:rPr>
          <w:b w:val="0"/>
          <w:bCs/>
          <w:sz w:val="24"/>
          <w:szCs w:val="24"/>
        </w:rPr>
      </w:pPr>
      <w:r w:rsidRPr="006A0935">
        <w:rPr>
          <w:rFonts w:hint="eastAsia"/>
          <w:b w:val="0"/>
          <w:bCs/>
          <w:sz w:val="24"/>
          <w:szCs w:val="24"/>
        </w:rPr>
        <w:t>申请提前答辩的</w:t>
      </w:r>
      <w:r w:rsidRPr="006A0935">
        <w:rPr>
          <w:b w:val="0"/>
          <w:bCs/>
          <w:sz w:val="24"/>
          <w:szCs w:val="24"/>
        </w:rPr>
        <w:t>研究生</w:t>
      </w:r>
      <w:r w:rsidRPr="006A0935">
        <w:rPr>
          <w:rFonts w:hint="eastAsia"/>
          <w:b w:val="0"/>
          <w:bCs/>
          <w:sz w:val="24"/>
          <w:szCs w:val="24"/>
        </w:rPr>
        <w:t>，须强制参加校际盲审和上海市盲审。</w:t>
      </w:r>
    </w:p>
    <w:p w14:paraId="525804A9"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第三十条</w:t>
      </w:r>
      <w:r w:rsidRPr="006A0935">
        <w:rPr>
          <w:rFonts w:eastAsia="黑体" w:cs="宋体" w:hint="eastAsia"/>
          <w:b w:val="0"/>
          <w:kern w:val="0"/>
          <w:sz w:val="24"/>
          <w:szCs w:val="24"/>
        </w:rPr>
        <w:t xml:space="preserve"> </w:t>
      </w:r>
      <w:r w:rsidRPr="006A0935">
        <w:rPr>
          <w:rFonts w:cs="宋体" w:hint="eastAsia"/>
          <w:b w:val="0"/>
          <w:kern w:val="0"/>
          <w:sz w:val="24"/>
          <w:szCs w:val="24"/>
        </w:rPr>
        <w:t>本工作细则中的“学位申请无效”指学位申请人用以申请学位的各种依据无效，再次申请学位只能从入学审查开始。</w:t>
      </w:r>
      <w:r w:rsidRPr="006A0935">
        <w:rPr>
          <w:rFonts w:cs="宋体"/>
          <w:b w:val="0"/>
          <w:kern w:val="0"/>
          <w:sz w:val="24"/>
          <w:szCs w:val="24"/>
        </w:rPr>
        <w:t xml:space="preserve"> </w:t>
      </w:r>
    </w:p>
    <w:p w14:paraId="15B7B1CC" w14:textId="77777777" w:rsidR="00E94F72" w:rsidRPr="006A0935" w:rsidRDefault="00E94F72" w:rsidP="00E94F72">
      <w:pPr>
        <w:widowControl/>
        <w:spacing w:line="400" w:lineRule="exact"/>
        <w:ind w:firstLine="480"/>
        <w:jc w:val="left"/>
        <w:rPr>
          <w:rFonts w:cs="宋体"/>
          <w:b w:val="0"/>
          <w:kern w:val="0"/>
          <w:sz w:val="24"/>
          <w:szCs w:val="24"/>
        </w:rPr>
      </w:pPr>
      <w:r w:rsidRPr="006A0935">
        <w:rPr>
          <w:rFonts w:eastAsia="黑体" w:cs="宋体" w:hint="eastAsia"/>
          <w:b w:val="0"/>
          <w:kern w:val="0"/>
          <w:sz w:val="24"/>
          <w:szCs w:val="24"/>
        </w:rPr>
        <w:t>第三十一条</w:t>
      </w:r>
      <w:r w:rsidRPr="006A0935">
        <w:rPr>
          <w:rFonts w:eastAsia="黑体" w:cs="宋体" w:hint="eastAsia"/>
          <w:b w:val="0"/>
          <w:kern w:val="0"/>
          <w:sz w:val="24"/>
          <w:szCs w:val="24"/>
        </w:rPr>
        <w:t xml:space="preserve"> </w:t>
      </w:r>
      <w:r w:rsidRPr="006A0935">
        <w:rPr>
          <w:rFonts w:cs="宋体" w:hint="eastAsia"/>
          <w:b w:val="0"/>
          <w:kern w:val="0"/>
          <w:sz w:val="24"/>
          <w:szCs w:val="24"/>
        </w:rPr>
        <w:t>学位证书在校学位评定委员会做出授予学位的决定后颁发，证书日期按决定做出之日填写。</w:t>
      </w:r>
      <w:r w:rsidRPr="006A0935">
        <w:rPr>
          <w:rFonts w:cs="宋体"/>
          <w:b w:val="0"/>
          <w:kern w:val="0"/>
          <w:sz w:val="24"/>
          <w:szCs w:val="24"/>
        </w:rPr>
        <w:t xml:space="preserve"> </w:t>
      </w:r>
    </w:p>
    <w:p w14:paraId="432C8FE3" w14:textId="77777777" w:rsidR="00E94F72" w:rsidRPr="006A0935" w:rsidRDefault="00E94F72" w:rsidP="00E94F72">
      <w:pPr>
        <w:widowControl/>
        <w:tabs>
          <w:tab w:val="left" w:pos="2380"/>
        </w:tabs>
        <w:spacing w:line="400" w:lineRule="exact"/>
        <w:ind w:right="51" w:firstLine="482"/>
        <w:rPr>
          <w:rFonts w:cs="宋体"/>
          <w:b w:val="0"/>
          <w:kern w:val="0"/>
          <w:sz w:val="24"/>
          <w:szCs w:val="24"/>
        </w:rPr>
      </w:pPr>
      <w:r w:rsidRPr="006A0935">
        <w:rPr>
          <w:rFonts w:eastAsia="黑体" w:cs="宋体" w:hint="eastAsia"/>
          <w:b w:val="0"/>
          <w:kern w:val="0"/>
          <w:sz w:val="24"/>
          <w:szCs w:val="24"/>
        </w:rPr>
        <w:t>第三十二条</w:t>
      </w:r>
      <w:r w:rsidRPr="006A0935">
        <w:rPr>
          <w:rFonts w:eastAsia="黑体" w:cs="宋体" w:hint="eastAsia"/>
          <w:b w:val="0"/>
          <w:kern w:val="0"/>
          <w:sz w:val="24"/>
          <w:szCs w:val="24"/>
        </w:rPr>
        <w:t xml:space="preserve"> </w:t>
      </w:r>
      <w:r w:rsidRPr="006A0935">
        <w:rPr>
          <w:rFonts w:cs="宋体" w:hint="eastAsia"/>
          <w:b w:val="0"/>
          <w:spacing w:val="2"/>
          <w:kern w:val="0"/>
          <w:sz w:val="24"/>
          <w:szCs w:val="24"/>
        </w:rPr>
        <w:t>学位申请人通过答辩后，须按当年答辩工作要求将纸质论文和电子论文提交给学校图书馆。学校图书馆将学位获得者的论文寄往国家图书馆等单位，并做好收藏、管理与查阅等工作。涉密学位论文按《上海外国语大学涉密研究生与涉密学位论文认定和管理办法（试行）》执行。</w:t>
      </w:r>
    </w:p>
    <w:p w14:paraId="1F98DAD2" w14:textId="77777777" w:rsidR="00E94F72" w:rsidRPr="006A0935" w:rsidRDefault="00E94F72" w:rsidP="00E94F72">
      <w:pPr>
        <w:widowControl/>
        <w:tabs>
          <w:tab w:val="left" w:pos="2380"/>
        </w:tabs>
        <w:spacing w:line="400" w:lineRule="exact"/>
        <w:ind w:right="51" w:firstLine="482"/>
        <w:rPr>
          <w:rFonts w:cs="宋体"/>
          <w:b w:val="0"/>
          <w:kern w:val="0"/>
          <w:sz w:val="24"/>
          <w:szCs w:val="24"/>
        </w:rPr>
      </w:pPr>
      <w:r w:rsidRPr="006A0935">
        <w:rPr>
          <w:rFonts w:eastAsia="黑体" w:cs="宋体" w:hint="eastAsia"/>
          <w:b w:val="0"/>
          <w:kern w:val="0"/>
          <w:sz w:val="24"/>
          <w:szCs w:val="24"/>
        </w:rPr>
        <w:lastRenderedPageBreak/>
        <w:t>第三十三条</w:t>
      </w:r>
      <w:r w:rsidRPr="006A0935">
        <w:rPr>
          <w:rFonts w:eastAsia="黑体" w:cs="宋体" w:hint="eastAsia"/>
          <w:b w:val="0"/>
          <w:kern w:val="0"/>
          <w:sz w:val="24"/>
          <w:szCs w:val="24"/>
        </w:rPr>
        <w:t xml:space="preserve"> </w:t>
      </w:r>
      <w:r w:rsidRPr="006A0935">
        <w:rPr>
          <w:rFonts w:cs="宋体" w:hint="eastAsia"/>
          <w:b w:val="0"/>
          <w:spacing w:val="3"/>
          <w:kern w:val="0"/>
          <w:sz w:val="24"/>
          <w:szCs w:val="24"/>
        </w:rPr>
        <w:t>学位申请人的学位论文如出现学术不端行为或违反学位申请规定，学位评定分委员会、校学位评定委员会可以取消其学位申请资格；对已授予的学位，经学位评定分委员会、校学位评定委员会查处、审议，可以撤销所授学位、注销学位证书。</w:t>
      </w:r>
      <w:r w:rsidRPr="006A0935">
        <w:rPr>
          <w:rFonts w:cs="宋体"/>
          <w:b w:val="0"/>
          <w:kern w:val="0"/>
          <w:sz w:val="24"/>
          <w:szCs w:val="24"/>
        </w:rPr>
        <w:t xml:space="preserve"> </w:t>
      </w:r>
    </w:p>
    <w:p w14:paraId="460F7E95" w14:textId="77777777" w:rsidR="00E94F72" w:rsidRPr="006A0935" w:rsidRDefault="00E94F72" w:rsidP="00E94F72">
      <w:pPr>
        <w:widowControl/>
        <w:tabs>
          <w:tab w:val="left" w:pos="2380"/>
        </w:tabs>
        <w:spacing w:line="400" w:lineRule="exact"/>
        <w:ind w:right="51" w:firstLine="482"/>
        <w:rPr>
          <w:rFonts w:cs="宋体"/>
          <w:b w:val="0"/>
          <w:spacing w:val="-3"/>
          <w:kern w:val="0"/>
          <w:sz w:val="24"/>
          <w:szCs w:val="24"/>
        </w:rPr>
      </w:pPr>
      <w:r w:rsidRPr="006A0935">
        <w:rPr>
          <w:rFonts w:eastAsia="黑体" w:cs="宋体" w:hint="eastAsia"/>
          <w:b w:val="0"/>
          <w:kern w:val="0"/>
          <w:sz w:val="24"/>
          <w:szCs w:val="24"/>
        </w:rPr>
        <w:t>第三十四条</w:t>
      </w:r>
      <w:r w:rsidRPr="006A0935">
        <w:rPr>
          <w:rFonts w:eastAsia="黑体" w:cs="宋体" w:hint="eastAsia"/>
          <w:b w:val="0"/>
          <w:kern w:val="0"/>
          <w:sz w:val="24"/>
          <w:szCs w:val="24"/>
        </w:rPr>
        <w:t xml:space="preserve"> </w:t>
      </w:r>
      <w:r w:rsidRPr="006A0935">
        <w:rPr>
          <w:rFonts w:cs="宋体" w:hint="eastAsia"/>
          <w:b w:val="0"/>
          <w:color w:val="000000"/>
          <w:kern w:val="0"/>
          <w:sz w:val="24"/>
          <w:szCs w:val="24"/>
        </w:rPr>
        <w:t>本工作</w:t>
      </w:r>
      <w:r w:rsidRPr="006A0935">
        <w:rPr>
          <w:rFonts w:cs="宋体" w:hint="eastAsia"/>
          <w:b w:val="0"/>
          <w:kern w:val="0"/>
          <w:sz w:val="24"/>
          <w:szCs w:val="24"/>
        </w:rPr>
        <w:t>细则</w:t>
      </w:r>
      <w:r w:rsidRPr="006A0935">
        <w:rPr>
          <w:rFonts w:cs="宋体" w:hint="eastAsia"/>
          <w:b w:val="0"/>
          <w:color w:val="000000"/>
          <w:kern w:val="0"/>
          <w:sz w:val="24"/>
          <w:szCs w:val="24"/>
        </w:rPr>
        <w:t>自学校签发公布之日起实施</w:t>
      </w:r>
      <w:r w:rsidRPr="006A0935">
        <w:rPr>
          <w:rFonts w:cs="宋体" w:hint="eastAsia"/>
          <w:b w:val="0"/>
          <w:spacing w:val="-3"/>
          <w:kern w:val="0"/>
          <w:sz w:val="24"/>
          <w:szCs w:val="24"/>
        </w:rPr>
        <w:t>，</w:t>
      </w:r>
      <w:r w:rsidRPr="006A0935">
        <w:rPr>
          <w:rFonts w:cs="宋体"/>
          <w:b w:val="0"/>
          <w:spacing w:val="-3"/>
          <w:kern w:val="0"/>
          <w:sz w:val="24"/>
          <w:szCs w:val="24"/>
        </w:rPr>
        <w:t>由校学位评定委员会负责解释</w:t>
      </w:r>
      <w:r w:rsidRPr="006A0935">
        <w:rPr>
          <w:rFonts w:cs="宋体" w:hint="eastAsia"/>
          <w:b w:val="0"/>
          <w:spacing w:val="-3"/>
          <w:kern w:val="0"/>
          <w:sz w:val="24"/>
          <w:szCs w:val="24"/>
        </w:rPr>
        <w:t>。</w:t>
      </w:r>
    </w:p>
    <w:p w14:paraId="5B78013B" w14:textId="77777777" w:rsidR="00E94F72" w:rsidRPr="006A0935" w:rsidRDefault="00E94F72" w:rsidP="00E94F72">
      <w:pPr>
        <w:widowControl/>
        <w:spacing w:line="400" w:lineRule="exact"/>
        <w:jc w:val="left"/>
        <w:rPr>
          <w:rFonts w:cs="宋体"/>
          <w:b w:val="0"/>
          <w:spacing w:val="-3"/>
          <w:kern w:val="0"/>
          <w:sz w:val="24"/>
          <w:szCs w:val="24"/>
        </w:rPr>
      </w:pPr>
      <w:r w:rsidRPr="006A0935">
        <w:rPr>
          <w:rFonts w:cs="宋体"/>
          <w:b w:val="0"/>
          <w:spacing w:val="-3"/>
          <w:kern w:val="0"/>
          <w:sz w:val="24"/>
          <w:szCs w:val="24"/>
        </w:rPr>
        <w:br w:type="page"/>
      </w:r>
    </w:p>
    <w:p w14:paraId="27373FC0" w14:textId="77777777" w:rsidR="006A0935" w:rsidRPr="006A0935" w:rsidRDefault="006A0935" w:rsidP="006A0935">
      <w:pPr>
        <w:pageBreakBefore/>
        <w:spacing w:line="400" w:lineRule="exact"/>
        <w:jc w:val="center"/>
        <w:outlineLvl w:val="0"/>
        <w:rPr>
          <w:rFonts w:eastAsia="黑体"/>
          <w:b w:val="0"/>
          <w:snapToGrid w:val="0"/>
          <w:kern w:val="0"/>
          <w:sz w:val="28"/>
          <w:szCs w:val="28"/>
        </w:rPr>
      </w:pPr>
      <w:bookmarkStart w:id="112" w:name="_Toc502689610"/>
      <w:bookmarkStart w:id="113" w:name="_Toc427324094"/>
      <w:bookmarkStart w:id="114" w:name="_Toc427669821"/>
      <w:bookmarkStart w:id="115" w:name="_Toc427669970"/>
      <w:bookmarkStart w:id="116" w:name="_Toc427670290"/>
      <w:bookmarkStart w:id="117" w:name="_Toc395796124"/>
      <w:r w:rsidRPr="006A0935">
        <w:rPr>
          <w:rFonts w:eastAsia="华文新魏" w:hint="eastAsia"/>
          <w:b w:val="0"/>
          <w:bCs/>
          <w:spacing w:val="-6"/>
          <w:sz w:val="36"/>
          <w:szCs w:val="24"/>
        </w:rPr>
        <w:lastRenderedPageBreak/>
        <w:t>上海外国语大学学生违纪处分规定</w:t>
      </w:r>
      <w:bookmarkEnd w:id="112"/>
    </w:p>
    <w:p w14:paraId="0D9560A6" w14:textId="77777777" w:rsidR="006A0935" w:rsidRPr="006A0935" w:rsidRDefault="006A0935" w:rsidP="00C47824">
      <w:pPr>
        <w:spacing w:line="400" w:lineRule="exact"/>
        <w:jc w:val="center"/>
        <w:outlineLvl w:val="0"/>
        <w:rPr>
          <w:rFonts w:eastAsia="华文新魏"/>
          <w:b w:val="0"/>
          <w:bCs/>
          <w:spacing w:val="-6"/>
          <w:sz w:val="24"/>
          <w:szCs w:val="24"/>
        </w:rPr>
      </w:pPr>
      <w:bookmarkStart w:id="118" w:name="_Toc502689611"/>
      <w:r w:rsidRPr="006A0935">
        <w:rPr>
          <w:rFonts w:eastAsia="华文新魏" w:hint="eastAsia"/>
          <w:b w:val="0"/>
          <w:bCs/>
          <w:spacing w:val="-6"/>
          <w:sz w:val="24"/>
          <w:szCs w:val="24"/>
        </w:rPr>
        <w:t>上外学〔</w:t>
      </w:r>
      <w:r w:rsidRPr="006A0935">
        <w:rPr>
          <w:rFonts w:eastAsia="华文新魏" w:hint="eastAsia"/>
          <w:b w:val="0"/>
          <w:bCs/>
          <w:spacing w:val="-6"/>
          <w:sz w:val="24"/>
          <w:szCs w:val="24"/>
        </w:rPr>
        <w:t>2017</w:t>
      </w:r>
      <w:r w:rsidRPr="006A0935">
        <w:rPr>
          <w:rFonts w:eastAsia="华文新魏" w:hint="eastAsia"/>
          <w:b w:val="0"/>
          <w:bCs/>
          <w:spacing w:val="-6"/>
          <w:sz w:val="24"/>
          <w:szCs w:val="24"/>
        </w:rPr>
        <w:t>〕</w:t>
      </w:r>
      <w:r w:rsidRPr="006A0935">
        <w:rPr>
          <w:rFonts w:eastAsia="华文新魏" w:hint="eastAsia"/>
          <w:b w:val="0"/>
          <w:bCs/>
          <w:spacing w:val="-6"/>
          <w:sz w:val="24"/>
          <w:szCs w:val="24"/>
        </w:rPr>
        <w:t>1</w:t>
      </w:r>
      <w:r w:rsidRPr="006A0935">
        <w:rPr>
          <w:rFonts w:eastAsia="华文新魏" w:hint="eastAsia"/>
          <w:b w:val="0"/>
          <w:bCs/>
          <w:spacing w:val="-6"/>
          <w:sz w:val="24"/>
          <w:szCs w:val="24"/>
        </w:rPr>
        <w:t>号</w:t>
      </w:r>
      <w:bookmarkEnd w:id="118"/>
    </w:p>
    <w:p w14:paraId="36A9871D" w14:textId="77777777" w:rsidR="006A0935" w:rsidRPr="006A0935" w:rsidRDefault="006A0935" w:rsidP="006A0935">
      <w:pPr>
        <w:spacing w:line="400" w:lineRule="exact"/>
        <w:jc w:val="center"/>
        <w:rPr>
          <w:rFonts w:eastAsia="黑体"/>
          <w:b w:val="0"/>
          <w:bCs/>
          <w:sz w:val="24"/>
          <w:szCs w:val="24"/>
        </w:rPr>
      </w:pPr>
    </w:p>
    <w:p w14:paraId="20B12FF7" w14:textId="77777777" w:rsidR="006A0935" w:rsidRPr="006A0935" w:rsidRDefault="006A0935" w:rsidP="006A0935">
      <w:pPr>
        <w:spacing w:line="400" w:lineRule="exact"/>
        <w:jc w:val="center"/>
        <w:rPr>
          <w:rFonts w:eastAsia="黑体"/>
          <w:b w:val="0"/>
          <w:bCs/>
          <w:sz w:val="24"/>
          <w:szCs w:val="24"/>
        </w:rPr>
      </w:pPr>
      <w:r w:rsidRPr="006A0935">
        <w:rPr>
          <w:rFonts w:eastAsia="黑体" w:hint="eastAsia"/>
          <w:b w:val="0"/>
          <w:bCs/>
          <w:sz w:val="24"/>
          <w:szCs w:val="24"/>
        </w:rPr>
        <w:t>第一章</w:t>
      </w:r>
      <w:r w:rsidRPr="006A0935">
        <w:rPr>
          <w:rFonts w:eastAsia="黑体" w:hint="eastAsia"/>
          <w:b w:val="0"/>
          <w:bCs/>
          <w:sz w:val="24"/>
          <w:szCs w:val="24"/>
        </w:rPr>
        <w:t xml:space="preserve">  </w:t>
      </w:r>
      <w:r w:rsidRPr="006A0935">
        <w:rPr>
          <w:rFonts w:eastAsia="黑体" w:hint="eastAsia"/>
          <w:b w:val="0"/>
          <w:bCs/>
          <w:sz w:val="24"/>
          <w:szCs w:val="24"/>
        </w:rPr>
        <w:t>总</w:t>
      </w:r>
      <w:r w:rsidRPr="006A0935">
        <w:rPr>
          <w:rFonts w:eastAsia="黑体" w:hint="eastAsia"/>
          <w:b w:val="0"/>
          <w:bCs/>
          <w:sz w:val="24"/>
          <w:szCs w:val="24"/>
        </w:rPr>
        <w:t xml:space="preserve">  </w:t>
      </w:r>
      <w:r w:rsidRPr="006A0935">
        <w:rPr>
          <w:rFonts w:eastAsia="黑体" w:hint="eastAsia"/>
          <w:b w:val="0"/>
          <w:bCs/>
          <w:sz w:val="24"/>
          <w:szCs w:val="24"/>
        </w:rPr>
        <w:t>则</w:t>
      </w:r>
    </w:p>
    <w:p w14:paraId="4889D4B2" w14:textId="77777777" w:rsidR="006A0935" w:rsidRPr="006A0935" w:rsidRDefault="006A0935" w:rsidP="006A0935">
      <w:pPr>
        <w:spacing w:line="400" w:lineRule="exact"/>
        <w:ind w:firstLineChars="200" w:firstLine="480"/>
        <w:rPr>
          <w:b w:val="0"/>
          <w:snapToGrid w:val="0"/>
          <w:kern w:val="0"/>
          <w:sz w:val="24"/>
          <w:szCs w:val="24"/>
        </w:rPr>
      </w:pPr>
    </w:p>
    <w:p w14:paraId="6AB192D1"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第一条</w:t>
      </w:r>
      <w:r w:rsidRPr="006A0935">
        <w:rPr>
          <w:rFonts w:hint="eastAsia"/>
          <w:b w:val="0"/>
          <w:snapToGrid w:val="0"/>
          <w:kern w:val="0"/>
          <w:sz w:val="24"/>
          <w:szCs w:val="24"/>
        </w:rPr>
        <w:t xml:space="preserve">  </w:t>
      </w:r>
      <w:r w:rsidRPr="006A0935">
        <w:rPr>
          <w:rFonts w:hint="eastAsia"/>
          <w:b w:val="0"/>
          <w:snapToGrid w:val="0"/>
          <w:kern w:val="0"/>
          <w:sz w:val="24"/>
          <w:szCs w:val="24"/>
        </w:rPr>
        <w:t>为建立正常的教育教学秩序和生活秩序，加强学校校风建设，保证高质量外语人才的培养，根据《普通高等学校学生管理规定》、《上海外国语大学章程》等有关规定，结合我校实际情况，制定本规定。</w:t>
      </w:r>
    </w:p>
    <w:p w14:paraId="395A5A2E"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第二条</w:t>
      </w:r>
      <w:r w:rsidRPr="006A0935">
        <w:rPr>
          <w:rFonts w:hint="eastAsia"/>
          <w:b w:val="0"/>
          <w:snapToGrid w:val="0"/>
          <w:kern w:val="0"/>
          <w:sz w:val="24"/>
          <w:szCs w:val="24"/>
        </w:rPr>
        <w:t xml:space="preserve">  </w:t>
      </w:r>
      <w:r w:rsidRPr="006A0935">
        <w:rPr>
          <w:rFonts w:hint="eastAsia"/>
          <w:b w:val="0"/>
          <w:snapToGrid w:val="0"/>
          <w:kern w:val="0"/>
          <w:sz w:val="24"/>
          <w:szCs w:val="24"/>
        </w:rPr>
        <w:t>凡在我校接受普通高等学历教育的研究生、本科生的管理均适用本规定。</w:t>
      </w:r>
    </w:p>
    <w:p w14:paraId="5A427305"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第三条</w:t>
      </w:r>
      <w:r w:rsidRPr="006A0935">
        <w:rPr>
          <w:rFonts w:hint="eastAsia"/>
          <w:b w:val="0"/>
          <w:snapToGrid w:val="0"/>
          <w:kern w:val="0"/>
          <w:sz w:val="24"/>
          <w:szCs w:val="24"/>
        </w:rPr>
        <w:t xml:space="preserve">  </w:t>
      </w:r>
      <w:r w:rsidRPr="006A0935">
        <w:rPr>
          <w:rFonts w:hint="eastAsia"/>
          <w:b w:val="0"/>
          <w:snapToGrid w:val="0"/>
          <w:kern w:val="0"/>
          <w:sz w:val="24"/>
          <w:szCs w:val="24"/>
        </w:rPr>
        <w:t>对学生的任何处分，是学生在校期间表现的历史记载，任何人不得随意撤销，处分及解除处分材料应当真实完整地归入学生档案。</w:t>
      </w:r>
    </w:p>
    <w:p w14:paraId="42437EA0"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第四条</w:t>
      </w:r>
      <w:r w:rsidRPr="006A0935">
        <w:rPr>
          <w:rFonts w:hint="eastAsia"/>
          <w:b w:val="0"/>
          <w:snapToGrid w:val="0"/>
          <w:kern w:val="0"/>
          <w:sz w:val="24"/>
          <w:szCs w:val="24"/>
        </w:rPr>
        <w:t xml:space="preserve">  </w:t>
      </w:r>
      <w:r w:rsidRPr="006A0935">
        <w:rPr>
          <w:rFonts w:hint="eastAsia"/>
          <w:b w:val="0"/>
          <w:snapToGrid w:val="0"/>
          <w:kern w:val="0"/>
          <w:sz w:val="24"/>
          <w:szCs w:val="24"/>
        </w:rPr>
        <w:t>受处分者在处分期内不享有各类评奖、评优的资格。</w:t>
      </w:r>
    </w:p>
    <w:p w14:paraId="325DAAF9"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第五条</w:t>
      </w:r>
      <w:r w:rsidRPr="006A0935">
        <w:rPr>
          <w:rFonts w:hint="eastAsia"/>
          <w:b w:val="0"/>
          <w:snapToGrid w:val="0"/>
          <w:kern w:val="0"/>
          <w:sz w:val="24"/>
          <w:szCs w:val="24"/>
        </w:rPr>
        <w:t xml:space="preserve">  </w:t>
      </w:r>
      <w:r w:rsidRPr="006A0935">
        <w:rPr>
          <w:rFonts w:hint="eastAsia"/>
          <w:b w:val="0"/>
          <w:snapToGrid w:val="0"/>
          <w:kern w:val="0"/>
          <w:sz w:val="24"/>
          <w:szCs w:val="24"/>
        </w:rPr>
        <w:t>对有违法、违规、违纪行为的学生，学校视情节轻重给予批评教育或纪律处分。处分依据轻重程度分下列五种：警告、严重警告、记过、留校察看、开除学籍。警告处分的期限为六个月，严重警告、记过处分的期限为九个月，留校察看处分的期限为一年，从处分决定送达之日起计算。如在留校察看期间继续违纪，给予开除学籍处分。处分到期学生可按照学校规定程序申请解除，当年毕业学生可以酌情缩短处分期限。</w:t>
      </w:r>
    </w:p>
    <w:p w14:paraId="4E74ED0B"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第六条</w:t>
      </w:r>
      <w:r w:rsidRPr="006A0935">
        <w:rPr>
          <w:rFonts w:hint="eastAsia"/>
          <w:b w:val="0"/>
          <w:snapToGrid w:val="0"/>
          <w:kern w:val="0"/>
          <w:sz w:val="24"/>
          <w:szCs w:val="24"/>
        </w:rPr>
        <w:t xml:space="preserve">  </w:t>
      </w:r>
      <w:r w:rsidRPr="006A0935">
        <w:rPr>
          <w:rFonts w:hint="eastAsia"/>
          <w:b w:val="0"/>
          <w:snapToGrid w:val="0"/>
          <w:kern w:val="0"/>
          <w:sz w:val="24"/>
          <w:szCs w:val="24"/>
        </w:rPr>
        <w:t>受处分的学生在处分期休学的，休学的时间不计入处分期限。</w:t>
      </w:r>
    </w:p>
    <w:p w14:paraId="76B6AFFC"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第七条</w:t>
      </w:r>
      <w:r w:rsidRPr="006A0935">
        <w:rPr>
          <w:rFonts w:hint="eastAsia"/>
          <w:b w:val="0"/>
          <w:snapToGrid w:val="0"/>
          <w:kern w:val="0"/>
          <w:sz w:val="24"/>
          <w:szCs w:val="24"/>
        </w:rPr>
        <w:t xml:space="preserve">  </w:t>
      </w:r>
      <w:r w:rsidRPr="006A0935">
        <w:rPr>
          <w:rFonts w:hint="eastAsia"/>
          <w:b w:val="0"/>
          <w:snapToGrid w:val="0"/>
          <w:kern w:val="0"/>
          <w:sz w:val="24"/>
          <w:szCs w:val="24"/>
        </w:rPr>
        <w:t>学生有下列情形之一的，应当从重给予处分：</w:t>
      </w:r>
    </w:p>
    <w:p w14:paraId="598A5373"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（一）在共同违纪行为中起主要作用，或者引诱、教唆、胁迫他人违纪的；</w:t>
      </w:r>
    </w:p>
    <w:p w14:paraId="2AB05B30"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（二）违纪以后拒不承认错误的；</w:t>
      </w:r>
    </w:p>
    <w:p w14:paraId="4AA7164E"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（三）有数种违纪行为的；</w:t>
      </w:r>
    </w:p>
    <w:p w14:paraId="070F8E53"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（四）受处分期间又有新的违纪行为的。</w:t>
      </w:r>
    </w:p>
    <w:p w14:paraId="7AD3AD69"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第八条</w:t>
      </w:r>
      <w:r w:rsidRPr="006A0935">
        <w:rPr>
          <w:rFonts w:hint="eastAsia"/>
          <w:b w:val="0"/>
          <w:snapToGrid w:val="0"/>
          <w:kern w:val="0"/>
          <w:sz w:val="24"/>
          <w:szCs w:val="24"/>
        </w:rPr>
        <w:t xml:space="preserve">  </w:t>
      </w:r>
      <w:r w:rsidRPr="006A0935">
        <w:rPr>
          <w:rFonts w:hint="eastAsia"/>
          <w:b w:val="0"/>
          <w:snapToGrid w:val="0"/>
          <w:kern w:val="0"/>
          <w:sz w:val="24"/>
          <w:szCs w:val="24"/>
        </w:rPr>
        <w:t>学生有下列情形之一的，可以从轻给予处分：</w:t>
      </w:r>
    </w:p>
    <w:p w14:paraId="25B09C3E"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（一）在违纪过程中，自动放弃违纪或者自动有效地防止违纪结果发生的；</w:t>
      </w:r>
    </w:p>
    <w:p w14:paraId="0366BD2F"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（二）在共同违纪行为中起次要作用，或者被胁迫参加的；</w:t>
      </w:r>
    </w:p>
    <w:p w14:paraId="17747291"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（三）违纪时不满十八周岁的；</w:t>
      </w:r>
    </w:p>
    <w:p w14:paraId="695BEAE2"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（四）违纪以后主动承认错误，如实供述自己的违纪行为，态度端正的；</w:t>
      </w:r>
    </w:p>
    <w:p w14:paraId="064EC183"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（五）揭发他人违纪行为，查证属实，或者提供重要线索，协助学校调查违纪事实、收集有关证据的。</w:t>
      </w:r>
    </w:p>
    <w:p w14:paraId="1662772A"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第九条</w:t>
      </w:r>
      <w:r w:rsidRPr="006A0935">
        <w:rPr>
          <w:rFonts w:hint="eastAsia"/>
          <w:b w:val="0"/>
          <w:snapToGrid w:val="0"/>
          <w:kern w:val="0"/>
          <w:sz w:val="24"/>
          <w:szCs w:val="24"/>
        </w:rPr>
        <w:t xml:space="preserve">  </w:t>
      </w:r>
      <w:r w:rsidRPr="006A0935">
        <w:rPr>
          <w:rFonts w:hint="eastAsia"/>
          <w:b w:val="0"/>
          <w:snapToGrid w:val="0"/>
          <w:kern w:val="0"/>
          <w:sz w:val="24"/>
          <w:szCs w:val="24"/>
        </w:rPr>
        <w:t>学校在调查过程中发现学生有违反法律法规行为的，将转交国家机关处理。学生违反法律法规，受到司法、公安、行政等部门处罚的，学校均应给</w:t>
      </w:r>
      <w:r w:rsidRPr="006A0935">
        <w:rPr>
          <w:rFonts w:hint="eastAsia"/>
          <w:b w:val="0"/>
          <w:snapToGrid w:val="0"/>
          <w:kern w:val="0"/>
          <w:sz w:val="24"/>
          <w:szCs w:val="24"/>
        </w:rPr>
        <w:lastRenderedPageBreak/>
        <w:t>予校纪处分：</w:t>
      </w:r>
    </w:p>
    <w:p w14:paraId="5A823F0D"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（一）依《中华人民共和国治安管理处罚法》，被处以警告或罚款者，学校将视情节轻重，给予警告以上处分；</w:t>
      </w:r>
    </w:p>
    <w:p w14:paraId="51B9C9C9"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（二）依《中华人民共和国治安管理处罚法》，被处以行政拘留者，学校将视情节轻重，给予记过以上处分。情节严重、性质恶劣的，可以给予开除学籍处分；</w:t>
      </w:r>
    </w:p>
    <w:p w14:paraId="5F7F0BB8"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（三）被依法采取刑事强制措施者，待解除刑事强制措施以后，学校将视其有无违法犯罪行为及情节轻重决定是否给予处分；</w:t>
      </w:r>
    </w:p>
    <w:p w14:paraId="27F17AAC"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（四）因违法犯罪已被司法机关立案侦查，犯罪事实清楚，但因种种原因被免于刑事处罚或免予起诉者，学校将视情节轻重，给予留校察看或开除学籍处分；</w:t>
      </w:r>
    </w:p>
    <w:p w14:paraId="75FBD061"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（五）被判处管制、拘役者，待司法判决书生效后，学校将视情节轻重，给予留校察看或开除学籍处分；被判处有期徒刑及以上刑罚者，待司法判决书生效后，学校将给予开除学籍处分。</w:t>
      </w:r>
    </w:p>
    <w:p w14:paraId="58760668"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（六）其他违法行为，被国家机关处罚的，学校根据情况给予相应校纪处分。</w:t>
      </w:r>
    </w:p>
    <w:p w14:paraId="42E0B6A5"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第十条</w:t>
      </w:r>
      <w:r w:rsidRPr="006A0935">
        <w:rPr>
          <w:rFonts w:hint="eastAsia"/>
          <w:b w:val="0"/>
          <w:snapToGrid w:val="0"/>
          <w:kern w:val="0"/>
          <w:sz w:val="24"/>
          <w:szCs w:val="24"/>
        </w:rPr>
        <w:t xml:space="preserve">  </w:t>
      </w:r>
      <w:r w:rsidRPr="006A0935">
        <w:rPr>
          <w:rFonts w:hint="eastAsia"/>
          <w:b w:val="0"/>
          <w:snapToGrid w:val="0"/>
          <w:kern w:val="0"/>
          <w:sz w:val="24"/>
          <w:szCs w:val="24"/>
        </w:rPr>
        <w:t>违反宪法，反对四项基本原则、破坏安定团结、扰乱社会秩序的；违反本规定和学校其他规定，严重影响学校教育教学秩序、生活秩序以及公共场所管理秩序的；侵害其他个人、组织合法权益，造成严重后果的；屡次违反学校规定受到纪律处分，经教育不改的，可以给予开除学籍处分。</w:t>
      </w:r>
    </w:p>
    <w:p w14:paraId="41CBC33D"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违反本规定和学校其他规定，侵害其他个人、组织合法权益，违反公序良俗或学校管理秩序，未造成严重后果的，由学校根据相关情节给予相应处分。</w:t>
      </w:r>
    </w:p>
    <w:p w14:paraId="410DD932" w14:textId="77777777" w:rsidR="006A0935" w:rsidRPr="006A0935" w:rsidRDefault="006A0935" w:rsidP="006A0935">
      <w:pPr>
        <w:spacing w:line="400" w:lineRule="exact"/>
        <w:ind w:firstLineChars="200" w:firstLine="480"/>
        <w:rPr>
          <w:b w:val="0"/>
          <w:snapToGrid w:val="0"/>
          <w:kern w:val="0"/>
          <w:sz w:val="24"/>
          <w:szCs w:val="24"/>
        </w:rPr>
      </w:pPr>
    </w:p>
    <w:p w14:paraId="4B522B6E" w14:textId="77777777" w:rsidR="006A0935" w:rsidRPr="006A0935" w:rsidRDefault="006A0935" w:rsidP="006A0935">
      <w:pPr>
        <w:spacing w:line="400" w:lineRule="exact"/>
        <w:jc w:val="center"/>
        <w:rPr>
          <w:rFonts w:eastAsia="黑体"/>
          <w:b w:val="0"/>
          <w:bCs/>
          <w:sz w:val="24"/>
          <w:szCs w:val="24"/>
        </w:rPr>
      </w:pPr>
      <w:r w:rsidRPr="006A0935">
        <w:rPr>
          <w:rFonts w:eastAsia="黑体" w:hint="eastAsia"/>
          <w:b w:val="0"/>
          <w:bCs/>
          <w:sz w:val="24"/>
          <w:szCs w:val="24"/>
        </w:rPr>
        <w:t>第二章</w:t>
      </w:r>
      <w:r w:rsidRPr="006A0935">
        <w:rPr>
          <w:rFonts w:eastAsia="黑体" w:hint="eastAsia"/>
          <w:b w:val="0"/>
          <w:bCs/>
          <w:sz w:val="24"/>
          <w:szCs w:val="24"/>
        </w:rPr>
        <w:t xml:space="preserve">  </w:t>
      </w:r>
      <w:r w:rsidRPr="006A0935">
        <w:rPr>
          <w:rFonts w:eastAsia="黑体" w:hint="eastAsia"/>
          <w:b w:val="0"/>
          <w:bCs/>
          <w:sz w:val="24"/>
          <w:szCs w:val="24"/>
        </w:rPr>
        <w:t>违反校纪的行为及处分</w:t>
      </w:r>
    </w:p>
    <w:p w14:paraId="2A58F3C1" w14:textId="77777777" w:rsidR="006A0935" w:rsidRPr="006A0935" w:rsidRDefault="006A0935" w:rsidP="006A0935">
      <w:pPr>
        <w:spacing w:line="400" w:lineRule="exact"/>
        <w:ind w:firstLineChars="200" w:firstLine="480"/>
        <w:rPr>
          <w:b w:val="0"/>
          <w:snapToGrid w:val="0"/>
          <w:kern w:val="0"/>
          <w:sz w:val="24"/>
          <w:szCs w:val="24"/>
        </w:rPr>
      </w:pPr>
    </w:p>
    <w:p w14:paraId="318BEFF5"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第十一条</w:t>
      </w:r>
      <w:r w:rsidRPr="006A0935">
        <w:rPr>
          <w:rFonts w:hint="eastAsia"/>
          <w:b w:val="0"/>
          <w:snapToGrid w:val="0"/>
          <w:kern w:val="0"/>
          <w:sz w:val="24"/>
          <w:szCs w:val="24"/>
        </w:rPr>
        <w:t xml:space="preserve">  </w:t>
      </w:r>
      <w:r w:rsidRPr="006A0935">
        <w:rPr>
          <w:rFonts w:hint="eastAsia"/>
          <w:b w:val="0"/>
          <w:snapToGrid w:val="0"/>
          <w:kern w:val="0"/>
          <w:sz w:val="24"/>
          <w:szCs w:val="24"/>
        </w:rPr>
        <w:t>对赌博者，作如下处理：</w:t>
      </w:r>
    </w:p>
    <w:p w14:paraId="6081505C"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（一）为赌博提供条件者，给予严重警告以上处分；</w:t>
      </w:r>
    </w:p>
    <w:p w14:paraId="5BF4C8C4"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（二）首次参与赌博者，给予严重警告以上处分；</w:t>
      </w:r>
    </w:p>
    <w:p w14:paraId="58C6DDE5"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（三）屡次参与赌博者，给予留校察看或开除学籍处分；</w:t>
      </w:r>
    </w:p>
    <w:p w14:paraId="603B7A19"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（四）组织、策划任何规模、形式的赌博者，给予留校察看或开除学籍处分。</w:t>
      </w:r>
    </w:p>
    <w:p w14:paraId="64C7FE1A"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第十二条</w:t>
      </w:r>
      <w:r w:rsidRPr="006A0935">
        <w:rPr>
          <w:rFonts w:hint="eastAsia"/>
          <w:b w:val="0"/>
          <w:snapToGrid w:val="0"/>
          <w:kern w:val="0"/>
          <w:sz w:val="24"/>
          <w:szCs w:val="24"/>
        </w:rPr>
        <w:t xml:space="preserve">  </w:t>
      </w:r>
      <w:r w:rsidRPr="006A0935">
        <w:rPr>
          <w:rFonts w:hint="eastAsia"/>
          <w:b w:val="0"/>
          <w:snapToGrid w:val="0"/>
          <w:kern w:val="0"/>
          <w:sz w:val="24"/>
          <w:szCs w:val="24"/>
        </w:rPr>
        <w:t>对打架斗殴者，作如下处理：</w:t>
      </w:r>
    </w:p>
    <w:p w14:paraId="676C104C"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（一）唆使、煽动他人打架或策划、挑起群殴并造成一定后果者，给予记过以上处分；造成严重后果者，给予开除学籍处分；</w:t>
      </w:r>
    </w:p>
    <w:p w14:paraId="37BA202E"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（二）动手打人，未造成他人受伤的，给予警告以上处分；</w:t>
      </w:r>
    </w:p>
    <w:p w14:paraId="7A71661D"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（三）致他人轻伤者，给予留校察看或开除学籍处分；</w:t>
      </w:r>
    </w:p>
    <w:p w14:paraId="6B676BD5"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（四）致他人重伤者，给予开除学籍处分；</w:t>
      </w:r>
    </w:p>
    <w:p w14:paraId="79A0A99C"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lastRenderedPageBreak/>
        <w:t>（五）以“劝架”为名，偏袒一方，导致打架斗殴事态发展，给予严重警告以上处分；造成严重后果者，给予开除学籍处分；</w:t>
      </w:r>
    </w:p>
    <w:p w14:paraId="2397C0C8"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（六）对有下列行为者，从重处分：</w:t>
      </w:r>
    </w:p>
    <w:p w14:paraId="0FCB7CEB" w14:textId="77777777" w:rsidR="006A0935" w:rsidRPr="006A0935" w:rsidRDefault="006A0935" w:rsidP="006A0935">
      <w:pPr>
        <w:tabs>
          <w:tab w:val="left" w:pos="5046"/>
          <w:tab w:val="left" w:pos="7446"/>
        </w:tabs>
        <w:spacing w:line="400" w:lineRule="exact"/>
        <w:ind w:firstLineChars="200" w:firstLine="480"/>
        <w:rPr>
          <w:b w:val="0"/>
          <w:snapToGrid w:val="0"/>
          <w:kern w:val="0"/>
          <w:sz w:val="24"/>
          <w:szCs w:val="24"/>
        </w:rPr>
      </w:pPr>
      <w:r w:rsidRPr="006A0935">
        <w:rPr>
          <w:rFonts w:hint="eastAsia"/>
          <w:b w:val="0"/>
          <w:snapToGrid w:val="0"/>
          <w:kern w:val="0"/>
          <w:sz w:val="24"/>
          <w:szCs w:val="24"/>
        </w:rPr>
        <w:t>1</w:t>
      </w:r>
      <w:r w:rsidRPr="006A0935">
        <w:rPr>
          <w:rFonts w:hint="eastAsia"/>
          <w:b w:val="0"/>
          <w:snapToGrid w:val="0"/>
          <w:kern w:val="0"/>
          <w:sz w:val="24"/>
          <w:szCs w:val="24"/>
        </w:rPr>
        <w:t>．侮辱、殴打教职工者；</w:t>
      </w:r>
      <w:r w:rsidRPr="006A0935">
        <w:rPr>
          <w:b w:val="0"/>
          <w:snapToGrid w:val="0"/>
          <w:kern w:val="0"/>
          <w:sz w:val="24"/>
          <w:szCs w:val="24"/>
        </w:rPr>
        <w:tab/>
      </w:r>
      <w:r w:rsidRPr="006A0935">
        <w:rPr>
          <w:b w:val="0"/>
          <w:snapToGrid w:val="0"/>
          <w:kern w:val="0"/>
          <w:sz w:val="24"/>
          <w:szCs w:val="24"/>
        </w:rPr>
        <w:tab/>
      </w:r>
    </w:p>
    <w:p w14:paraId="0C84090F"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2</w:t>
      </w:r>
      <w:r w:rsidRPr="006A0935">
        <w:rPr>
          <w:rFonts w:hint="eastAsia"/>
          <w:b w:val="0"/>
          <w:snapToGrid w:val="0"/>
          <w:kern w:val="0"/>
          <w:sz w:val="24"/>
          <w:szCs w:val="24"/>
        </w:rPr>
        <w:t>．斗殴事件已中止，事后又报复者。</w:t>
      </w:r>
    </w:p>
    <w:p w14:paraId="405C3514"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（七）故意为他人打架提供凶器，给予记过以上处分；造成后果者，给予开除学籍处分。</w:t>
      </w:r>
    </w:p>
    <w:p w14:paraId="2C6D15AF"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第十三条</w:t>
      </w:r>
      <w:r w:rsidRPr="006A0935">
        <w:rPr>
          <w:rFonts w:hint="eastAsia"/>
          <w:b w:val="0"/>
          <w:snapToGrid w:val="0"/>
          <w:kern w:val="0"/>
          <w:sz w:val="24"/>
          <w:szCs w:val="24"/>
        </w:rPr>
        <w:t xml:space="preserve">  </w:t>
      </w:r>
      <w:r w:rsidRPr="006A0935">
        <w:rPr>
          <w:rFonts w:hint="eastAsia"/>
          <w:b w:val="0"/>
          <w:snapToGrid w:val="0"/>
          <w:kern w:val="0"/>
          <w:sz w:val="24"/>
          <w:szCs w:val="24"/>
        </w:rPr>
        <w:t>为他人作伪证，并对调查造成困难者，给予严重警告以上处分。</w:t>
      </w:r>
    </w:p>
    <w:p w14:paraId="6FE5B71C"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第十四条</w:t>
      </w:r>
      <w:r w:rsidRPr="006A0935">
        <w:rPr>
          <w:rFonts w:hint="eastAsia"/>
          <w:b w:val="0"/>
          <w:snapToGrid w:val="0"/>
          <w:kern w:val="0"/>
          <w:sz w:val="24"/>
          <w:szCs w:val="24"/>
        </w:rPr>
        <w:t xml:space="preserve">  </w:t>
      </w:r>
      <w:r w:rsidRPr="006A0935">
        <w:rPr>
          <w:rFonts w:hint="eastAsia"/>
          <w:b w:val="0"/>
          <w:snapToGrid w:val="0"/>
          <w:kern w:val="0"/>
          <w:sz w:val="24"/>
          <w:szCs w:val="24"/>
        </w:rPr>
        <w:t>起哄、恶意煽动闹事者、肇事者（如在寝室、教室、食堂、图书馆等学校公共场所起哄，往窗外掷瓶罐等物，敲打脸盆，破坏桌椅门窗等公物，焚烧物品等），给予警告以上处分。</w:t>
      </w:r>
    </w:p>
    <w:p w14:paraId="5AAE9386"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第十五条</w:t>
      </w:r>
      <w:r w:rsidRPr="006A0935">
        <w:rPr>
          <w:rFonts w:hint="eastAsia"/>
          <w:b w:val="0"/>
          <w:snapToGrid w:val="0"/>
          <w:kern w:val="0"/>
          <w:sz w:val="24"/>
          <w:szCs w:val="24"/>
        </w:rPr>
        <w:t xml:space="preserve">  </w:t>
      </w:r>
      <w:r w:rsidRPr="006A0935">
        <w:rPr>
          <w:rFonts w:hint="eastAsia"/>
          <w:b w:val="0"/>
          <w:snapToGrid w:val="0"/>
          <w:kern w:val="0"/>
          <w:sz w:val="24"/>
          <w:szCs w:val="24"/>
        </w:rPr>
        <w:t>酒后闹事者，给予警告以上处分。</w:t>
      </w:r>
    </w:p>
    <w:p w14:paraId="765E5A50" w14:textId="77777777" w:rsidR="006A0935" w:rsidRPr="006A0935" w:rsidRDefault="006A0935" w:rsidP="006A0935">
      <w:pPr>
        <w:spacing w:line="400" w:lineRule="exact"/>
        <w:ind w:firstLineChars="200" w:firstLine="480"/>
        <w:rPr>
          <w:b w:val="0"/>
          <w:sz w:val="24"/>
          <w:szCs w:val="24"/>
        </w:rPr>
      </w:pPr>
      <w:r w:rsidRPr="006A0935">
        <w:rPr>
          <w:rFonts w:eastAsia="黑体" w:hint="eastAsia"/>
          <w:b w:val="0"/>
          <w:snapToGrid w:val="0"/>
          <w:kern w:val="0"/>
          <w:sz w:val="24"/>
          <w:szCs w:val="24"/>
        </w:rPr>
        <w:t>第十六条</w:t>
      </w:r>
      <w:r w:rsidRPr="006A0935">
        <w:rPr>
          <w:rFonts w:hint="eastAsia"/>
          <w:b w:val="0"/>
          <w:snapToGrid w:val="0"/>
          <w:sz w:val="24"/>
          <w:szCs w:val="24"/>
        </w:rPr>
        <w:t xml:space="preserve">  </w:t>
      </w:r>
      <w:r w:rsidRPr="006A0935">
        <w:rPr>
          <w:rFonts w:hint="eastAsia"/>
          <w:b w:val="0"/>
          <w:sz w:val="24"/>
          <w:szCs w:val="24"/>
        </w:rPr>
        <w:t>有侮辱、猥亵他人行为者</w:t>
      </w:r>
      <w:r w:rsidRPr="006A0935">
        <w:rPr>
          <w:rFonts w:hint="eastAsia"/>
          <w:b w:val="0"/>
          <w:snapToGrid w:val="0"/>
          <w:sz w:val="24"/>
          <w:szCs w:val="24"/>
        </w:rPr>
        <w:t>，在浴室、厕所等场所行为不轨者，给予严重警告以上处分；情节严重者给予开除学籍处分。</w:t>
      </w:r>
    </w:p>
    <w:p w14:paraId="1CBB98B7"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第十七条</w:t>
      </w:r>
      <w:r w:rsidRPr="006A0935">
        <w:rPr>
          <w:rFonts w:hint="eastAsia"/>
          <w:b w:val="0"/>
          <w:snapToGrid w:val="0"/>
          <w:kern w:val="0"/>
          <w:sz w:val="24"/>
          <w:szCs w:val="24"/>
        </w:rPr>
        <w:t xml:space="preserve">  </w:t>
      </w:r>
      <w:r w:rsidRPr="006A0935">
        <w:rPr>
          <w:rFonts w:hint="eastAsia"/>
          <w:b w:val="0"/>
          <w:snapToGrid w:val="0"/>
          <w:kern w:val="0"/>
          <w:sz w:val="24"/>
          <w:szCs w:val="24"/>
        </w:rPr>
        <w:t>在学生寝室内留宿非本寝室人员或在他人寝室留宿者，造成不良影响的，给予记过以上处分；情节严重者，给予开除学籍处分。</w:t>
      </w:r>
    </w:p>
    <w:p w14:paraId="63DE5C73"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第十八条</w:t>
      </w:r>
      <w:r w:rsidRPr="006A0935">
        <w:rPr>
          <w:rFonts w:hint="eastAsia"/>
          <w:b w:val="0"/>
          <w:snapToGrid w:val="0"/>
          <w:kern w:val="0"/>
          <w:sz w:val="24"/>
          <w:szCs w:val="24"/>
        </w:rPr>
        <w:t xml:space="preserve">  </w:t>
      </w:r>
      <w:r w:rsidRPr="006A0935">
        <w:rPr>
          <w:rFonts w:hint="eastAsia"/>
          <w:b w:val="0"/>
          <w:snapToGrid w:val="0"/>
          <w:kern w:val="0"/>
          <w:sz w:val="24"/>
          <w:szCs w:val="24"/>
        </w:rPr>
        <w:t>阅读淫秽、封建迷信、邪教、暴力恐怖等书籍、报刊、网站、移动终端，或收看（收听）相关音像制品者，给予记过以上处分。有制造、传播、复制、贩卖行为者，给予开除学籍处分。</w:t>
      </w:r>
    </w:p>
    <w:p w14:paraId="648D9BEA"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第十九条</w:t>
      </w:r>
      <w:r w:rsidRPr="006A0935">
        <w:rPr>
          <w:rFonts w:hint="eastAsia"/>
          <w:b w:val="0"/>
          <w:snapToGrid w:val="0"/>
          <w:kern w:val="0"/>
          <w:sz w:val="24"/>
          <w:szCs w:val="24"/>
        </w:rPr>
        <w:t xml:space="preserve">  </w:t>
      </w:r>
      <w:r w:rsidRPr="006A0935">
        <w:rPr>
          <w:rFonts w:hint="eastAsia"/>
          <w:b w:val="0"/>
          <w:snapToGrid w:val="0"/>
          <w:kern w:val="0"/>
          <w:sz w:val="24"/>
          <w:szCs w:val="24"/>
        </w:rPr>
        <w:t>有吸毒行为者，学校将视情节轻重，给予留校察看以上处分。</w:t>
      </w:r>
    </w:p>
    <w:p w14:paraId="27A34EAE"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第二十条</w:t>
      </w:r>
      <w:r w:rsidRPr="006A0935">
        <w:rPr>
          <w:rFonts w:hint="eastAsia"/>
          <w:b w:val="0"/>
          <w:snapToGrid w:val="0"/>
          <w:kern w:val="0"/>
          <w:sz w:val="24"/>
          <w:szCs w:val="24"/>
        </w:rPr>
        <w:t xml:space="preserve">  </w:t>
      </w:r>
      <w:r w:rsidRPr="006A0935">
        <w:rPr>
          <w:rFonts w:hint="eastAsia"/>
          <w:b w:val="0"/>
          <w:snapToGrid w:val="0"/>
          <w:kern w:val="0"/>
          <w:sz w:val="24"/>
          <w:szCs w:val="24"/>
        </w:rPr>
        <w:t>参与非法传销活动者，给予记过以上处分。</w:t>
      </w:r>
    </w:p>
    <w:p w14:paraId="3F0E278D"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第二十一条</w:t>
      </w:r>
      <w:r w:rsidRPr="006A0935">
        <w:rPr>
          <w:rFonts w:hint="eastAsia"/>
          <w:b w:val="0"/>
          <w:snapToGrid w:val="0"/>
          <w:kern w:val="0"/>
          <w:sz w:val="24"/>
          <w:szCs w:val="24"/>
        </w:rPr>
        <w:t xml:space="preserve">  </w:t>
      </w:r>
      <w:r w:rsidRPr="006A0935">
        <w:rPr>
          <w:rFonts w:hint="eastAsia"/>
          <w:b w:val="0"/>
          <w:snapToGrid w:val="0"/>
          <w:kern w:val="0"/>
          <w:sz w:val="24"/>
          <w:szCs w:val="24"/>
        </w:rPr>
        <w:t>在校内进行宗教活动者，给予记过以上处分；进行邪教、封建迷信活动者，给予留校察看或开除学籍处分；进行非法传教者，给予开除学籍处分。</w:t>
      </w:r>
    </w:p>
    <w:p w14:paraId="1D102ADC"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第二十二条</w:t>
      </w:r>
      <w:r w:rsidRPr="006A0935">
        <w:rPr>
          <w:rFonts w:hint="eastAsia"/>
          <w:b w:val="0"/>
          <w:snapToGrid w:val="0"/>
          <w:kern w:val="0"/>
          <w:sz w:val="24"/>
          <w:szCs w:val="24"/>
        </w:rPr>
        <w:t xml:space="preserve">  </w:t>
      </w:r>
      <w:r w:rsidRPr="006A0935">
        <w:rPr>
          <w:rFonts w:hint="eastAsia"/>
          <w:b w:val="0"/>
          <w:snapToGrid w:val="0"/>
          <w:kern w:val="0"/>
          <w:sz w:val="24"/>
          <w:szCs w:val="24"/>
        </w:rPr>
        <w:t>在对外交往中，有下列行为的，作如下处理：</w:t>
      </w:r>
    </w:p>
    <w:p w14:paraId="1048FD36"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（一）利用不正当手段索取钱物者，给予警告以上处分；</w:t>
      </w:r>
    </w:p>
    <w:p w14:paraId="5B26B870"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（二）不尊重对方民族历史、政治派别、风俗习惯、宗教信仰，给予警告以上处分；</w:t>
      </w:r>
    </w:p>
    <w:p w14:paraId="777E86E3"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（三）擅自行动并造成不良影响的，给予严重警告以上处分。</w:t>
      </w:r>
    </w:p>
    <w:p w14:paraId="4C09A960"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第二十三条</w:t>
      </w:r>
      <w:r w:rsidRPr="006A0935">
        <w:rPr>
          <w:rFonts w:hint="eastAsia"/>
          <w:b w:val="0"/>
          <w:snapToGrid w:val="0"/>
          <w:kern w:val="0"/>
          <w:sz w:val="24"/>
          <w:szCs w:val="24"/>
        </w:rPr>
        <w:t xml:space="preserve">  </w:t>
      </w:r>
      <w:r w:rsidRPr="006A0935">
        <w:rPr>
          <w:rFonts w:hint="eastAsia"/>
          <w:b w:val="0"/>
          <w:snapToGrid w:val="0"/>
          <w:kern w:val="0"/>
          <w:sz w:val="24"/>
          <w:szCs w:val="24"/>
        </w:rPr>
        <w:t>未经批准组织社会团体或校内非社会团体的，给予警告以上处分。</w:t>
      </w:r>
    </w:p>
    <w:p w14:paraId="29B3ABE8"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第二十四条</w:t>
      </w:r>
      <w:r w:rsidRPr="006A0935">
        <w:rPr>
          <w:rFonts w:hint="eastAsia"/>
          <w:b w:val="0"/>
          <w:snapToGrid w:val="0"/>
          <w:kern w:val="0"/>
          <w:sz w:val="24"/>
          <w:szCs w:val="24"/>
        </w:rPr>
        <w:t xml:space="preserve">  </w:t>
      </w:r>
      <w:r w:rsidRPr="006A0935">
        <w:rPr>
          <w:rFonts w:hint="eastAsia"/>
          <w:b w:val="0"/>
          <w:snapToGrid w:val="0"/>
          <w:kern w:val="0"/>
          <w:sz w:val="24"/>
          <w:szCs w:val="24"/>
        </w:rPr>
        <w:t>擅自拆除公用设备，损坏公共财物；任意撕毁、剪裁学校图书资料；情节严重者，给予警告以上处分。</w:t>
      </w:r>
    </w:p>
    <w:p w14:paraId="6CD6A990"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第二十五条</w:t>
      </w:r>
      <w:r w:rsidRPr="006A0935">
        <w:rPr>
          <w:rFonts w:hint="eastAsia"/>
          <w:b w:val="0"/>
          <w:snapToGrid w:val="0"/>
          <w:kern w:val="0"/>
          <w:sz w:val="24"/>
          <w:szCs w:val="24"/>
        </w:rPr>
        <w:t xml:space="preserve">  </w:t>
      </w:r>
      <w:r w:rsidRPr="006A0935">
        <w:rPr>
          <w:rFonts w:hint="eastAsia"/>
          <w:b w:val="0"/>
          <w:snapToGrid w:val="0"/>
          <w:kern w:val="0"/>
          <w:sz w:val="24"/>
          <w:szCs w:val="24"/>
        </w:rPr>
        <w:t>擅自以他人、学校或校内组织的名义开展活动；冒充他人签名，</w:t>
      </w:r>
      <w:r w:rsidRPr="006A0935">
        <w:rPr>
          <w:rFonts w:hint="eastAsia"/>
          <w:b w:val="0"/>
          <w:snapToGrid w:val="0"/>
          <w:kern w:val="0"/>
          <w:sz w:val="24"/>
          <w:szCs w:val="24"/>
        </w:rPr>
        <w:lastRenderedPageBreak/>
        <w:t>情节严重者；给予警告以上处分。</w:t>
      </w:r>
    </w:p>
    <w:p w14:paraId="0233E1B1"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第二十六条</w:t>
      </w:r>
      <w:r w:rsidRPr="006A0935">
        <w:rPr>
          <w:rFonts w:hint="eastAsia"/>
          <w:b w:val="0"/>
          <w:snapToGrid w:val="0"/>
          <w:kern w:val="0"/>
          <w:sz w:val="24"/>
          <w:szCs w:val="24"/>
        </w:rPr>
        <w:t xml:space="preserve">  </w:t>
      </w:r>
      <w:r w:rsidRPr="006A0935">
        <w:rPr>
          <w:rFonts w:hint="eastAsia"/>
          <w:b w:val="0"/>
          <w:snapToGrid w:val="0"/>
          <w:kern w:val="0"/>
          <w:sz w:val="24"/>
          <w:szCs w:val="24"/>
        </w:rPr>
        <w:t>违章使用电器或明火，如使用电炉、电热杯、电热棒、电热毯、电热锅、电热水壶等学校规定的违章电器，使用煤油炉、酒精炉、蜡烛等明火，或在寝室、教室内违反规定私自乱拆拉水电管线者，暂扣上述物品，可给予警告以上处分；引起火警、火灾者，除经济赔偿外，给予留校察看或开除学籍处分。</w:t>
      </w:r>
    </w:p>
    <w:p w14:paraId="1B65F7D4"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第二十七条</w:t>
      </w:r>
      <w:r w:rsidRPr="006A0935">
        <w:rPr>
          <w:rFonts w:hint="eastAsia"/>
          <w:b w:val="0"/>
          <w:snapToGrid w:val="0"/>
          <w:kern w:val="0"/>
          <w:sz w:val="24"/>
          <w:szCs w:val="24"/>
        </w:rPr>
        <w:t xml:space="preserve">  </w:t>
      </w:r>
      <w:r w:rsidRPr="006A0935">
        <w:rPr>
          <w:rFonts w:hint="eastAsia"/>
          <w:b w:val="0"/>
          <w:snapToGrid w:val="0"/>
          <w:kern w:val="0"/>
          <w:sz w:val="24"/>
          <w:szCs w:val="24"/>
        </w:rPr>
        <w:t>从事不良借贷（如“高利贷”）者，给予记过以上处分。</w:t>
      </w:r>
    </w:p>
    <w:p w14:paraId="31E14028"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第二十八条</w:t>
      </w:r>
      <w:r w:rsidRPr="006A0935">
        <w:rPr>
          <w:rFonts w:hint="eastAsia"/>
          <w:b w:val="0"/>
          <w:snapToGrid w:val="0"/>
          <w:kern w:val="0"/>
          <w:sz w:val="24"/>
          <w:szCs w:val="24"/>
        </w:rPr>
        <w:t xml:space="preserve">  </w:t>
      </w:r>
      <w:r w:rsidRPr="006A0935">
        <w:rPr>
          <w:rFonts w:hint="eastAsia"/>
          <w:b w:val="0"/>
          <w:snapToGrid w:val="0"/>
          <w:kern w:val="0"/>
          <w:sz w:val="24"/>
          <w:szCs w:val="24"/>
        </w:rPr>
        <w:t>有偷窃行为者，给予警告以上处分。</w:t>
      </w:r>
    </w:p>
    <w:p w14:paraId="29671B98"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第二十九条</w:t>
      </w:r>
      <w:r w:rsidRPr="006A0935">
        <w:rPr>
          <w:rFonts w:hint="eastAsia"/>
          <w:b w:val="0"/>
          <w:snapToGrid w:val="0"/>
          <w:kern w:val="0"/>
          <w:sz w:val="24"/>
          <w:szCs w:val="24"/>
        </w:rPr>
        <w:t xml:space="preserve">  </w:t>
      </w:r>
      <w:r w:rsidRPr="006A0935">
        <w:rPr>
          <w:rFonts w:hint="eastAsia"/>
          <w:b w:val="0"/>
          <w:snapToGrid w:val="0"/>
          <w:kern w:val="0"/>
          <w:sz w:val="24"/>
          <w:szCs w:val="24"/>
        </w:rPr>
        <w:t>弄虚作假，骗取国家、社会资助者，退还所受资助，给予警告以上处分。</w:t>
      </w:r>
    </w:p>
    <w:p w14:paraId="739A609F"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第三十条</w:t>
      </w:r>
      <w:r w:rsidRPr="006A0935">
        <w:rPr>
          <w:rFonts w:hint="eastAsia"/>
          <w:b w:val="0"/>
          <w:snapToGrid w:val="0"/>
          <w:kern w:val="0"/>
          <w:sz w:val="24"/>
          <w:szCs w:val="24"/>
        </w:rPr>
        <w:t xml:space="preserve">  </w:t>
      </w:r>
      <w:r w:rsidRPr="006A0935">
        <w:rPr>
          <w:rFonts w:hint="eastAsia"/>
          <w:b w:val="0"/>
          <w:snapToGrid w:val="0"/>
          <w:kern w:val="0"/>
          <w:sz w:val="24"/>
          <w:szCs w:val="24"/>
        </w:rPr>
        <w:t>在公共危机时期或突发事件中，不遵守学校规定者，给予记过以上处分。</w:t>
      </w:r>
    </w:p>
    <w:p w14:paraId="04799BC4"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第三十一条</w:t>
      </w:r>
      <w:r w:rsidRPr="006A0935">
        <w:rPr>
          <w:rFonts w:hint="eastAsia"/>
          <w:b w:val="0"/>
          <w:snapToGrid w:val="0"/>
          <w:kern w:val="0"/>
          <w:sz w:val="24"/>
          <w:szCs w:val="24"/>
        </w:rPr>
        <w:t xml:space="preserve">  </w:t>
      </w:r>
      <w:r w:rsidRPr="006A0935">
        <w:rPr>
          <w:rFonts w:hint="eastAsia"/>
          <w:b w:val="0"/>
          <w:snapToGrid w:val="0"/>
          <w:kern w:val="0"/>
          <w:sz w:val="24"/>
          <w:szCs w:val="24"/>
        </w:rPr>
        <w:t>未经批准参加大型集会、游行、示威等活动者，给予警告以上处分；情节严重或屡犯者从重处分。</w:t>
      </w:r>
    </w:p>
    <w:p w14:paraId="4859662D"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第三十二条</w:t>
      </w:r>
      <w:r w:rsidRPr="006A0935">
        <w:rPr>
          <w:rFonts w:hint="eastAsia"/>
          <w:b w:val="0"/>
          <w:snapToGrid w:val="0"/>
          <w:kern w:val="0"/>
          <w:sz w:val="24"/>
          <w:szCs w:val="24"/>
        </w:rPr>
        <w:t xml:space="preserve">  </w:t>
      </w:r>
      <w:r w:rsidRPr="006A0935">
        <w:rPr>
          <w:rFonts w:hint="eastAsia"/>
          <w:b w:val="0"/>
          <w:snapToGrid w:val="0"/>
          <w:kern w:val="0"/>
          <w:sz w:val="24"/>
          <w:szCs w:val="24"/>
        </w:rPr>
        <w:t>登录非法网站，用网络散布反动、虚假、危害公共秩序或安全的信息，传播非法文字、音频、视频资料等，给予记过以上处分。</w:t>
      </w:r>
    </w:p>
    <w:p w14:paraId="28B19A20"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第三十三条</w:t>
      </w:r>
      <w:r w:rsidRPr="006A0935">
        <w:rPr>
          <w:rFonts w:hint="eastAsia"/>
          <w:b w:val="0"/>
          <w:snapToGrid w:val="0"/>
          <w:kern w:val="0"/>
          <w:sz w:val="24"/>
          <w:szCs w:val="24"/>
        </w:rPr>
        <w:t xml:space="preserve">  </w:t>
      </w:r>
      <w:r w:rsidRPr="006A0935">
        <w:rPr>
          <w:rFonts w:hint="eastAsia"/>
          <w:b w:val="0"/>
          <w:snapToGrid w:val="0"/>
          <w:kern w:val="0"/>
          <w:sz w:val="24"/>
          <w:szCs w:val="24"/>
        </w:rPr>
        <w:t>利用电脑、网络或其它通信工具进行非法活动，侵害他人权益，攻击、侵入他人计算机和移动通讯网络系统者，给予严重警告以上处分；影响恶劣，情节严重者，给予开除学籍处分。</w:t>
      </w:r>
    </w:p>
    <w:p w14:paraId="407285EE"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第三十四条</w:t>
      </w:r>
      <w:r w:rsidRPr="006A0935">
        <w:rPr>
          <w:rFonts w:hint="eastAsia"/>
          <w:b w:val="0"/>
          <w:snapToGrid w:val="0"/>
          <w:kern w:val="0"/>
          <w:sz w:val="24"/>
          <w:szCs w:val="24"/>
        </w:rPr>
        <w:t xml:space="preserve">  </w:t>
      </w:r>
      <w:r w:rsidRPr="006A0935">
        <w:rPr>
          <w:rFonts w:hint="eastAsia"/>
          <w:b w:val="0"/>
          <w:snapToGrid w:val="0"/>
          <w:kern w:val="0"/>
          <w:sz w:val="24"/>
          <w:szCs w:val="24"/>
        </w:rPr>
        <w:t>从事或参与有损大学生形象，有悖社会公序良俗的活动者，给予警告以上处分。</w:t>
      </w:r>
    </w:p>
    <w:p w14:paraId="0488E02B" w14:textId="77777777" w:rsidR="006A0935" w:rsidRPr="006A0935" w:rsidRDefault="006A0935" w:rsidP="006A0935">
      <w:pPr>
        <w:spacing w:line="400" w:lineRule="exact"/>
        <w:ind w:firstLineChars="200" w:firstLine="480"/>
        <w:rPr>
          <w:b w:val="0"/>
          <w:sz w:val="24"/>
          <w:szCs w:val="24"/>
          <w:shd w:val="clear" w:color="auto" w:fill="FFFFFF"/>
        </w:rPr>
      </w:pPr>
      <w:r w:rsidRPr="006A0935">
        <w:rPr>
          <w:rFonts w:eastAsia="黑体" w:hint="eastAsia"/>
          <w:b w:val="0"/>
          <w:snapToGrid w:val="0"/>
          <w:kern w:val="0"/>
          <w:sz w:val="24"/>
          <w:szCs w:val="24"/>
        </w:rPr>
        <w:t>第三十五条</w:t>
      </w:r>
      <w:r w:rsidRPr="006A0935">
        <w:rPr>
          <w:rFonts w:hint="eastAsia"/>
          <w:b w:val="0"/>
          <w:snapToGrid w:val="0"/>
          <w:kern w:val="0"/>
          <w:sz w:val="24"/>
          <w:szCs w:val="24"/>
        </w:rPr>
        <w:t xml:space="preserve">  </w:t>
      </w:r>
      <w:r w:rsidRPr="006A0935">
        <w:rPr>
          <w:rFonts w:cs="宋体" w:hint="eastAsia"/>
          <w:b w:val="0"/>
          <w:bCs/>
          <w:sz w:val="24"/>
          <w:szCs w:val="24"/>
        </w:rPr>
        <w:t>学生违反学习纪律或有学术不端行为的，作如下处理：</w:t>
      </w:r>
    </w:p>
    <w:p w14:paraId="120C89E5" w14:textId="77777777" w:rsidR="006A0935" w:rsidRPr="006A0935" w:rsidRDefault="006A0935" w:rsidP="006A0935">
      <w:pPr>
        <w:spacing w:line="400" w:lineRule="exact"/>
        <w:ind w:firstLineChars="200" w:firstLine="480"/>
        <w:rPr>
          <w:b w:val="0"/>
          <w:snapToGrid w:val="0"/>
          <w:kern w:val="0"/>
          <w:sz w:val="24"/>
          <w:szCs w:val="24"/>
          <w:shd w:val="clear" w:color="auto" w:fill="FFFFFF"/>
        </w:rPr>
      </w:pPr>
      <w:r w:rsidRPr="006A0935">
        <w:rPr>
          <w:rFonts w:cs="宋体" w:hint="eastAsia"/>
          <w:b w:val="0"/>
          <w:snapToGrid w:val="0"/>
          <w:kern w:val="0"/>
          <w:sz w:val="24"/>
          <w:szCs w:val="24"/>
        </w:rPr>
        <w:t>（一）学生在考试期间，违反考试规则和考试纪律者，应根据其违纪情况，予以认定和处理。</w:t>
      </w:r>
    </w:p>
    <w:p w14:paraId="0612D97B"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hint="eastAsia"/>
          <w:b w:val="0"/>
          <w:bCs/>
          <w:snapToGrid w:val="0"/>
          <w:kern w:val="0"/>
          <w:sz w:val="24"/>
          <w:szCs w:val="24"/>
        </w:rPr>
        <w:t>1</w:t>
      </w:r>
      <w:r w:rsidRPr="006A0935">
        <w:rPr>
          <w:rFonts w:cs="宋体" w:hint="eastAsia"/>
          <w:b w:val="0"/>
          <w:bCs/>
          <w:snapToGrid w:val="0"/>
          <w:kern w:val="0"/>
          <w:sz w:val="24"/>
          <w:szCs w:val="24"/>
        </w:rPr>
        <w:t>．学</w:t>
      </w:r>
      <w:r w:rsidRPr="006A0935">
        <w:rPr>
          <w:rFonts w:cs="宋体" w:hint="eastAsia"/>
          <w:b w:val="0"/>
          <w:snapToGrid w:val="0"/>
          <w:kern w:val="0"/>
          <w:sz w:val="24"/>
          <w:szCs w:val="24"/>
        </w:rPr>
        <w:t>生有下列情形之一且不听劝阻者，视为违反考试纪律，给予警告处分：</w:t>
      </w:r>
    </w:p>
    <w:p w14:paraId="1C2DFB82"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hint="eastAsia"/>
          <w:b w:val="0"/>
          <w:snapToGrid w:val="0"/>
          <w:kern w:val="0"/>
          <w:sz w:val="24"/>
          <w:szCs w:val="24"/>
        </w:rPr>
        <w:t>（</w:t>
      </w:r>
      <w:r w:rsidRPr="006A0935">
        <w:rPr>
          <w:rFonts w:cs="宋体"/>
          <w:b w:val="0"/>
          <w:snapToGrid w:val="0"/>
          <w:kern w:val="0"/>
          <w:sz w:val="24"/>
          <w:szCs w:val="24"/>
        </w:rPr>
        <w:t>1</w:t>
      </w:r>
      <w:r w:rsidRPr="006A0935">
        <w:rPr>
          <w:rFonts w:cs="宋体"/>
          <w:b w:val="0"/>
          <w:snapToGrid w:val="0"/>
          <w:kern w:val="0"/>
          <w:sz w:val="24"/>
          <w:szCs w:val="24"/>
        </w:rPr>
        <w:t>）</w:t>
      </w:r>
      <w:r w:rsidRPr="006A0935">
        <w:rPr>
          <w:rFonts w:cs="宋体" w:hint="eastAsia"/>
          <w:b w:val="0"/>
          <w:snapToGrid w:val="0"/>
          <w:kern w:val="0"/>
          <w:sz w:val="24"/>
          <w:szCs w:val="24"/>
        </w:rPr>
        <w:t>进入考场后，未按规定或监考人员要求就座者；</w:t>
      </w:r>
    </w:p>
    <w:p w14:paraId="2B166A11"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2</w:t>
      </w:r>
      <w:r w:rsidRPr="006A0935">
        <w:rPr>
          <w:rFonts w:cs="宋体"/>
          <w:b w:val="0"/>
          <w:snapToGrid w:val="0"/>
          <w:kern w:val="0"/>
          <w:sz w:val="24"/>
          <w:szCs w:val="24"/>
        </w:rPr>
        <w:t>）</w:t>
      </w:r>
      <w:r w:rsidRPr="006A0935">
        <w:rPr>
          <w:rFonts w:cs="宋体" w:hint="eastAsia"/>
          <w:b w:val="0"/>
          <w:snapToGrid w:val="0"/>
          <w:kern w:val="0"/>
          <w:sz w:val="24"/>
          <w:szCs w:val="24"/>
        </w:rPr>
        <w:t>虽未使用，但至发卷时，仍未将手机、书包、电子词典、书籍、工具书、讲义、笔记、计算器、电子存储记忆录放设备、其他具有发送或接收信息功能的设备等物品放在指定位置者（如考试另有要求时除外）；</w:t>
      </w:r>
    </w:p>
    <w:p w14:paraId="15EFDEBA"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3</w:t>
      </w:r>
      <w:r w:rsidRPr="006A0935">
        <w:rPr>
          <w:rFonts w:cs="宋体"/>
          <w:b w:val="0"/>
          <w:snapToGrid w:val="0"/>
          <w:kern w:val="0"/>
          <w:sz w:val="24"/>
          <w:szCs w:val="24"/>
        </w:rPr>
        <w:t>）</w:t>
      </w:r>
      <w:r w:rsidRPr="006A0935">
        <w:rPr>
          <w:rFonts w:cs="宋体" w:hint="eastAsia"/>
          <w:b w:val="0"/>
          <w:snapToGrid w:val="0"/>
          <w:kern w:val="0"/>
          <w:sz w:val="24"/>
          <w:szCs w:val="24"/>
        </w:rPr>
        <w:t>未经监考人员同意传递考试用具者；</w:t>
      </w:r>
    </w:p>
    <w:p w14:paraId="2E40432A"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4</w:t>
      </w:r>
      <w:r w:rsidRPr="006A0935">
        <w:rPr>
          <w:rFonts w:cs="宋体"/>
          <w:b w:val="0"/>
          <w:snapToGrid w:val="0"/>
          <w:kern w:val="0"/>
          <w:sz w:val="24"/>
          <w:szCs w:val="24"/>
        </w:rPr>
        <w:t>）</w:t>
      </w:r>
      <w:r w:rsidRPr="006A0935">
        <w:rPr>
          <w:rFonts w:cs="宋体" w:hint="eastAsia"/>
          <w:b w:val="0"/>
          <w:snapToGrid w:val="0"/>
          <w:kern w:val="0"/>
          <w:sz w:val="24"/>
          <w:szCs w:val="24"/>
        </w:rPr>
        <w:t>考试开始信号发出前答题或者考试结束信号发出后继续答题者；</w:t>
      </w:r>
    </w:p>
    <w:p w14:paraId="725D6192"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5</w:t>
      </w:r>
      <w:r w:rsidRPr="006A0935">
        <w:rPr>
          <w:rFonts w:cs="宋体"/>
          <w:b w:val="0"/>
          <w:snapToGrid w:val="0"/>
          <w:kern w:val="0"/>
          <w:sz w:val="24"/>
          <w:szCs w:val="24"/>
        </w:rPr>
        <w:t>）</w:t>
      </w:r>
      <w:r w:rsidRPr="006A0935">
        <w:rPr>
          <w:rFonts w:cs="宋体" w:hint="eastAsia"/>
          <w:b w:val="0"/>
          <w:snapToGrid w:val="0"/>
          <w:kern w:val="0"/>
          <w:sz w:val="24"/>
          <w:szCs w:val="24"/>
        </w:rPr>
        <w:t>开卷考试中未经允许借用他人的参考资料、计算器等物品者；</w:t>
      </w:r>
    </w:p>
    <w:p w14:paraId="03750A8A"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6</w:t>
      </w:r>
      <w:r w:rsidRPr="006A0935">
        <w:rPr>
          <w:rFonts w:cs="宋体"/>
          <w:b w:val="0"/>
          <w:snapToGrid w:val="0"/>
          <w:kern w:val="0"/>
          <w:sz w:val="24"/>
          <w:szCs w:val="24"/>
        </w:rPr>
        <w:t>）</w:t>
      </w:r>
      <w:r w:rsidRPr="006A0935">
        <w:rPr>
          <w:rFonts w:cs="宋体" w:hint="eastAsia"/>
          <w:b w:val="0"/>
          <w:snapToGrid w:val="0"/>
          <w:kern w:val="0"/>
          <w:sz w:val="24"/>
          <w:szCs w:val="24"/>
        </w:rPr>
        <w:t>交卷后仍在考场逗留或在考场附近高声喧哗者；</w:t>
      </w:r>
    </w:p>
    <w:p w14:paraId="3C220435"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7</w:t>
      </w:r>
      <w:r w:rsidRPr="006A0935">
        <w:rPr>
          <w:rFonts w:cs="宋体"/>
          <w:b w:val="0"/>
          <w:snapToGrid w:val="0"/>
          <w:kern w:val="0"/>
          <w:sz w:val="24"/>
          <w:szCs w:val="24"/>
        </w:rPr>
        <w:t>）</w:t>
      </w:r>
      <w:r w:rsidRPr="006A0935">
        <w:rPr>
          <w:rFonts w:cs="宋体" w:hint="eastAsia"/>
          <w:b w:val="0"/>
          <w:snapToGrid w:val="0"/>
          <w:kern w:val="0"/>
          <w:sz w:val="24"/>
          <w:szCs w:val="24"/>
        </w:rPr>
        <w:t>其他相应的作弊行为。</w:t>
      </w:r>
    </w:p>
    <w:p w14:paraId="00084850"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hint="eastAsia"/>
          <w:b w:val="0"/>
          <w:bCs/>
          <w:snapToGrid w:val="0"/>
          <w:kern w:val="0"/>
          <w:sz w:val="24"/>
          <w:szCs w:val="24"/>
        </w:rPr>
        <w:t>2</w:t>
      </w:r>
      <w:r w:rsidRPr="006A0935">
        <w:rPr>
          <w:rFonts w:cs="宋体" w:hint="eastAsia"/>
          <w:b w:val="0"/>
          <w:bCs/>
          <w:snapToGrid w:val="0"/>
          <w:kern w:val="0"/>
          <w:sz w:val="24"/>
          <w:szCs w:val="24"/>
        </w:rPr>
        <w:t>．</w:t>
      </w:r>
      <w:r w:rsidRPr="006A0935">
        <w:rPr>
          <w:rFonts w:cs="宋体" w:hint="eastAsia"/>
          <w:b w:val="0"/>
          <w:snapToGrid w:val="0"/>
          <w:kern w:val="0"/>
          <w:sz w:val="24"/>
          <w:szCs w:val="24"/>
        </w:rPr>
        <w:t>学生有下列情形之一者，视为严重违反考试纪律，视情节轻重给予严重</w:t>
      </w:r>
      <w:r w:rsidRPr="006A0935">
        <w:rPr>
          <w:rFonts w:cs="宋体" w:hint="eastAsia"/>
          <w:b w:val="0"/>
          <w:snapToGrid w:val="0"/>
          <w:kern w:val="0"/>
          <w:sz w:val="24"/>
          <w:szCs w:val="24"/>
        </w:rPr>
        <w:lastRenderedPageBreak/>
        <w:t>警告或记过处分，该门课程总评成绩以零分记：</w:t>
      </w:r>
    </w:p>
    <w:p w14:paraId="58CADD7B"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1</w:t>
      </w:r>
      <w:r w:rsidRPr="006A0935">
        <w:rPr>
          <w:rFonts w:cs="宋体"/>
          <w:b w:val="0"/>
          <w:snapToGrid w:val="0"/>
          <w:kern w:val="0"/>
          <w:sz w:val="24"/>
          <w:szCs w:val="24"/>
        </w:rPr>
        <w:t>）</w:t>
      </w:r>
      <w:r w:rsidRPr="006A0935">
        <w:rPr>
          <w:rFonts w:cs="宋体" w:hint="eastAsia"/>
          <w:b w:val="0"/>
          <w:snapToGrid w:val="0"/>
          <w:kern w:val="0"/>
          <w:sz w:val="24"/>
          <w:szCs w:val="24"/>
        </w:rPr>
        <w:t>考试中交头接耳说话者；</w:t>
      </w:r>
    </w:p>
    <w:p w14:paraId="799FAF44"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2</w:t>
      </w:r>
      <w:r w:rsidRPr="006A0935">
        <w:rPr>
          <w:rFonts w:cs="宋体"/>
          <w:b w:val="0"/>
          <w:snapToGrid w:val="0"/>
          <w:kern w:val="0"/>
          <w:sz w:val="24"/>
          <w:szCs w:val="24"/>
        </w:rPr>
        <w:t>）</w:t>
      </w:r>
      <w:r w:rsidRPr="006A0935">
        <w:rPr>
          <w:rFonts w:cs="宋体" w:hint="eastAsia"/>
          <w:b w:val="0"/>
          <w:snapToGrid w:val="0"/>
          <w:kern w:val="0"/>
          <w:sz w:val="24"/>
          <w:szCs w:val="24"/>
        </w:rPr>
        <w:t>考试中把试卷或有字迹的草稿纸移向邻座或竖起，为他人偷看提供方便者；</w:t>
      </w:r>
    </w:p>
    <w:p w14:paraId="7E13CDA5"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3</w:t>
      </w:r>
      <w:r w:rsidRPr="006A0935">
        <w:rPr>
          <w:rFonts w:cs="宋体"/>
          <w:b w:val="0"/>
          <w:snapToGrid w:val="0"/>
          <w:kern w:val="0"/>
          <w:sz w:val="24"/>
          <w:szCs w:val="24"/>
        </w:rPr>
        <w:t>）</w:t>
      </w:r>
      <w:r w:rsidRPr="006A0935">
        <w:rPr>
          <w:rFonts w:cs="宋体" w:hint="eastAsia"/>
          <w:b w:val="0"/>
          <w:snapToGrid w:val="0"/>
          <w:kern w:val="0"/>
          <w:sz w:val="24"/>
          <w:szCs w:val="24"/>
        </w:rPr>
        <w:t>将试卷、答卷等考试用纸带出考场者；</w:t>
      </w:r>
    </w:p>
    <w:p w14:paraId="58C51C37"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4</w:t>
      </w:r>
      <w:r w:rsidRPr="006A0935">
        <w:rPr>
          <w:rFonts w:cs="宋体"/>
          <w:b w:val="0"/>
          <w:snapToGrid w:val="0"/>
          <w:kern w:val="0"/>
          <w:sz w:val="24"/>
          <w:szCs w:val="24"/>
        </w:rPr>
        <w:t>）</w:t>
      </w:r>
      <w:r w:rsidRPr="006A0935">
        <w:rPr>
          <w:rFonts w:cs="宋体" w:hint="eastAsia"/>
          <w:b w:val="0"/>
          <w:snapToGrid w:val="0"/>
          <w:kern w:val="0"/>
          <w:sz w:val="24"/>
          <w:szCs w:val="24"/>
        </w:rPr>
        <w:t>未经监考人员同意，在考试过程中擅自离开考场者；</w:t>
      </w:r>
    </w:p>
    <w:p w14:paraId="1CD84BC4"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5</w:t>
      </w:r>
      <w:r w:rsidRPr="006A0935">
        <w:rPr>
          <w:rFonts w:cs="宋体"/>
          <w:b w:val="0"/>
          <w:snapToGrid w:val="0"/>
          <w:kern w:val="0"/>
          <w:sz w:val="24"/>
          <w:szCs w:val="24"/>
        </w:rPr>
        <w:t>）</w:t>
      </w:r>
      <w:r w:rsidRPr="006A0935">
        <w:rPr>
          <w:rFonts w:cs="Arial" w:hint="eastAsia"/>
          <w:b w:val="0"/>
          <w:snapToGrid w:val="0"/>
          <w:kern w:val="0"/>
          <w:sz w:val="24"/>
          <w:szCs w:val="24"/>
        </w:rPr>
        <w:t>用规定以外的笔或者纸答题或者在试卷规定以外的地方书写姓名、考号或者以其他方式在答卷上标记信息者；</w:t>
      </w:r>
    </w:p>
    <w:p w14:paraId="30DF5341"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6</w:t>
      </w:r>
      <w:r w:rsidRPr="006A0935">
        <w:rPr>
          <w:rFonts w:cs="宋体"/>
          <w:b w:val="0"/>
          <w:snapToGrid w:val="0"/>
          <w:kern w:val="0"/>
          <w:sz w:val="24"/>
          <w:szCs w:val="24"/>
        </w:rPr>
        <w:t>）</w:t>
      </w:r>
      <w:r w:rsidRPr="006A0935">
        <w:rPr>
          <w:rFonts w:cs="宋体" w:hint="eastAsia"/>
          <w:b w:val="0"/>
          <w:snapToGrid w:val="0"/>
          <w:kern w:val="0"/>
          <w:sz w:val="24"/>
          <w:szCs w:val="24"/>
        </w:rPr>
        <w:t>其他相应的作弊行为。</w:t>
      </w:r>
    </w:p>
    <w:p w14:paraId="0289AF2C"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hint="eastAsia"/>
          <w:b w:val="0"/>
          <w:bCs/>
          <w:snapToGrid w:val="0"/>
          <w:kern w:val="0"/>
          <w:sz w:val="24"/>
          <w:szCs w:val="24"/>
        </w:rPr>
        <w:t>3</w:t>
      </w:r>
      <w:r w:rsidRPr="006A0935">
        <w:rPr>
          <w:rFonts w:cs="宋体" w:hint="eastAsia"/>
          <w:b w:val="0"/>
          <w:bCs/>
          <w:snapToGrid w:val="0"/>
          <w:kern w:val="0"/>
          <w:sz w:val="24"/>
          <w:szCs w:val="24"/>
        </w:rPr>
        <w:t>．</w:t>
      </w:r>
      <w:r w:rsidRPr="006A0935">
        <w:rPr>
          <w:rFonts w:cs="宋体" w:hint="eastAsia"/>
          <w:b w:val="0"/>
          <w:snapToGrid w:val="0"/>
          <w:kern w:val="0"/>
          <w:sz w:val="24"/>
          <w:szCs w:val="24"/>
        </w:rPr>
        <w:t>学生有下列情形之一者，视为作弊，给予留校察看处分，该门课程总评成绩以零分记：</w:t>
      </w:r>
    </w:p>
    <w:p w14:paraId="7711D431"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1</w:t>
      </w:r>
      <w:r w:rsidRPr="006A0935">
        <w:rPr>
          <w:rFonts w:cs="宋体"/>
          <w:b w:val="0"/>
          <w:snapToGrid w:val="0"/>
          <w:kern w:val="0"/>
          <w:sz w:val="24"/>
          <w:szCs w:val="24"/>
        </w:rPr>
        <w:t>）</w:t>
      </w:r>
      <w:r w:rsidRPr="006A0935">
        <w:rPr>
          <w:rFonts w:cs="宋体" w:hint="eastAsia"/>
          <w:b w:val="0"/>
          <w:snapToGrid w:val="0"/>
          <w:kern w:val="0"/>
          <w:sz w:val="24"/>
          <w:szCs w:val="24"/>
        </w:rPr>
        <w:t>考试中直接或以其他各种方式传递考试资料或考试用纸者；</w:t>
      </w:r>
    </w:p>
    <w:p w14:paraId="02065843"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2</w:t>
      </w:r>
      <w:r w:rsidRPr="006A0935">
        <w:rPr>
          <w:rFonts w:cs="宋体"/>
          <w:b w:val="0"/>
          <w:snapToGrid w:val="0"/>
          <w:kern w:val="0"/>
          <w:sz w:val="24"/>
          <w:szCs w:val="24"/>
        </w:rPr>
        <w:t>）</w:t>
      </w:r>
      <w:r w:rsidRPr="006A0935">
        <w:rPr>
          <w:rFonts w:cs="宋体" w:hint="eastAsia"/>
          <w:b w:val="0"/>
          <w:snapToGrid w:val="0"/>
          <w:kern w:val="0"/>
          <w:sz w:val="24"/>
          <w:szCs w:val="24"/>
        </w:rPr>
        <w:t>考试中偷看他人试卷、考试用纸等材料者；</w:t>
      </w:r>
    </w:p>
    <w:p w14:paraId="4874C181"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3</w:t>
      </w:r>
      <w:r w:rsidRPr="006A0935">
        <w:rPr>
          <w:rFonts w:cs="宋体"/>
          <w:b w:val="0"/>
          <w:snapToGrid w:val="0"/>
          <w:kern w:val="0"/>
          <w:sz w:val="24"/>
          <w:szCs w:val="24"/>
        </w:rPr>
        <w:t>）</w:t>
      </w:r>
      <w:r w:rsidRPr="006A0935">
        <w:rPr>
          <w:rFonts w:cs="宋体" w:hint="eastAsia"/>
          <w:b w:val="0"/>
          <w:snapToGrid w:val="0"/>
          <w:kern w:val="0"/>
          <w:sz w:val="24"/>
          <w:szCs w:val="24"/>
        </w:rPr>
        <w:t>考试中用某种示意、动作互相传递有关考试信息者；</w:t>
      </w:r>
    </w:p>
    <w:p w14:paraId="4230506D"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4</w:t>
      </w:r>
      <w:r w:rsidRPr="006A0935">
        <w:rPr>
          <w:rFonts w:cs="宋体" w:hint="eastAsia"/>
          <w:b w:val="0"/>
          <w:snapToGrid w:val="0"/>
          <w:kern w:val="0"/>
          <w:sz w:val="24"/>
          <w:szCs w:val="24"/>
        </w:rPr>
        <w:t>）考试中，凡桌内、座位旁边或试卷下面等区域有与闭卷考试内容相关的材料者；</w:t>
      </w:r>
    </w:p>
    <w:p w14:paraId="528A38EB"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5</w:t>
      </w:r>
      <w:r w:rsidRPr="006A0935">
        <w:rPr>
          <w:rFonts w:cs="宋体"/>
          <w:b w:val="0"/>
          <w:snapToGrid w:val="0"/>
          <w:kern w:val="0"/>
          <w:sz w:val="24"/>
          <w:szCs w:val="24"/>
        </w:rPr>
        <w:t>）</w:t>
      </w:r>
      <w:r w:rsidRPr="006A0935">
        <w:rPr>
          <w:rFonts w:cs="宋体" w:hint="eastAsia"/>
          <w:b w:val="0"/>
          <w:snapToGrid w:val="0"/>
          <w:kern w:val="0"/>
          <w:sz w:val="24"/>
          <w:szCs w:val="24"/>
        </w:rPr>
        <w:t>考试中，凡夹带与闭卷考试内容相关的材料者；</w:t>
      </w:r>
    </w:p>
    <w:p w14:paraId="1BB6689D"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6</w:t>
      </w:r>
      <w:r w:rsidRPr="006A0935">
        <w:rPr>
          <w:rFonts w:cs="宋体"/>
          <w:b w:val="0"/>
          <w:snapToGrid w:val="0"/>
          <w:kern w:val="0"/>
          <w:sz w:val="24"/>
          <w:szCs w:val="24"/>
        </w:rPr>
        <w:t>）</w:t>
      </w:r>
      <w:r w:rsidRPr="006A0935">
        <w:rPr>
          <w:rFonts w:cs="宋体" w:hint="eastAsia"/>
          <w:b w:val="0"/>
          <w:snapToGrid w:val="0"/>
          <w:kern w:val="0"/>
          <w:sz w:val="24"/>
          <w:szCs w:val="24"/>
        </w:rPr>
        <w:t>考试中，凡在衣物、身体、桌面、周边物体等处写有与闭卷考试课程相关内容者；</w:t>
      </w:r>
    </w:p>
    <w:p w14:paraId="3FD80F53"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7</w:t>
      </w:r>
      <w:r w:rsidRPr="006A0935">
        <w:rPr>
          <w:rFonts w:cs="宋体"/>
          <w:b w:val="0"/>
          <w:snapToGrid w:val="0"/>
          <w:kern w:val="0"/>
          <w:sz w:val="24"/>
          <w:szCs w:val="24"/>
        </w:rPr>
        <w:t>）</w:t>
      </w:r>
      <w:r w:rsidRPr="006A0935">
        <w:rPr>
          <w:rFonts w:cs="宋体" w:hint="eastAsia"/>
          <w:b w:val="0"/>
          <w:snapToGrid w:val="0"/>
          <w:kern w:val="0"/>
          <w:sz w:val="24"/>
          <w:szCs w:val="24"/>
        </w:rPr>
        <w:t>考试中，凡强拿他人试卷等考试用纸者，或在自己桌面上有他人考试用纸者；</w:t>
      </w:r>
    </w:p>
    <w:p w14:paraId="5ED0B725"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8</w:t>
      </w:r>
      <w:r w:rsidRPr="006A0935">
        <w:rPr>
          <w:rFonts w:cs="宋体"/>
          <w:b w:val="0"/>
          <w:snapToGrid w:val="0"/>
          <w:kern w:val="0"/>
          <w:sz w:val="24"/>
          <w:szCs w:val="24"/>
        </w:rPr>
        <w:t>）</w:t>
      </w:r>
      <w:r w:rsidRPr="006A0935">
        <w:rPr>
          <w:rFonts w:cs="宋体" w:hint="eastAsia"/>
          <w:b w:val="0"/>
          <w:snapToGrid w:val="0"/>
          <w:kern w:val="0"/>
          <w:sz w:val="24"/>
          <w:szCs w:val="24"/>
        </w:rPr>
        <w:t>考试中试卷等考试用纸转至他人手中，不主动向监考人员声明者；</w:t>
      </w:r>
    </w:p>
    <w:p w14:paraId="080EF809"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9</w:t>
      </w:r>
      <w:r w:rsidRPr="006A0935">
        <w:rPr>
          <w:rFonts w:cs="宋体"/>
          <w:b w:val="0"/>
          <w:snapToGrid w:val="0"/>
          <w:kern w:val="0"/>
          <w:sz w:val="24"/>
          <w:szCs w:val="24"/>
        </w:rPr>
        <w:t>）</w:t>
      </w:r>
      <w:r w:rsidRPr="006A0935">
        <w:rPr>
          <w:rFonts w:cs="宋体" w:hint="eastAsia"/>
          <w:b w:val="0"/>
          <w:snapToGrid w:val="0"/>
          <w:kern w:val="0"/>
          <w:sz w:val="24"/>
          <w:szCs w:val="24"/>
        </w:rPr>
        <w:t>考试中使用具有文字存储功能的电子产品（包括有文字存储功能的计算器、电子辞典、电子书、电子记事本等）；</w:t>
      </w:r>
    </w:p>
    <w:p w14:paraId="414E32D5"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10</w:t>
      </w:r>
      <w:r w:rsidRPr="006A0935">
        <w:rPr>
          <w:rFonts w:cs="宋体"/>
          <w:b w:val="0"/>
          <w:snapToGrid w:val="0"/>
          <w:kern w:val="0"/>
          <w:sz w:val="24"/>
          <w:szCs w:val="24"/>
        </w:rPr>
        <w:t>）</w:t>
      </w:r>
      <w:r w:rsidRPr="006A0935">
        <w:rPr>
          <w:rFonts w:cs="宋体" w:hint="eastAsia"/>
          <w:b w:val="0"/>
          <w:snapToGrid w:val="0"/>
          <w:kern w:val="0"/>
          <w:sz w:val="24"/>
          <w:szCs w:val="24"/>
        </w:rPr>
        <w:t>考试中经监考人员允许中途离开考场尚未交卷者，在考场外存在作弊行为的；</w:t>
      </w:r>
    </w:p>
    <w:p w14:paraId="7000ECBE"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w:t>
      </w:r>
      <w:r w:rsidRPr="006A0935">
        <w:rPr>
          <w:rFonts w:cs="宋体"/>
          <w:b w:val="0"/>
          <w:snapToGrid w:val="0"/>
          <w:kern w:val="0"/>
          <w:sz w:val="24"/>
          <w:szCs w:val="24"/>
        </w:rPr>
        <w:t>11</w:t>
      </w:r>
      <w:r w:rsidRPr="006A0935">
        <w:rPr>
          <w:rFonts w:cs="宋体"/>
          <w:b w:val="0"/>
          <w:snapToGrid w:val="0"/>
          <w:kern w:val="0"/>
          <w:sz w:val="24"/>
          <w:szCs w:val="24"/>
        </w:rPr>
        <w:t>）</w:t>
      </w:r>
      <w:r w:rsidRPr="006A0935">
        <w:rPr>
          <w:rFonts w:cs="宋体" w:hint="eastAsia"/>
          <w:b w:val="0"/>
          <w:snapToGrid w:val="0"/>
          <w:kern w:val="0"/>
          <w:sz w:val="24"/>
          <w:szCs w:val="24"/>
        </w:rPr>
        <w:t>将试卷等考试用纸带出考场后交卷者；</w:t>
      </w:r>
    </w:p>
    <w:p w14:paraId="6E872D48"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12</w:t>
      </w:r>
      <w:r w:rsidRPr="006A0935">
        <w:rPr>
          <w:rFonts w:cs="宋体"/>
          <w:b w:val="0"/>
          <w:snapToGrid w:val="0"/>
          <w:kern w:val="0"/>
          <w:sz w:val="24"/>
          <w:szCs w:val="24"/>
        </w:rPr>
        <w:t>）</w:t>
      </w:r>
      <w:r w:rsidRPr="006A0935">
        <w:rPr>
          <w:rFonts w:cs="宋体" w:hint="eastAsia"/>
          <w:b w:val="0"/>
          <w:snapToGrid w:val="0"/>
          <w:kern w:val="0"/>
          <w:sz w:val="24"/>
          <w:szCs w:val="24"/>
        </w:rPr>
        <w:t>故意销毁试卷、答卷或考试材料者；</w:t>
      </w:r>
    </w:p>
    <w:p w14:paraId="52E11186"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13</w:t>
      </w:r>
      <w:r w:rsidRPr="006A0935">
        <w:rPr>
          <w:rFonts w:cs="宋体"/>
          <w:b w:val="0"/>
          <w:snapToGrid w:val="0"/>
          <w:kern w:val="0"/>
          <w:sz w:val="24"/>
          <w:szCs w:val="24"/>
        </w:rPr>
        <w:t>）</w:t>
      </w:r>
      <w:r w:rsidRPr="006A0935">
        <w:rPr>
          <w:rFonts w:cs="宋体" w:hint="eastAsia"/>
          <w:b w:val="0"/>
          <w:snapToGrid w:val="0"/>
          <w:kern w:val="0"/>
          <w:sz w:val="24"/>
          <w:szCs w:val="24"/>
        </w:rPr>
        <w:t>胁迫他人为自己抄袭提供方便者；</w:t>
      </w:r>
    </w:p>
    <w:p w14:paraId="1F6A30F3"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14</w:t>
      </w:r>
      <w:r w:rsidRPr="006A0935">
        <w:rPr>
          <w:rFonts w:cs="宋体"/>
          <w:b w:val="0"/>
          <w:snapToGrid w:val="0"/>
          <w:kern w:val="0"/>
          <w:sz w:val="24"/>
          <w:szCs w:val="24"/>
        </w:rPr>
        <w:t>）</w:t>
      </w:r>
      <w:r w:rsidRPr="006A0935">
        <w:rPr>
          <w:rFonts w:cs="宋体" w:hint="eastAsia"/>
          <w:b w:val="0"/>
          <w:snapToGrid w:val="0"/>
          <w:kern w:val="0"/>
          <w:sz w:val="24"/>
          <w:szCs w:val="24"/>
        </w:rPr>
        <w:t>同一科目同一考场有两份（含）以上答卷雷同者；</w:t>
      </w:r>
    </w:p>
    <w:p w14:paraId="47E4AA00"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hint="eastAsia"/>
          <w:b w:val="0"/>
          <w:snapToGrid w:val="0"/>
          <w:kern w:val="0"/>
          <w:sz w:val="24"/>
          <w:szCs w:val="24"/>
        </w:rPr>
        <w:t>15</w:t>
      </w:r>
      <w:r w:rsidRPr="006A0935">
        <w:rPr>
          <w:rFonts w:cs="宋体"/>
          <w:b w:val="0"/>
          <w:snapToGrid w:val="0"/>
          <w:kern w:val="0"/>
          <w:sz w:val="24"/>
          <w:szCs w:val="24"/>
        </w:rPr>
        <w:t>）</w:t>
      </w:r>
      <w:r w:rsidRPr="006A0935">
        <w:rPr>
          <w:rFonts w:cs="宋体" w:hint="eastAsia"/>
          <w:b w:val="0"/>
          <w:snapToGrid w:val="0"/>
          <w:kern w:val="0"/>
          <w:sz w:val="24"/>
          <w:szCs w:val="24"/>
        </w:rPr>
        <w:t>其他相应的作弊行为。</w:t>
      </w:r>
    </w:p>
    <w:p w14:paraId="2A5AA608"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hint="eastAsia"/>
          <w:b w:val="0"/>
          <w:bCs/>
          <w:snapToGrid w:val="0"/>
          <w:kern w:val="0"/>
          <w:sz w:val="24"/>
          <w:szCs w:val="24"/>
        </w:rPr>
        <w:t>4</w:t>
      </w:r>
      <w:r w:rsidRPr="006A0935">
        <w:rPr>
          <w:rFonts w:cs="宋体" w:hint="eastAsia"/>
          <w:b w:val="0"/>
          <w:bCs/>
          <w:snapToGrid w:val="0"/>
          <w:kern w:val="0"/>
          <w:sz w:val="24"/>
          <w:szCs w:val="24"/>
        </w:rPr>
        <w:t>．</w:t>
      </w:r>
      <w:r w:rsidRPr="006A0935">
        <w:rPr>
          <w:rFonts w:cs="宋体" w:hint="eastAsia"/>
          <w:b w:val="0"/>
          <w:snapToGrid w:val="0"/>
          <w:kern w:val="0"/>
          <w:sz w:val="24"/>
          <w:szCs w:val="24"/>
        </w:rPr>
        <w:t>考生有下列情形之一者，视为严重作弊，可给予开除学籍处分：</w:t>
      </w:r>
    </w:p>
    <w:p w14:paraId="72A04730"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1</w:t>
      </w:r>
      <w:r w:rsidRPr="006A0935">
        <w:rPr>
          <w:rFonts w:cs="宋体"/>
          <w:b w:val="0"/>
          <w:snapToGrid w:val="0"/>
          <w:kern w:val="0"/>
          <w:sz w:val="24"/>
          <w:szCs w:val="24"/>
        </w:rPr>
        <w:t>）</w:t>
      </w:r>
      <w:r w:rsidRPr="006A0935">
        <w:rPr>
          <w:rFonts w:cs="宋体" w:hint="eastAsia"/>
          <w:b w:val="0"/>
          <w:snapToGrid w:val="0"/>
          <w:kern w:val="0"/>
          <w:sz w:val="24"/>
          <w:szCs w:val="24"/>
        </w:rPr>
        <w:t>考生作弊被发现后不服从监考人员管理，无理取闹，影响考场秩序，导致考试无法正常进行者；</w:t>
      </w:r>
    </w:p>
    <w:p w14:paraId="09D7E4D1"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lastRenderedPageBreak/>
        <w:t>（</w:t>
      </w:r>
      <w:r w:rsidRPr="006A0935">
        <w:rPr>
          <w:rFonts w:cs="宋体"/>
          <w:b w:val="0"/>
          <w:snapToGrid w:val="0"/>
          <w:kern w:val="0"/>
          <w:sz w:val="24"/>
          <w:szCs w:val="24"/>
        </w:rPr>
        <w:t>2</w:t>
      </w:r>
      <w:r w:rsidRPr="006A0935">
        <w:rPr>
          <w:rFonts w:cs="宋体"/>
          <w:b w:val="0"/>
          <w:snapToGrid w:val="0"/>
          <w:kern w:val="0"/>
          <w:sz w:val="24"/>
          <w:szCs w:val="24"/>
        </w:rPr>
        <w:t>）</w:t>
      </w:r>
      <w:r w:rsidRPr="006A0935">
        <w:rPr>
          <w:rFonts w:cs="宋体" w:hint="eastAsia"/>
          <w:b w:val="0"/>
          <w:snapToGrid w:val="0"/>
          <w:kern w:val="0"/>
          <w:sz w:val="24"/>
          <w:szCs w:val="24"/>
        </w:rPr>
        <w:t>考生作弊被发现后毁坏作弊证据者；</w:t>
      </w:r>
    </w:p>
    <w:p w14:paraId="3A71DA74"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3</w:t>
      </w:r>
      <w:r w:rsidRPr="006A0935">
        <w:rPr>
          <w:rFonts w:cs="宋体"/>
          <w:b w:val="0"/>
          <w:snapToGrid w:val="0"/>
          <w:kern w:val="0"/>
          <w:sz w:val="24"/>
          <w:szCs w:val="24"/>
        </w:rPr>
        <w:t>）</w:t>
      </w:r>
      <w:r w:rsidRPr="006A0935">
        <w:rPr>
          <w:rFonts w:cs="宋体" w:hint="eastAsia"/>
          <w:b w:val="0"/>
          <w:snapToGrid w:val="0"/>
          <w:kern w:val="0"/>
          <w:sz w:val="24"/>
          <w:szCs w:val="24"/>
        </w:rPr>
        <w:t>代替他人或者让他人代替自己参加考试；</w:t>
      </w:r>
    </w:p>
    <w:p w14:paraId="3CD65448"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4</w:t>
      </w:r>
      <w:r w:rsidRPr="006A0935">
        <w:rPr>
          <w:rFonts w:cs="宋体"/>
          <w:b w:val="0"/>
          <w:snapToGrid w:val="0"/>
          <w:kern w:val="0"/>
          <w:sz w:val="24"/>
          <w:szCs w:val="24"/>
        </w:rPr>
        <w:t>）</w:t>
      </w:r>
      <w:r w:rsidRPr="006A0935">
        <w:rPr>
          <w:rFonts w:cs="宋体" w:hint="eastAsia"/>
          <w:b w:val="0"/>
          <w:snapToGrid w:val="0"/>
          <w:kern w:val="0"/>
          <w:sz w:val="24"/>
          <w:szCs w:val="24"/>
        </w:rPr>
        <w:t>组织作弊者；</w:t>
      </w:r>
    </w:p>
    <w:p w14:paraId="056C1438"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5</w:t>
      </w:r>
      <w:r w:rsidRPr="006A0935">
        <w:rPr>
          <w:rFonts w:cs="宋体"/>
          <w:b w:val="0"/>
          <w:snapToGrid w:val="0"/>
          <w:kern w:val="0"/>
          <w:sz w:val="24"/>
          <w:szCs w:val="24"/>
        </w:rPr>
        <w:t>）</w:t>
      </w:r>
      <w:r w:rsidRPr="006A0935">
        <w:rPr>
          <w:rFonts w:cs="宋体" w:hint="eastAsia"/>
          <w:b w:val="0"/>
          <w:snapToGrid w:val="0"/>
          <w:kern w:val="0"/>
          <w:sz w:val="24"/>
          <w:szCs w:val="24"/>
        </w:rPr>
        <w:t>第二次作弊者；</w:t>
      </w:r>
    </w:p>
    <w:p w14:paraId="1E505574"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6</w:t>
      </w:r>
      <w:r w:rsidRPr="006A0935">
        <w:rPr>
          <w:rFonts w:cs="宋体"/>
          <w:b w:val="0"/>
          <w:snapToGrid w:val="0"/>
          <w:kern w:val="0"/>
          <w:sz w:val="24"/>
          <w:szCs w:val="24"/>
        </w:rPr>
        <w:t>）</w:t>
      </w:r>
      <w:r w:rsidRPr="006A0935">
        <w:rPr>
          <w:rFonts w:cs="宋体" w:hint="eastAsia"/>
          <w:b w:val="0"/>
          <w:snapToGrid w:val="0"/>
          <w:kern w:val="0"/>
          <w:sz w:val="24"/>
          <w:szCs w:val="24"/>
        </w:rPr>
        <w:t>通过不正当手段提前获得考试内容者；</w:t>
      </w:r>
    </w:p>
    <w:p w14:paraId="0AEB03F5"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7</w:t>
      </w:r>
      <w:r w:rsidRPr="006A0935">
        <w:rPr>
          <w:rFonts w:cs="宋体"/>
          <w:b w:val="0"/>
          <w:snapToGrid w:val="0"/>
          <w:kern w:val="0"/>
          <w:sz w:val="24"/>
          <w:szCs w:val="24"/>
        </w:rPr>
        <w:t>）</w:t>
      </w:r>
      <w:r w:rsidRPr="006A0935">
        <w:rPr>
          <w:rFonts w:cs="宋体" w:hint="eastAsia"/>
          <w:b w:val="0"/>
          <w:snapToGrid w:val="0"/>
          <w:kern w:val="0"/>
          <w:sz w:val="24"/>
          <w:szCs w:val="24"/>
        </w:rPr>
        <w:t>使用通讯设备或其他器材作弊；</w:t>
      </w:r>
    </w:p>
    <w:p w14:paraId="7503860C"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8</w:t>
      </w:r>
      <w:r w:rsidRPr="006A0935">
        <w:rPr>
          <w:rFonts w:cs="宋体"/>
          <w:b w:val="0"/>
          <w:snapToGrid w:val="0"/>
          <w:kern w:val="0"/>
          <w:sz w:val="24"/>
          <w:szCs w:val="24"/>
        </w:rPr>
        <w:t>）</w:t>
      </w:r>
      <w:r w:rsidRPr="006A0935">
        <w:rPr>
          <w:rFonts w:cs="宋体" w:hint="eastAsia"/>
          <w:b w:val="0"/>
          <w:snapToGrid w:val="0"/>
          <w:kern w:val="0"/>
          <w:sz w:val="24"/>
          <w:szCs w:val="24"/>
        </w:rPr>
        <w:t>向他人出售考试试题或答案牟取利益者；</w:t>
      </w:r>
    </w:p>
    <w:p w14:paraId="233A7578"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b w:val="0"/>
          <w:snapToGrid w:val="0"/>
          <w:kern w:val="0"/>
          <w:sz w:val="24"/>
          <w:szCs w:val="24"/>
        </w:rPr>
        <w:t>（</w:t>
      </w:r>
      <w:r w:rsidRPr="006A0935">
        <w:rPr>
          <w:rFonts w:cs="宋体"/>
          <w:b w:val="0"/>
          <w:snapToGrid w:val="0"/>
          <w:kern w:val="0"/>
          <w:sz w:val="24"/>
          <w:szCs w:val="24"/>
        </w:rPr>
        <w:t>9</w:t>
      </w:r>
      <w:r w:rsidRPr="006A0935">
        <w:rPr>
          <w:rFonts w:cs="宋体"/>
          <w:b w:val="0"/>
          <w:snapToGrid w:val="0"/>
          <w:kern w:val="0"/>
          <w:sz w:val="24"/>
          <w:szCs w:val="24"/>
        </w:rPr>
        <w:t>）</w:t>
      </w:r>
      <w:r w:rsidRPr="006A0935">
        <w:rPr>
          <w:rFonts w:cs="宋体" w:hint="eastAsia"/>
          <w:b w:val="0"/>
          <w:snapToGrid w:val="0"/>
          <w:kern w:val="0"/>
          <w:sz w:val="24"/>
          <w:szCs w:val="24"/>
        </w:rPr>
        <w:t>其他相应的作弊行为。</w:t>
      </w:r>
    </w:p>
    <w:p w14:paraId="14B940DB" w14:textId="77777777" w:rsidR="006A0935" w:rsidRPr="006A0935" w:rsidRDefault="006A0935" w:rsidP="006A0935">
      <w:pPr>
        <w:spacing w:line="400" w:lineRule="exact"/>
        <w:ind w:firstLineChars="200" w:firstLine="480"/>
        <w:rPr>
          <w:rFonts w:cs="宋体"/>
          <w:b w:val="0"/>
          <w:snapToGrid w:val="0"/>
          <w:kern w:val="0"/>
          <w:sz w:val="24"/>
          <w:szCs w:val="24"/>
        </w:rPr>
      </w:pPr>
      <w:r w:rsidRPr="006A0935">
        <w:rPr>
          <w:rFonts w:cs="宋体" w:hint="eastAsia"/>
          <w:b w:val="0"/>
          <w:bCs/>
          <w:snapToGrid w:val="0"/>
          <w:kern w:val="0"/>
          <w:sz w:val="24"/>
          <w:szCs w:val="24"/>
        </w:rPr>
        <w:t>5</w:t>
      </w:r>
      <w:r w:rsidRPr="006A0935">
        <w:rPr>
          <w:rFonts w:cs="宋体" w:hint="eastAsia"/>
          <w:b w:val="0"/>
          <w:bCs/>
          <w:snapToGrid w:val="0"/>
          <w:kern w:val="0"/>
          <w:sz w:val="24"/>
          <w:szCs w:val="24"/>
        </w:rPr>
        <w:t>．</w:t>
      </w:r>
      <w:r w:rsidRPr="006A0935">
        <w:rPr>
          <w:rFonts w:cs="宋体" w:hint="eastAsia"/>
          <w:b w:val="0"/>
          <w:snapToGrid w:val="0"/>
          <w:kern w:val="0"/>
          <w:sz w:val="24"/>
          <w:szCs w:val="24"/>
        </w:rPr>
        <w:t>学生参加国家、地方政府及其授权机构组织的全国性或者区域性考试，以及其他各级各类教育考试中发生的违纪作弊情况，组织考试的单位作出处理的，不影响学校按照本规定对其作出处分。</w:t>
      </w:r>
    </w:p>
    <w:p w14:paraId="21F9D73E"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hint="eastAsia"/>
          <w:b w:val="0"/>
          <w:snapToGrid w:val="0"/>
          <w:kern w:val="0"/>
          <w:sz w:val="24"/>
          <w:szCs w:val="24"/>
        </w:rPr>
        <w:t>6</w:t>
      </w:r>
      <w:r w:rsidRPr="006A0935">
        <w:rPr>
          <w:rFonts w:cs="宋体" w:hint="eastAsia"/>
          <w:b w:val="0"/>
          <w:snapToGrid w:val="0"/>
          <w:kern w:val="0"/>
          <w:sz w:val="24"/>
          <w:szCs w:val="24"/>
        </w:rPr>
        <w:t>．监考人员发现考生的违纪作弊行为后，要及时报告主考，掌握确凿证据。主考应明确宣布取消当事人考试资格，没收其试卷，令其退出试场；并将当事人姓名、学号、违纪作弊主要情节在上海外国语大学考试考场记录表中如实记录，或写成单独书面材料并签名，连同试卷和物证一并在该课程考试结束后及时交开课院（系、部）教务办公室。开课院（系、部）应当将所有材料及时报送学生所在院（系）。</w:t>
      </w:r>
    </w:p>
    <w:p w14:paraId="08C33C85"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hint="eastAsia"/>
          <w:b w:val="0"/>
          <w:snapToGrid w:val="0"/>
          <w:kern w:val="0"/>
          <w:sz w:val="24"/>
          <w:szCs w:val="24"/>
        </w:rPr>
        <w:t>巡考人员发现考生违纪作弊，应立即向考场监考人员说明情况，由监考人员按上述办法处理。</w:t>
      </w:r>
    </w:p>
    <w:p w14:paraId="44F5695F"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（二）学生违反学习纪律和考勤纪律的，</w:t>
      </w:r>
      <w:r w:rsidRPr="006A0935">
        <w:rPr>
          <w:rFonts w:cs="宋体" w:hint="eastAsia"/>
          <w:b w:val="0"/>
          <w:snapToGrid w:val="0"/>
          <w:kern w:val="0"/>
          <w:sz w:val="24"/>
          <w:szCs w:val="24"/>
        </w:rPr>
        <w:t>应根据其违纪情况，予以认定和处理。</w:t>
      </w:r>
    </w:p>
    <w:p w14:paraId="15D83E0D" w14:textId="77777777" w:rsidR="006A0935" w:rsidRPr="006A0935" w:rsidRDefault="006A0935" w:rsidP="006A0935">
      <w:pPr>
        <w:tabs>
          <w:tab w:val="left" w:pos="540"/>
          <w:tab w:val="left" w:pos="900"/>
        </w:tabs>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学生上课以</w:t>
      </w:r>
      <w:r w:rsidRPr="006A0935">
        <w:rPr>
          <w:rFonts w:cs="宋体" w:hint="eastAsia"/>
          <w:b w:val="0"/>
          <w:snapToGrid w:val="0"/>
          <w:kern w:val="0"/>
          <w:sz w:val="24"/>
          <w:szCs w:val="24"/>
        </w:rPr>
        <w:t>45</w:t>
      </w:r>
      <w:r w:rsidRPr="006A0935">
        <w:rPr>
          <w:rFonts w:cs="宋体" w:hint="eastAsia"/>
          <w:b w:val="0"/>
          <w:snapToGrid w:val="0"/>
          <w:kern w:val="0"/>
          <w:sz w:val="24"/>
          <w:szCs w:val="24"/>
        </w:rPr>
        <w:t>分钟为</w:t>
      </w:r>
      <w:r w:rsidRPr="006A0935">
        <w:rPr>
          <w:rFonts w:cs="宋体" w:hint="eastAsia"/>
          <w:b w:val="0"/>
          <w:snapToGrid w:val="0"/>
          <w:kern w:val="0"/>
          <w:sz w:val="24"/>
          <w:szCs w:val="24"/>
        </w:rPr>
        <w:t>1</w:t>
      </w:r>
      <w:r w:rsidRPr="006A0935">
        <w:rPr>
          <w:rFonts w:cs="宋体" w:hint="eastAsia"/>
          <w:b w:val="0"/>
          <w:snapToGrid w:val="0"/>
          <w:kern w:val="0"/>
          <w:sz w:val="24"/>
          <w:szCs w:val="24"/>
        </w:rPr>
        <w:t>课时。迟到、早退超过</w:t>
      </w:r>
      <w:r w:rsidRPr="006A0935">
        <w:rPr>
          <w:rFonts w:cs="宋体"/>
          <w:b w:val="0"/>
          <w:snapToGrid w:val="0"/>
          <w:kern w:val="0"/>
          <w:sz w:val="24"/>
          <w:szCs w:val="24"/>
        </w:rPr>
        <w:t>15</w:t>
      </w:r>
      <w:r w:rsidRPr="006A0935">
        <w:rPr>
          <w:rFonts w:cs="宋体" w:hint="eastAsia"/>
          <w:b w:val="0"/>
          <w:snapToGrid w:val="0"/>
          <w:kern w:val="0"/>
          <w:sz w:val="24"/>
          <w:szCs w:val="24"/>
        </w:rPr>
        <w:t>分钟均按旷课处理。一学期内，学生迟到或早退每累计三次，则计旷课</w:t>
      </w:r>
      <w:r w:rsidRPr="006A0935">
        <w:rPr>
          <w:rFonts w:cs="宋体"/>
          <w:b w:val="0"/>
          <w:snapToGrid w:val="0"/>
          <w:kern w:val="0"/>
          <w:sz w:val="24"/>
          <w:szCs w:val="24"/>
        </w:rPr>
        <w:t>1</w:t>
      </w:r>
      <w:r w:rsidRPr="006A0935">
        <w:rPr>
          <w:rFonts w:cs="宋体" w:hint="eastAsia"/>
          <w:b w:val="0"/>
          <w:snapToGrid w:val="0"/>
          <w:kern w:val="0"/>
          <w:sz w:val="24"/>
          <w:szCs w:val="24"/>
        </w:rPr>
        <w:t>学时。</w:t>
      </w:r>
    </w:p>
    <w:p w14:paraId="23D138B7" w14:textId="77777777" w:rsidR="006A0935" w:rsidRPr="006A0935" w:rsidRDefault="006A0935" w:rsidP="006A0935">
      <w:pPr>
        <w:tabs>
          <w:tab w:val="left" w:pos="540"/>
          <w:tab w:val="left" w:pos="900"/>
        </w:tabs>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旷课累计达</w:t>
      </w:r>
      <w:r w:rsidRPr="006A0935">
        <w:rPr>
          <w:rFonts w:cs="宋体"/>
          <w:b w:val="0"/>
          <w:snapToGrid w:val="0"/>
          <w:kern w:val="0"/>
          <w:sz w:val="24"/>
          <w:szCs w:val="24"/>
        </w:rPr>
        <w:t>12</w:t>
      </w:r>
      <w:r w:rsidRPr="006A0935">
        <w:rPr>
          <w:rFonts w:cs="宋体" w:hint="eastAsia"/>
          <w:b w:val="0"/>
          <w:snapToGrid w:val="0"/>
          <w:kern w:val="0"/>
          <w:sz w:val="24"/>
          <w:szCs w:val="24"/>
        </w:rPr>
        <w:t>学时者，应给予警告、严重警告、记过等处分。</w:t>
      </w:r>
    </w:p>
    <w:p w14:paraId="2C797C9A" w14:textId="77777777" w:rsidR="006A0935" w:rsidRPr="006A0935" w:rsidRDefault="006A0935" w:rsidP="006A0935">
      <w:pPr>
        <w:tabs>
          <w:tab w:val="left" w:pos="540"/>
          <w:tab w:val="left" w:pos="900"/>
        </w:tabs>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旷课累计达</w:t>
      </w:r>
      <w:r w:rsidRPr="006A0935">
        <w:rPr>
          <w:rFonts w:cs="宋体"/>
          <w:b w:val="0"/>
          <w:snapToGrid w:val="0"/>
          <w:kern w:val="0"/>
          <w:sz w:val="24"/>
          <w:szCs w:val="24"/>
        </w:rPr>
        <w:t>25</w:t>
      </w:r>
      <w:r w:rsidRPr="006A0935">
        <w:rPr>
          <w:rFonts w:cs="宋体" w:hint="eastAsia"/>
          <w:b w:val="0"/>
          <w:snapToGrid w:val="0"/>
          <w:kern w:val="0"/>
          <w:sz w:val="24"/>
          <w:szCs w:val="24"/>
        </w:rPr>
        <w:t>学时者，可给予留校察看处分</w:t>
      </w:r>
      <w:r w:rsidRPr="006A0935">
        <w:rPr>
          <w:rFonts w:hint="eastAsia"/>
          <w:b w:val="0"/>
          <w:snapToGrid w:val="0"/>
          <w:kern w:val="0"/>
          <w:sz w:val="24"/>
          <w:szCs w:val="24"/>
        </w:rPr>
        <w:t>。</w:t>
      </w:r>
    </w:p>
    <w:p w14:paraId="4BADFBA8" w14:textId="77777777" w:rsidR="006A0935" w:rsidRPr="006A0935" w:rsidRDefault="006A0935" w:rsidP="006A0935">
      <w:pPr>
        <w:spacing w:line="400" w:lineRule="exact"/>
        <w:ind w:firstLineChars="200" w:firstLine="480"/>
        <w:rPr>
          <w:b w:val="0"/>
          <w:snapToGrid w:val="0"/>
          <w:kern w:val="0"/>
          <w:sz w:val="24"/>
          <w:szCs w:val="24"/>
        </w:rPr>
      </w:pPr>
      <w:r w:rsidRPr="006A0935">
        <w:rPr>
          <w:rFonts w:cs="宋体" w:hint="eastAsia"/>
          <w:b w:val="0"/>
          <w:snapToGrid w:val="0"/>
          <w:kern w:val="0"/>
          <w:sz w:val="24"/>
          <w:szCs w:val="24"/>
        </w:rPr>
        <w:t>（三）学生有学术不端行为的，参照《上海外国语大学学术不端行为查处细则》（上外委【</w:t>
      </w:r>
      <w:r w:rsidRPr="006A0935">
        <w:rPr>
          <w:rFonts w:cs="宋体" w:hint="eastAsia"/>
          <w:b w:val="0"/>
          <w:snapToGrid w:val="0"/>
          <w:kern w:val="0"/>
          <w:sz w:val="24"/>
          <w:szCs w:val="24"/>
        </w:rPr>
        <w:t>2016</w:t>
      </w:r>
      <w:r w:rsidRPr="006A0935">
        <w:rPr>
          <w:rFonts w:cs="宋体" w:hint="eastAsia"/>
          <w:b w:val="0"/>
          <w:snapToGrid w:val="0"/>
          <w:kern w:val="0"/>
          <w:sz w:val="24"/>
          <w:szCs w:val="24"/>
        </w:rPr>
        <w:t>】</w:t>
      </w:r>
      <w:r w:rsidRPr="006A0935">
        <w:rPr>
          <w:rFonts w:cs="宋体" w:hint="eastAsia"/>
          <w:b w:val="0"/>
          <w:snapToGrid w:val="0"/>
          <w:kern w:val="0"/>
          <w:sz w:val="24"/>
          <w:szCs w:val="24"/>
        </w:rPr>
        <w:t>16</w:t>
      </w:r>
      <w:r w:rsidRPr="006A0935">
        <w:rPr>
          <w:rFonts w:cs="宋体" w:hint="eastAsia"/>
          <w:b w:val="0"/>
          <w:snapToGrid w:val="0"/>
          <w:kern w:val="0"/>
          <w:sz w:val="24"/>
          <w:szCs w:val="24"/>
        </w:rPr>
        <w:t>号）处理。</w:t>
      </w:r>
      <w:r w:rsidRPr="006A0935">
        <w:rPr>
          <w:rFonts w:hint="eastAsia"/>
          <w:b w:val="0"/>
          <w:snapToGrid w:val="0"/>
          <w:kern w:val="0"/>
          <w:sz w:val="24"/>
          <w:szCs w:val="24"/>
        </w:rPr>
        <w:t>学位论文、公开发表的研究成果存在抄袭、篡改、伪造等学术不端行为，情节严重的，或者代写论文、买卖论文的，可以给予开除学籍处分。</w:t>
      </w:r>
    </w:p>
    <w:p w14:paraId="6C9C4275" w14:textId="77777777" w:rsidR="006A0935" w:rsidRPr="006A0935" w:rsidRDefault="006A0935" w:rsidP="006A0935">
      <w:pPr>
        <w:spacing w:line="400" w:lineRule="exact"/>
        <w:ind w:firstLineChars="200" w:firstLine="480"/>
        <w:rPr>
          <w:b w:val="0"/>
          <w:snapToGrid w:val="0"/>
          <w:kern w:val="0"/>
          <w:sz w:val="24"/>
          <w:szCs w:val="24"/>
        </w:rPr>
      </w:pPr>
    </w:p>
    <w:p w14:paraId="41AE67F5" w14:textId="77777777" w:rsidR="006A0935" w:rsidRPr="006A0935" w:rsidRDefault="006A0935" w:rsidP="006A0935">
      <w:pPr>
        <w:spacing w:line="400" w:lineRule="exact"/>
        <w:jc w:val="center"/>
        <w:rPr>
          <w:rFonts w:eastAsia="黑体"/>
          <w:b w:val="0"/>
          <w:bCs/>
          <w:sz w:val="24"/>
          <w:szCs w:val="24"/>
        </w:rPr>
      </w:pPr>
      <w:r w:rsidRPr="006A0935">
        <w:rPr>
          <w:rFonts w:eastAsia="黑体" w:hint="eastAsia"/>
          <w:b w:val="0"/>
          <w:bCs/>
          <w:sz w:val="24"/>
          <w:szCs w:val="24"/>
        </w:rPr>
        <w:t>第三章</w:t>
      </w:r>
      <w:r w:rsidRPr="006A0935">
        <w:rPr>
          <w:rFonts w:eastAsia="黑体" w:hint="eastAsia"/>
          <w:b w:val="0"/>
          <w:bCs/>
          <w:sz w:val="24"/>
          <w:szCs w:val="24"/>
        </w:rPr>
        <w:t xml:space="preserve">  </w:t>
      </w:r>
      <w:r w:rsidRPr="006A0935">
        <w:rPr>
          <w:rFonts w:eastAsia="黑体" w:hint="eastAsia"/>
          <w:b w:val="0"/>
          <w:bCs/>
          <w:sz w:val="24"/>
          <w:szCs w:val="24"/>
        </w:rPr>
        <w:t>处理学生违纪事件的分工、权限和程序</w:t>
      </w:r>
    </w:p>
    <w:p w14:paraId="5AD6F9BE" w14:textId="77777777" w:rsidR="006A0935" w:rsidRPr="006A0935" w:rsidRDefault="006A0935" w:rsidP="006A0935">
      <w:pPr>
        <w:spacing w:line="400" w:lineRule="exact"/>
        <w:ind w:firstLineChars="200" w:firstLine="480"/>
        <w:rPr>
          <w:b w:val="0"/>
          <w:snapToGrid w:val="0"/>
          <w:kern w:val="0"/>
          <w:sz w:val="24"/>
          <w:szCs w:val="24"/>
        </w:rPr>
      </w:pPr>
    </w:p>
    <w:p w14:paraId="0437E2C4"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第三十六条</w:t>
      </w:r>
      <w:r w:rsidRPr="006A0935">
        <w:rPr>
          <w:rFonts w:hint="eastAsia"/>
          <w:b w:val="0"/>
          <w:snapToGrid w:val="0"/>
          <w:kern w:val="0"/>
          <w:sz w:val="24"/>
          <w:szCs w:val="24"/>
        </w:rPr>
        <w:t xml:space="preserve">  </w:t>
      </w:r>
      <w:r w:rsidRPr="006A0935">
        <w:rPr>
          <w:rFonts w:hint="eastAsia"/>
          <w:b w:val="0"/>
          <w:snapToGrid w:val="0"/>
          <w:kern w:val="0"/>
          <w:sz w:val="24"/>
          <w:szCs w:val="24"/>
        </w:rPr>
        <w:t>对学生违纪的处分，应当做到程序正当、证据充分、依据明确、定性准确、处分适当。</w:t>
      </w:r>
    </w:p>
    <w:p w14:paraId="6F032C87"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lastRenderedPageBreak/>
        <w:t>第三十七条</w:t>
      </w:r>
      <w:r w:rsidRPr="006A0935">
        <w:rPr>
          <w:rFonts w:hint="eastAsia"/>
          <w:b w:val="0"/>
          <w:snapToGrid w:val="0"/>
          <w:kern w:val="0"/>
          <w:sz w:val="24"/>
          <w:szCs w:val="24"/>
        </w:rPr>
        <w:t xml:space="preserve">  </w:t>
      </w:r>
      <w:r w:rsidRPr="006A0935">
        <w:rPr>
          <w:rFonts w:hint="eastAsia"/>
          <w:b w:val="0"/>
          <w:snapToGrid w:val="0"/>
          <w:kern w:val="0"/>
          <w:sz w:val="24"/>
          <w:szCs w:val="24"/>
        </w:rPr>
        <w:t>对违纪学生的处分根据其所犯错误性质，分别由如下职能部门按程序作出：</w:t>
      </w:r>
    </w:p>
    <w:p w14:paraId="67D02124"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（一）违反法律法规者，由国家机关首先作出处理，而后由有关院（系）、学生工作部（处）、研究生部依据国家机关的处理决定，对该生进行相应的校纪处分；</w:t>
      </w:r>
    </w:p>
    <w:p w14:paraId="369443B6"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（二）违反学习纪律，如旷课、作弊等，由有关院（系）、教务处、研究生部负责处理；</w:t>
      </w:r>
    </w:p>
    <w:p w14:paraId="70F66A97"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（三）其他违纪行为，由有关院（系）、学生工作部（处）、研究生部负责处理。</w:t>
      </w:r>
    </w:p>
    <w:p w14:paraId="38641C04"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第三十八条</w:t>
      </w:r>
      <w:r w:rsidRPr="006A0935">
        <w:rPr>
          <w:rFonts w:hint="eastAsia"/>
          <w:b w:val="0"/>
          <w:snapToGrid w:val="0"/>
          <w:kern w:val="0"/>
          <w:sz w:val="24"/>
          <w:szCs w:val="24"/>
        </w:rPr>
        <w:t xml:space="preserve">  </w:t>
      </w:r>
      <w:r w:rsidRPr="006A0935">
        <w:rPr>
          <w:rFonts w:hint="eastAsia"/>
          <w:b w:val="0"/>
          <w:snapToGrid w:val="0"/>
          <w:kern w:val="0"/>
          <w:sz w:val="24"/>
          <w:szCs w:val="24"/>
        </w:rPr>
        <w:t>对学生进行处分的权限：</w:t>
      </w:r>
    </w:p>
    <w:p w14:paraId="7393945A" w14:textId="77777777" w:rsidR="006A0935" w:rsidRPr="006A0935" w:rsidRDefault="006A0935" w:rsidP="006A0935">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400" w:lineRule="exact"/>
        <w:ind w:firstLineChars="200" w:firstLine="480"/>
        <w:rPr>
          <w:b w:val="0"/>
          <w:snapToGrid w:val="0"/>
          <w:sz w:val="24"/>
          <w:szCs w:val="24"/>
        </w:rPr>
      </w:pPr>
      <w:r w:rsidRPr="006A0935">
        <w:rPr>
          <w:rFonts w:hint="eastAsia"/>
          <w:b w:val="0"/>
          <w:snapToGrid w:val="0"/>
          <w:sz w:val="24"/>
          <w:szCs w:val="24"/>
        </w:rPr>
        <w:t>对学生的违纪处分，由有关院（系）提出学生违纪情况报告和材料，分别报教务处或学生工作部（处）或研究生部审查，作出处分建议，报校主管领导批准；给予开除学籍处分，应当提交校长办公会或者校长授权的专门会议研究决定，并应当事先进行合法性审核。</w:t>
      </w:r>
    </w:p>
    <w:p w14:paraId="7FAF24CC"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第三十九条</w:t>
      </w:r>
      <w:r w:rsidRPr="006A0935">
        <w:rPr>
          <w:rFonts w:hint="eastAsia"/>
          <w:b w:val="0"/>
          <w:snapToGrid w:val="0"/>
          <w:kern w:val="0"/>
          <w:sz w:val="24"/>
          <w:szCs w:val="24"/>
        </w:rPr>
        <w:t xml:space="preserve">  </w:t>
      </w:r>
      <w:r w:rsidRPr="006A0935">
        <w:rPr>
          <w:rFonts w:hint="eastAsia"/>
          <w:b w:val="0"/>
          <w:snapToGrid w:val="0"/>
          <w:kern w:val="0"/>
          <w:sz w:val="24"/>
          <w:szCs w:val="24"/>
        </w:rPr>
        <w:t>对学生进行处分的程序：</w:t>
      </w:r>
    </w:p>
    <w:p w14:paraId="7D2399B8" w14:textId="77777777" w:rsidR="006A0935" w:rsidRPr="006A0935" w:rsidRDefault="006A0935" w:rsidP="006A0935">
      <w:pPr>
        <w:spacing w:line="400" w:lineRule="exact"/>
        <w:ind w:firstLineChars="200" w:firstLine="480"/>
        <w:rPr>
          <w:b w:val="0"/>
          <w:snapToGrid w:val="0"/>
          <w:sz w:val="24"/>
          <w:szCs w:val="24"/>
        </w:rPr>
      </w:pPr>
      <w:r w:rsidRPr="006A0935">
        <w:rPr>
          <w:rFonts w:hint="eastAsia"/>
          <w:b w:val="0"/>
          <w:snapToGrid w:val="0"/>
          <w:sz w:val="24"/>
          <w:szCs w:val="24"/>
        </w:rPr>
        <w:t>（一）学校在对学生作出处分决定之前，应当告知学生作出决定的事实、理由和依据，并告知学生享有陈述和申辩的权利，听取学生的陈述和申辩。</w:t>
      </w:r>
    </w:p>
    <w:p w14:paraId="59CD3289" w14:textId="77777777" w:rsidR="006A0935" w:rsidRPr="006A0935" w:rsidRDefault="006A0935" w:rsidP="006A0935">
      <w:pPr>
        <w:spacing w:line="400" w:lineRule="exact"/>
        <w:ind w:firstLineChars="200" w:firstLine="480"/>
        <w:rPr>
          <w:b w:val="0"/>
          <w:snapToGrid w:val="0"/>
          <w:sz w:val="24"/>
          <w:szCs w:val="24"/>
        </w:rPr>
      </w:pPr>
      <w:r w:rsidRPr="006A0935">
        <w:rPr>
          <w:rFonts w:hint="eastAsia"/>
          <w:b w:val="0"/>
          <w:snapToGrid w:val="0"/>
          <w:sz w:val="24"/>
          <w:szCs w:val="24"/>
        </w:rPr>
        <w:t>（二）学校对学生作出处分，应当出具处分决定书并直接送达本人。学生拒绝签收的，可以以留置方式送达；已离校的，可以采取邮寄方式送达；难于联系的，可以利用学校网站、新闻媒体等公告方式送达。对学生开除学籍的处分决定书报上海市教委有关部门备案。</w:t>
      </w:r>
    </w:p>
    <w:p w14:paraId="30189400" w14:textId="77777777" w:rsidR="006A0935" w:rsidRPr="006A0935" w:rsidRDefault="006A0935" w:rsidP="006A0935">
      <w:pPr>
        <w:spacing w:line="400" w:lineRule="exact"/>
        <w:ind w:firstLineChars="200" w:firstLine="480"/>
        <w:rPr>
          <w:b w:val="0"/>
          <w:snapToGrid w:val="0"/>
          <w:sz w:val="24"/>
          <w:szCs w:val="24"/>
        </w:rPr>
      </w:pPr>
      <w:r w:rsidRPr="006A0935">
        <w:rPr>
          <w:rFonts w:hint="eastAsia"/>
          <w:b w:val="0"/>
          <w:snapToGrid w:val="0"/>
          <w:sz w:val="24"/>
          <w:szCs w:val="24"/>
        </w:rPr>
        <w:t>（三）处分决定书应当包含学生的基本信息，作出处分的事实和依据，处分的种类、依据、期限，申诉的途径和期限等。</w:t>
      </w:r>
    </w:p>
    <w:p w14:paraId="39F2A2DC" w14:textId="77777777" w:rsidR="006A0935" w:rsidRPr="006A0935" w:rsidRDefault="006A0935" w:rsidP="006A0935">
      <w:pPr>
        <w:spacing w:line="400" w:lineRule="exact"/>
        <w:ind w:firstLineChars="200" w:firstLine="480"/>
        <w:rPr>
          <w:b w:val="0"/>
          <w:snapToGrid w:val="0"/>
          <w:sz w:val="24"/>
          <w:szCs w:val="24"/>
        </w:rPr>
      </w:pPr>
      <w:r w:rsidRPr="006A0935">
        <w:rPr>
          <w:rFonts w:hint="eastAsia"/>
          <w:b w:val="0"/>
          <w:snapToGrid w:val="0"/>
          <w:sz w:val="24"/>
          <w:szCs w:val="24"/>
        </w:rPr>
        <w:t>（四）学生对处分决定有异议的，在接到学校处分决定书之日起</w:t>
      </w:r>
      <w:r w:rsidRPr="006A0935">
        <w:rPr>
          <w:rFonts w:hint="eastAsia"/>
          <w:b w:val="0"/>
          <w:snapToGrid w:val="0"/>
          <w:sz w:val="24"/>
          <w:szCs w:val="24"/>
        </w:rPr>
        <w:t>10</w:t>
      </w:r>
      <w:r w:rsidRPr="006A0935">
        <w:rPr>
          <w:rFonts w:hint="eastAsia"/>
          <w:b w:val="0"/>
          <w:snapToGrid w:val="0"/>
          <w:sz w:val="24"/>
          <w:szCs w:val="24"/>
        </w:rPr>
        <w:t>日内，可以向学校学生申诉处理委员会提出书面申诉。学生申诉处理委员会对学生提出的申诉进行复查，并在接到书面申诉之日起</w:t>
      </w:r>
      <w:r w:rsidRPr="006A0935">
        <w:rPr>
          <w:b w:val="0"/>
          <w:snapToGrid w:val="0"/>
          <w:sz w:val="24"/>
          <w:szCs w:val="24"/>
        </w:rPr>
        <w:t>15</w:t>
      </w:r>
      <w:r w:rsidRPr="006A0935">
        <w:rPr>
          <w:rFonts w:hint="eastAsia"/>
          <w:b w:val="0"/>
          <w:snapToGrid w:val="0"/>
          <w:sz w:val="24"/>
          <w:szCs w:val="24"/>
        </w:rPr>
        <w:t>日内，作出复查结论并告知申诉人。情况复杂不能在规定期限内作出结论的，经学校负责人批准，可延长</w:t>
      </w:r>
      <w:r w:rsidRPr="006A0935">
        <w:rPr>
          <w:rFonts w:hint="eastAsia"/>
          <w:b w:val="0"/>
          <w:snapToGrid w:val="0"/>
          <w:sz w:val="24"/>
          <w:szCs w:val="24"/>
        </w:rPr>
        <w:t>15</w:t>
      </w:r>
      <w:r w:rsidRPr="006A0935">
        <w:rPr>
          <w:rFonts w:hint="eastAsia"/>
          <w:b w:val="0"/>
          <w:snapToGrid w:val="0"/>
          <w:sz w:val="24"/>
          <w:szCs w:val="24"/>
        </w:rPr>
        <w:t>日。学生申诉处理委员会认为有必要的，可以建议学校暂缓执行有关决定。学生申诉处理委员会经复查，认为作出处理或处分的事实、依据、程序等存在不当，可以作出建议撤销或变更的复查意见，要求有关职能部门予以研究，重新提交校长办公会或专门会议作出决定。</w:t>
      </w:r>
    </w:p>
    <w:p w14:paraId="2C5EAA1D" w14:textId="77777777" w:rsidR="006A0935" w:rsidRPr="006A0935" w:rsidRDefault="006A0935" w:rsidP="006A0935">
      <w:pPr>
        <w:spacing w:line="400" w:lineRule="exact"/>
        <w:ind w:firstLineChars="200" w:firstLine="480"/>
        <w:rPr>
          <w:b w:val="0"/>
          <w:snapToGrid w:val="0"/>
          <w:sz w:val="24"/>
          <w:szCs w:val="24"/>
        </w:rPr>
      </w:pPr>
      <w:r w:rsidRPr="006A0935">
        <w:rPr>
          <w:rFonts w:hint="eastAsia"/>
          <w:b w:val="0"/>
          <w:snapToGrid w:val="0"/>
          <w:sz w:val="24"/>
          <w:szCs w:val="24"/>
        </w:rPr>
        <w:t>（五）学生对复查决定有异议的，在接到学校复查决定书之日起</w:t>
      </w:r>
      <w:r w:rsidRPr="006A0935">
        <w:rPr>
          <w:b w:val="0"/>
          <w:snapToGrid w:val="0"/>
          <w:sz w:val="24"/>
          <w:szCs w:val="24"/>
        </w:rPr>
        <w:t>15</w:t>
      </w:r>
      <w:r w:rsidRPr="006A0935">
        <w:rPr>
          <w:rFonts w:hint="eastAsia"/>
          <w:b w:val="0"/>
          <w:snapToGrid w:val="0"/>
          <w:sz w:val="24"/>
          <w:szCs w:val="24"/>
        </w:rPr>
        <w:t>日内，可以向上海市教委有关部门提出书面申诉。</w:t>
      </w:r>
    </w:p>
    <w:p w14:paraId="46B0EC5B" w14:textId="77777777" w:rsidR="006A0935" w:rsidRPr="006A0935" w:rsidRDefault="006A0935" w:rsidP="006A0935">
      <w:pPr>
        <w:spacing w:line="400" w:lineRule="exact"/>
        <w:ind w:firstLineChars="200" w:firstLine="480"/>
        <w:rPr>
          <w:b w:val="0"/>
          <w:snapToGrid w:val="0"/>
          <w:sz w:val="24"/>
          <w:szCs w:val="24"/>
        </w:rPr>
      </w:pPr>
      <w:r w:rsidRPr="006A0935">
        <w:rPr>
          <w:rFonts w:hint="eastAsia"/>
          <w:b w:val="0"/>
          <w:snapToGrid w:val="0"/>
          <w:sz w:val="24"/>
          <w:szCs w:val="24"/>
        </w:rPr>
        <w:t>（六）从处分决定送达之日起，学生在申诉期内未提出申诉的，视为放弃申</w:t>
      </w:r>
      <w:r w:rsidRPr="006A0935">
        <w:rPr>
          <w:rFonts w:hint="eastAsia"/>
          <w:b w:val="0"/>
          <w:snapToGrid w:val="0"/>
          <w:sz w:val="24"/>
          <w:szCs w:val="24"/>
        </w:rPr>
        <w:lastRenderedPageBreak/>
        <w:t>诉，学校不再受理其提出的申诉。</w:t>
      </w:r>
    </w:p>
    <w:p w14:paraId="0C684663"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第四十条</w:t>
      </w:r>
      <w:r w:rsidRPr="006A0935">
        <w:rPr>
          <w:rFonts w:hint="eastAsia"/>
          <w:b w:val="0"/>
          <w:snapToGrid w:val="0"/>
          <w:kern w:val="0"/>
          <w:sz w:val="24"/>
          <w:szCs w:val="24"/>
        </w:rPr>
        <w:t xml:space="preserve">  </w:t>
      </w:r>
      <w:r w:rsidRPr="006A0935">
        <w:rPr>
          <w:rFonts w:hint="eastAsia"/>
          <w:b w:val="0"/>
          <w:snapToGrid w:val="0"/>
          <w:kern w:val="0"/>
          <w:sz w:val="24"/>
          <w:szCs w:val="24"/>
        </w:rPr>
        <w:t>处分期满的，首先由学生本人提出解除处分的书面申请，有关院（系）听取师生意见、提出解除处分建议，然后分别报教务处或学生工作部（处）或研究生部，经审核后作出解除处分建议，报校主管领导批准。</w:t>
      </w:r>
    </w:p>
    <w:p w14:paraId="176109F3" w14:textId="77777777" w:rsidR="006A0935" w:rsidRPr="006A0935" w:rsidRDefault="006A0935" w:rsidP="006A0935">
      <w:pPr>
        <w:spacing w:line="400" w:lineRule="exact"/>
        <w:ind w:firstLineChars="200" w:firstLine="480"/>
        <w:rPr>
          <w:b w:val="0"/>
          <w:snapToGrid w:val="0"/>
          <w:sz w:val="24"/>
          <w:szCs w:val="24"/>
        </w:rPr>
      </w:pPr>
    </w:p>
    <w:p w14:paraId="00C77BC9" w14:textId="77777777" w:rsidR="006A0935" w:rsidRPr="006A0935" w:rsidRDefault="006A0935" w:rsidP="006A0935">
      <w:pPr>
        <w:spacing w:line="400" w:lineRule="exact"/>
        <w:jc w:val="center"/>
        <w:rPr>
          <w:rFonts w:eastAsia="黑体"/>
          <w:b w:val="0"/>
          <w:bCs/>
          <w:sz w:val="24"/>
          <w:szCs w:val="24"/>
        </w:rPr>
      </w:pPr>
      <w:r w:rsidRPr="006A0935">
        <w:rPr>
          <w:rFonts w:eastAsia="黑体" w:hint="eastAsia"/>
          <w:b w:val="0"/>
          <w:bCs/>
          <w:sz w:val="24"/>
          <w:szCs w:val="24"/>
        </w:rPr>
        <w:t>第四章</w:t>
      </w:r>
      <w:r w:rsidRPr="006A0935">
        <w:rPr>
          <w:rFonts w:eastAsia="黑体" w:hint="eastAsia"/>
          <w:b w:val="0"/>
          <w:bCs/>
          <w:sz w:val="24"/>
          <w:szCs w:val="24"/>
        </w:rPr>
        <w:t xml:space="preserve">  </w:t>
      </w:r>
      <w:r w:rsidRPr="006A0935">
        <w:rPr>
          <w:rFonts w:eastAsia="黑体" w:hint="eastAsia"/>
          <w:b w:val="0"/>
          <w:bCs/>
          <w:sz w:val="24"/>
          <w:szCs w:val="24"/>
        </w:rPr>
        <w:t>附</w:t>
      </w:r>
      <w:r w:rsidRPr="006A0935">
        <w:rPr>
          <w:rFonts w:eastAsia="黑体" w:hint="eastAsia"/>
          <w:b w:val="0"/>
          <w:bCs/>
          <w:sz w:val="24"/>
          <w:szCs w:val="24"/>
        </w:rPr>
        <w:t xml:space="preserve">  </w:t>
      </w:r>
      <w:r w:rsidRPr="006A0935">
        <w:rPr>
          <w:rFonts w:eastAsia="黑体" w:hint="eastAsia"/>
          <w:b w:val="0"/>
          <w:bCs/>
          <w:sz w:val="24"/>
          <w:szCs w:val="24"/>
        </w:rPr>
        <w:t>则</w:t>
      </w:r>
    </w:p>
    <w:p w14:paraId="7FE46C96" w14:textId="77777777" w:rsidR="006A0935" w:rsidRPr="006A0935" w:rsidRDefault="006A0935" w:rsidP="006A0935">
      <w:pPr>
        <w:spacing w:line="400" w:lineRule="exact"/>
        <w:ind w:firstLineChars="200" w:firstLine="480"/>
        <w:rPr>
          <w:b w:val="0"/>
          <w:snapToGrid w:val="0"/>
          <w:kern w:val="0"/>
          <w:sz w:val="24"/>
          <w:szCs w:val="24"/>
        </w:rPr>
      </w:pPr>
    </w:p>
    <w:p w14:paraId="7926BAE3"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第四十一条</w:t>
      </w:r>
      <w:r w:rsidRPr="006A0935">
        <w:rPr>
          <w:rFonts w:hint="eastAsia"/>
          <w:b w:val="0"/>
          <w:snapToGrid w:val="0"/>
          <w:kern w:val="0"/>
          <w:sz w:val="24"/>
          <w:szCs w:val="24"/>
        </w:rPr>
        <w:t xml:space="preserve">  </w:t>
      </w:r>
      <w:r w:rsidRPr="006A0935">
        <w:rPr>
          <w:rFonts w:hint="eastAsia"/>
          <w:b w:val="0"/>
          <w:snapToGrid w:val="0"/>
          <w:kern w:val="0"/>
          <w:sz w:val="24"/>
          <w:szCs w:val="24"/>
        </w:rPr>
        <w:t>本规定所称“以上”，包含本数。</w:t>
      </w:r>
    </w:p>
    <w:p w14:paraId="5DDCA0B5" w14:textId="77777777" w:rsidR="006A0935" w:rsidRPr="006A0935" w:rsidRDefault="006A0935" w:rsidP="006A093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第四十二条</w:t>
      </w:r>
      <w:r w:rsidRPr="006A0935">
        <w:rPr>
          <w:rFonts w:eastAsia="黑体" w:hint="eastAsia"/>
          <w:b w:val="0"/>
          <w:snapToGrid w:val="0"/>
          <w:kern w:val="0"/>
          <w:sz w:val="24"/>
          <w:szCs w:val="24"/>
        </w:rPr>
        <w:t xml:space="preserve">  </w:t>
      </w:r>
      <w:r w:rsidRPr="006A0935">
        <w:rPr>
          <w:rFonts w:hint="eastAsia"/>
          <w:b w:val="0"/>
          <w:snapToGrid w:val="0"/>
          <w:kern w:val="0"/>
          <w:sz w:val="24"/>
          <w:szCs w:val="24"/>
        </w:rPr>
        <w:t>本规定由学生工作部（处）、教务处、研究生部依据相应权限负责解释。</w:t>
      </w:r>
    </w:p>
    <w:p w14:paraId="740E1E89"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第四十三条</w:t>
      </w:r>
      <w:r w:rsidRPr="006A0935">
        <w:rPr>
          <w:rFonts w:eastAsia="黑体" w:hint="eastAsia"/>
          <w:b w:val="0"/>
          <w:snapToGrid w:val="0"/>
          <w:kern w:val="0"/>
          <w:sz w:val="24"/>
          <w:szCs w:val="24"/>
        </w:rPr>
        <w:t xml:space="preserve">  </w:t>
      </w:r>
      <w:r w:rsidRPr="006A0935">
        <w:rPr>
          <w:rFonts w:hint="eastAsia"/>
          <w:b w:val="0"/>
          <w:snapToGrid w:val="0"/>
          <w:kern w:val="0"/>
          <w:sz w:val="24"/>
          <w:szCs w:val="24"/>
        </w:rPr>
        <w:t>本规定自</w:t>
      </w:r>
      <w:r w:rsidRPr="006A0935">
        <w:rPr>
          <w:rFonts w:hint="eastAsia"/>
          <w:b w:val="0"/>
          <w:snapToGrid w:val="0"/>
          <w:kern w:val="0"/>
          <w:sz w:val="24"/>
          <w:szCs w:val="24"/>
        </w:rPr>
        <w:t>2017</w:t>
      </w:r>
      <w:r w:rsidRPr="006A0935">
        <w:rPr>
          <w:rFonts w:hint="eastAsia"/>
          <w:b w:val="0"/>
          <w:snapToGrid w:val="0"/>
          <w:kern w:val="0"/>
          <w:sz w:val="24"/>
          <w:szCs w:val="24"/>
        </w:rPr>
        <w:t>年</w:t>
      </w:r>
      <w:r w:rsidRPr="006A0935">
        <w:rPr>
          <w:rFonts w:hint="eastAsia"/>
          <w:b w:val="0"/>
          <w:snapToGrid w:val="0"/>
          <w:kern w:val="0"/>
          <w:sz w:val="24"/>
          <w:szCs w:val="24"/>
        </w:rPr>
        <w:t>9</w:t>
      </w:r>
      <w:r w:rsidRPr="006A0935">
        <w:rPr>
          <w:rFonts w:hint="eastAsia"/>
          <w:b w:val="0"/>
          <w:snapToGrid w:val="0"/>
          <w:kern w:val="0"/>
          <w:sz w:val="24"/>
          <w:szCs w:val="24"/>
        </w:rPr>
        <w:t>月</w:t>
      </w:r>
      <w:r w:rsidRPr="006A0935">
        <w:rPr>
          <w:rFonts w:hint="eastAsia"/>
          <w:b w:val="0"/>
          <w:snapToGrid w:val="0"/>
          <w:kern w:val="0"/>
          <w:sz w:val="24"/>
          <w:szCs w:val="24"/>
        </w:rPr>
        <w:t>1</w:t>
      </w:r>
      <w:r w:rsidRPr="006A0935">
        <w:rPr>
          <w:rFonts w:hint="eastAsia"/>
          <w:b w:val="0"/>
          <w:snapToGrid w:val="0"/>
          <w:kern w:val="0"/>
          <w:sz w:val="24"/>
          <w:szCs w:val="24"/>
        </w:rPr>
        <w:t>日起施行。</w:t>
      </w:r>
    </w:p>
    <w:p w14:paraId="5CB6655B" w14:textId="77777777" w:rsidR="006A0935" w:rsidRPr="006A0935" w:rsidRDefault="006A0935" w:rsidP="006A0935">
      <w:pPr>
        <w:widowControl/>
        <w:spacing w:line="400" w:lineRule="exact"/>
        <w:jc w:val="left"/>
        <w:rPr>
          <w:b w:val="0"/>
          <w:snapToGrid w:val="0"/>
          <w:kern w:val="0"/>
          <w:sz w:val="24"/>
          <w:szCs w:val="24"/>
        </w:rPr>
      </w:pPr>
      <w:r w:rsidRPr="006A0935">
        <w:rPr>
          <w:b w:val="0"/>
          <w:snapToGrid w:val="0"/>
          <w:kern w:val="0"/>
          <w:sz w:val="24"/>
          <w:szCs w:val="24"/>
        </w:rPr>
        <w:br w:type="page"/>
      </w:r>
    </w:p>
    <w:p w14:paraId="5C5B2A00" w14:textId="77777777" w:rsidR="006A0935" w:rsidRPr="006A0935" w:rsidRDefault="006A0935" w:rsidP="006A0935">
      <w:pPr>
        <w:pageBreakBefore/>
        <w:spacing w:line="400" w:lineRule="exact"/>
        <w:jc w:val="center"/>
        <w:outlineLvl w:val="0"/>
        <w:rPr>
          <w:rFonts w:eastAsia="华文新魏"/>
          <w:b w:val="0"/>
          <w:bCs/>
          <w:spacing w:val="-6"/>
          <w:sz w:val="36"/>
          <w:szCs w:val="24"/>
        </w:rPr>
      </w:pPr>
      <w:bookmarkStart w:id="119" w:name="_Toc502689612"/>
      <w:r w:rsidRPr="006A0935">
        <w:rPr>
          <w:rFonts w:eastAsia="华文新魏" w:hint="eastAsia"/>
          <w:b w:val="0"/>
          <w:bCs/>
          <w:spacing w:val="-6"/>
          <w:sz w:val="36"/>
          <w:szCs w:val="24"/>
        </w:rPr>
        <w:lastRenderedPageBreak/>
        <w:t>上海外国语大学学生“违纪警戒通知单”实施细则</w:t>
      </w:r>
      <w:bookmarkEnd w:id="119"/>
    </w:p>
    <w:p w14:paraId="306728F4" w14:textId="77777777" w:rsidR="006A0935" w:rsidRPr="006A0935" w:rsidRDefault="006A0935" w:rsidP="00C47824">
      <w:pPr>
        <w:spacing w:line="400" w:lineRule="exact"/>
        <w:jc w:val="center"/>
        <w:outlineLvl w:val="0"/>
        <w:rPr>
          <w:rFonts w:eastAsia="华文新魏"/>
          <w:b w:val="0"/>
          <w:bCs/>
          <w:spacing w:val="-6"/>
          <w:sz w:val="36"/>
          <w:szCs w:val="24"/>
        </w:rPr>
      </w:pPr>
      <w:bookmarkStart w:id="120" w:name="_Toc502689613"/>
      <w:r w:rsidRPr="006A0935">
        <w:rPr>
          <w:rFonts w:eastAsia="华文新魏" w:hint="eastAsia"/>
          <w:b w:val="0"/>
          <w:bCs/>
          <w:spacing w:val="-6"/>
          <w:sz w:val="24"/>
          <w:szCs w:val="24"/>
        </w:rPr>
        <w:t>上外学〔</w:t>
      </w:r>
      <w:r w:rsidRPr="006A0935">
        <w:rPr>
          <w:rFonts w:eastAsia="华文新魏" w:hint="eastAsia"/>
          <w:b w:val="0"/>
          <w:bCs/>
          <w:spacing w:val="-6"/>
          <w:sz w:val="24"/>
          <w:szCs w:val="24"/>
        </w:rPr>
        <w:t>2017</w:t>
      </w:r>
      <w:r w:rsidRPr="006A0935">
        <w:rPr>
          <w:rFonts w:eastAsia="华文新魏" w:hint="eastAsia"/>
          <w:b w:val="0"/>
          <w:bCs/>
          <w:spacing w:val="-6"/>
          <w:sz w:val="24"/>
          <w:szCs w:val="24"/>
        </w:rPr>
        <w:t>〕</w:t>
      </w:r>
      <w:r w:rsidRPr="006A0935">
        <w:rPr>
          <w:rFonts w:eastAsia="华文新魏" w:hint="eastAsia"/>
          <w:b w:val="0"/>
          <w:bCs/>
          <w:spacing w:val="-6"/>
          <w:sz w:val="24"/>
          <w:szCs w:val="24"/>
        </w:rPr>
        <w:t>2</w:t>
      </w:r>
      <w:r w:rsidRPr="006A0935">
        <w:rPr>
          <w:rFonts w:eastAsia="华文新魏" w:hint="eastAsia"/>
          <w:b w:val="0"/>
          <w:bCs/>
          <w:spacing w:val="-6"/>
          <w:sz w:val="24"/>
          <w:szCs w:val="24"/>
        </w:rPr>
        <w:t>号</w:t>
      </w:r>
      <w:bookmarkEnd w:id="120"/>
    </w:p>
    <w:p w14:paraId="009AE226" w14:textId="77777777" w:rsidR="006A0935" w:rsidRPr="006A0935" w:rsidRDefault="006A0935" w:rsidP="006A0935">
      <w:pPr>
        <w:spacing w:line="400" w:lineRule="exact"/>
        <w:ind w:firstLineChars="200" w:firstLine="480"/>
        <w:rPr>
          <w:b w:val="0"/>
          <w:snapToGrid w:val="0"/>
          <w:kern w:val="0"/>
          <w:sz w:val="24"/>
          <w:szCs w:val="24"/>
        </w:rPr>
      </w:pPr>
    </w:p>
    <w:p w14:paraId="50E2868C"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为适应新形势下的学生管理工作，教育、督促学生更好地遵守校纪校规，有效发挥批评教育功能，营造良好的学习氛围，建设文明和谐校园，特制定本细则。本细则适用于在我校接受普通高等学历教育的本科生和研究生。</w:t>
      </w:r>
    </w:p>
    <w:p w14:paraId="1D509249" w14:textId="77777777" w:rsidR="006A0935" w:rsidRPr="006A0935" w:rsidRDefault="006A0935" w:rsidP="006A093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一、“违纪警诫通知单”的适用范围</w:t>
      </w:r>
    </w:p>
    <w:p w14:paraId="3708CF44"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．未经许可擅自取用他人物品，但客观上没有故意藏匿该物品的行为者；</w:t>
      </w:r>
    </w:p>
    <w:p w14:paraId="680427E3"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2</w:t>
      </w:r>
      <w:r w:rsidRPr="006A0935">
        <w:rPr>
          <w:rFonts w:hint="eastAsia"/>
          <w:b w:val="0"/>
          <w:snapToGrid w:val="0"/>
          <w:kern w:val="0"/>
          <w:sz w:val="24"/>
          <w:szCs w:val="24"/>
        </w:rPr>
        <w:t>．蓄意损坏他人物品者；</w:t>
      </w:r>
    </w:p>
    <w:p w14:paraId="027B148C"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3</w:t>
      </w:r>
      <w:r w:rsidRPr="006A0935">
        <w:rPr>
          <w:rFonts w:hint="eastAsia"/>
          <w:b w:val="0"/>
          <w:snapToGrid w:val="0"/>
          <w:kern w:val="0"/>
          <w:sz w:val="24"/>
          <w:szCs w:val="24"/>
        </w:rPr>
        <w:t>．私自改装、拆除公用设备，破坏绿化等损坏公共财物，情节较轻者；</w:t>
      </w:r>
    </w:p>
    <w:p w14:paraId="46CFF39C"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4</w:t>
      </w:r>
      <w:r w:rsidRPr="006A0935">
        <w:rPr>
          <w:rFonts w:hint="eastAsia"/>
          <w:b w:val="0"/>
          <w:snapToGrid w:val="0"/>
          <w:kern w:val="0"/>
          <w:sz w:val="24"/>
          <w:szCs w:val="24"/>
        </w:rPr>
        <w:t>．乱涂乱画、撕毁、剪裁学校图书资料，情节较轻者；</w:t>
      </w:r>
    </w:p>
    <w:p w14:paraId="32C17CB8"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5</w:t>
      </w:r>
      <w:r w:rsidRPr="006A0935">
        <w:rPr>
          <w:rFonts w:hint="eastAsia"/>
          <w:b w:val="0"/>
          <w:snapToGrid w:val="0"/>
          <w:kern w:val="0"/>
          <w:sz w:val="24"/>
          <w:szCs w:val="24"/>
        </w:rPr>
        <w:t>．利用学校电脑上机时随意操作，导致软硬件损坏者；</w:t>
      </w:r>
    </w:p>
    <w:p w14:paraId="43DA6F8B"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6</w:t>
      </w:r>
      <w:r w:rsidRPr="006A0935">
        <w:rPr>
          <w:rFonts w:hint="eastAsia"/>
          <w:b w:val="0"/>
          <w:snapToGrid w:val="0"/>
          <w:kern w:val="0"/>
          <w:sz w:val="24"/>
          <w:szCs w:val="24"/>
        </w:rPr>
        <w:t>．借用桌椅等教学设施后未能按期归还，影响教学者；</w:t>
      </w:r>
    </w:p>
    <w:p w14:paraId="2DF5F306"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7</w:t>
      </w:r>
      <w:r w:rsidRPr="006A0935">
        <w:rPr>
          <w:rFonts w:hint="eastAsia"/>
          <w:b w:val="0"/>
          <w:snapToGrid w:val="0"/>
          <w:kern w:val="0"/>
          <w:sz w:val="24"/>
          <w:szCs w:val="24"/>
        </w:rPr>
        <w:t>．未经有关部门批准，私自介绍校外人员进教室听课，或将寝室、教室钥匙或校园卡借给校外人员者；</w:t>
      </w:r>
    </w:p>
    <w:p w14:paraId="4F790A9D"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8</w:t>
      </w:r>
      <w:r w:rsidRPr="006A0935">
        <w:rPr>
          <w:rFonts w:hint="eastAsia"/>
          <w:b w:val="0"/>
          <w:snapToGrid w:val="0"/>
          <w:kern w:val="0"/>
          <w:sz w:val="24"/>
          <w:szCs w:val="24"/>
        </w:rPr>
        <w:t>．在课堂、图书馆、自修教室、会议室、寝室等场所喧哗，或举止行为不文明，影响他人正常学习或正常教学生活秩序者；</w:t>
      </w:r>
    </w:p>
    <w:p w14:paraId="71991647"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9</w:t>
      </w:r>
      <w:r w:rsidRPr="006A0935">
        <w:rPr>
          <w:rFonts w:hint="eastAsia"/>
          <w:b w:val="0"/>
          <w:snapToGrid w:val="0"/>
          <w:kern w:val="0"/>
          <w:sz w:val="24"/>
          <w:szCs w:val="24"/>
        </w:rPr>
        <w:t>．在食堂买饭及乘车插队或其他不遵守公共秩序行为且不听劝告者；</w:t>
      </w:r>
    </w:p>
    <w:p w14:paraId="18F89B8E"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0</w:t>
      </w:r>
      <w:r w:rsidRPr="006A0935">
        <w:rPr>
          <w:rFonts w:hint="eastAsia"/>
          <w:b w:val="0"/>
          <w:snapToGrid w:val="0"/>
          <w:kern w:val="0"/>
          <w:sz w:val="24"/>
          <w:szCs w:val="24"/>
        </w:rPr>
        <w:t>．在上课、开大会等教育教学活动时，未按要求关闭手机等通讯工具，对他人造成影响者；</w:t>
      </w:r>
    </w:p>
    <w:p w14:paraId="14745082"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1</w:t>
      </w:r>
      <w:r w:rsidRPr="006A0935">
        <w:rPr>
          <w:rFonts w:hint="eastAsia"/>
          <w:b w:val="0"/>
          <w:snapToGrid w:val="0"/>
          <w:kern w:val="0"/>
          <w:sz w:val="24"/>
          <w:szCs w:val="24"/>
        </w:rPr>
        <w:t>．妨害学校管理人员执行公务，不听劝阻者；</w:t>
      </w:r>
    </w:p>
    <w:p w14:paraId="4D414E5D"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2</w:t>
      </w:r>
      <w:r w:rsidRPr="006A0935">
        <w:rPr>
          <w:rFonts w:hint="eastAsia"/>
          <w:b w:val="0"/>
          <w:snapToGrid w:val="0"/>
          <w:kern w:val="0"/>
          <w:sz w:val="24"/>
          <w:szCs w:val="24"/>
        </w:rPr>
        <w:t>．在规定时间内无故夜不归宿者或夜间熄灯后，无故迟归寝室者；</w:t>
      </w:r>
    </w:p>
    <w:p w14:paraId="5D681608"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3</w:t>
      </w:r>
      <w:r w:rsidRPr="006A0935">
        <w:rPr>
          <w:rFonts w:hint="eastAsia"/>
          <w:b w:val="0"/>
          <w:snapToGrid w:val="0"/>
          <w:kern w:val="0"/>
          <w:sz w:val="24"/>
          <w:szCs w:val="24"/>
        </w:rPr>
        <w:t>．违反宿舍管理规定，闯异性宿舍者；</w:t>
      </w:r>
    </w:p>
    <w:p w14:paraId="7D221F59"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4</w:t>
      </w:r>
      <w:r w:rsidRPr="006A0935">
        <w:rPr>
          <w:rFonts w:hint="eastAsia"/>
          <w:b w:val="0"/>
          <w:snapToGrid w:val="0"/>
          <w:kern w:val="0"/>
          <w:sz w:val="24"/>
          <w:szCs w:val="24"/>
        </w:rPr>
        <w:t>．擅自留宿非本寝室人员，未造成后果者；</w:t>
      </w:r>
    </w:p>
    <w:p w14:paraId="21198F7F"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5</w:t>
      </w:r>
      <w:r w:rsidRPr="006A0935">
        <w:rPr>
          <w:rFonts w:hint="eastAsia"/>
          <w:b w:val="0"/>
          <w:snapToGrid w:val="0"/>
          <w:kern w:val="0"/>
          <w:sz w:val="24"/>
          <w:szCs w:val="24"/>
        </w:rPr>
        <w:t>．夜间熄灯后在寝室内外制造声响、高声打电话以致影响他人休息，不听劝阻者；</w:t>
      </w:r>
    </w:p>
    <w:p w14:paraId="6CA2BFD8"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6</w:t>
      </w:r>
      <w:r w:rsidRPr="006A0935">
        <w:rPr>
          <w:rFonts w:hint="eastAsia"/>
          <w:b w:val="0"/>
          <w:snapToGrid w:val="0"/>
          <w:kern w:val="0"/>
          <w:sz w:val="24"/>
          <w:szCs w:val="24"/>
        </w:rPr>
        <w:t>．在教室、寝室、食堂等场所打牌，影响他人学习、休息，不听劝阻者；</w:t>
      </w:r>
    </w:p>
    <w:p w14:paraId="3AA6B0F6"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7</w:t>
      </w:r>
      <w:r w:rsidRPr="006A0935">
        <w:rPr>
          <w:rFonts w:hint="eastAsia"/>
          <w:b w:val="0"/>
          <w:snapToGrid w:val="0"/>
          <w:kern w:val="0"/>
          <w:sz w:val="24"/>
          <w:szCs w:val="24"/>
        </w:rPr>
        <w:t>．在大楼内走廊、楼梯等公共区域堆放杂物，不听劝阻者；</w:t>
      </w:r>
    </w:p>
    <w:p w14:paraId="27DFB1FF"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18</w:t>
      </w:r>
      <w:r w:rsidRPr="006A0935">
        <w:rPr>
          <w:rFonts w:hint="eastAsia"/>
          <w:b w:val="0"/>
          <w:snapToGrid w:val="0"/>
          <w:kern w:val="0"/>
          <w:sz w:val="24"/>
          <w:szCs w:val="24"/>
        </w:rPr>
        <w:t>．违章骑车或停车，不听劝阻者；</w:t>
      </w:r>
    </w:p>
    <w:p w14:paraId="4BBC5B4D"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19</w:t>
      </w:r>
      <w:r w:rsidRPr="006A0935">
        <w:rPr>
          <w:rFonts w:hint="eastAsia"/>
          <w:b w:val="0"/>
          <w:snapToGrid w:val="0"/>
          <w:kern w:val="0"/>
          <w:sz w:val="24"/>
          <w:szCs w:val="24"/>
        </w:rPr>
        <w:t>．违反校园车辆行驶限速等校园车辆管理规定，不听劝阻者；</w:t>
      </w:r>
    </w:p>
    <w:p w14:paraId="140786BF"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0</w:t>
      </w:r>
      <w:r w:rsidRPr="006A0935">
        <w:rPr>
          <w:rFonts w:hint="eastAsia"/>
          <w:b w:val="0"/>
          <w:snapToGrid w:val="0"/>
          <w:kern w:val="0"/>
          <w:sz w:val="24"/>
          <w:szCs w:val="24"/>
        </w:rPr>
        <w:t>．擅自进入校园内非开放区域，不听劝阻者；</w:t>
      </w:r>
    </w:p>
    <w:p w14:paraId="7FC904D5"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21</w:t>
      </w:r>
      <w:r w:rsidRPr="006A0935">
        <w:rPr>
          <w:rFonts w:hint="eastAsia"/>
          <w:b w:val="0"/>
          <w:snapToGrid w:val="0"/>
          <w:kern w:val="0"/>
          <w:sz w:val="24"/>
          <w:szCs w:val="24"/>
        </w:rPr>
        <w:t>．未经学校有关部门批准，以个人或学生组织名义自行或安排经营者在校园内摆摊者；</w:t>
      </w:r>
    </w:p>
    <w:p w14:paraId="5DCB491A"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2</w:t>
      </w:r>
      <w:r w:rsidRPr="006A0935">
        <w:rPr>
          <w:rFonts w:hint="eastAsia"/>
          <w:b w:val="0"/>
          <w:snapToGrid w:val="0"/>
          <w:kern w:val="0"/>
          <w:sz w:val="24"/>
          <w:szCs w:val="24"/>
        </w:rPr>
        <w:t>．擅自在校外租房居住者；</w:t>
      </w:r>
    </w:p>
    <w:p w14:paraId="5AC04FAC"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lastRenderedPageBreak/>
        <w:t>2</w:t>
      </w:r>
      <w:r w:rsidRPr="006A0935">
        <w:rPr>
          <w:rFonts w:hint="eastAsia"/>
          <w:b w:val="0"/>
          <w:snapToGrid w:val="0"/>
          <w:kern w:val="0"/>
          <w:sz w:val="24"/>
          <w:szCs w:val="24"/>
        </w:rPr>
        <w:t>3</w:t>
      </w:r>
      <w:r w:rsidRPr="006A0935">
        <w:rPr>
          <w:rFonts w:hint="eastAsia"/>
          <w:b w:val="0"/>
          <w:snapToGrid w:val="0"/>
          <w:kern w:val="0"/>
          <w:sz w:val="24"/>
          <w:szCs w:val="24"/>
        </w:rPr>
        <w:t>．随意吐痰，乱扔、乱倒脏水、杂物者；</w:t>
      </w:r>
    </w:p>
    <w:p w14:paraId="1EBD6289"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4</w:t>
      </w:r>
      <w:r w:rsidRPr="006A0935">
        <w:rPr>
          <w:rFonts w:hint="eastAsia"/>
          <w:b w:val="0"/>
          <w:snapToGrid w:val="0"/>
          <w:kern w:val="0"/>
          <w:sz w:val="24"/>
          <w:szCs w:val="24"/>
        </w:rPr>
        <w:t>．私自随意悬挂、张贴启事、广告等及乱写、乱涂者；</w:t>
      </w:r>
    </w:p>
    <w:p w14:paraId="6279EE92"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5</w:t>
      </w:r>
      <w:r w:rsidRPr="006A0935">
        <w:rPr>
          <w:rFonts w:hint="eastAsia"/>
          <w:b w:val="0"/>
          <w:snapToGrid w:val="0"/>
          <w:kern w:val="0"/>
          <w:sz w:val="24"/>
          <w:szCs w:val="24"/>
        </w:rPr>
        <w:t>．在校内公共场所吸烟，不听劝告者；</w:t>
      </w:r>
    </w:p>
    <w:p w14:paraId="7AC237D8"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6</w:t>
      </w:r>
      <w:r w:rsidRPr="006A0935">
        <w:rPr>
          <w:rFonts w:hint="eastAsia"/>
          <w:b w:val="0"/>
          <w:snapToGrid w:val="0"/>
          <w:kern w:val="0"/>
          <w:sz w:val="24"/>
          <w:szCs w:val="24"/>
        </w:rPr>
        <w:t>．在大学园区（学校）内观赏水域区嬉水、捕鱼，或向水中投掷杂物者；</w:t>
      </w:r>
    </w:p>
    <w:p w14:paraId="07E54D63"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7</w:t>
      </w:r>
      <w:r w:rsidRPr="006A0935">
        <w:rPr>
          <w:rFonts w:hint="eastAsia"/>
          <w:b w:val="0"/>
          <w:snapToGrid w:val="0"/>
          <w:kern w:val="0"/>
          <w:sz w:val="24"/>
          <w:szCs w:val="24"/>
        </w:rPr>
        <w:t>．衣冠不整，衣着过于暴露，不听劝告进入教室或教学区者；</w:t>
      </w:r>
    </w:p>
    <w:p w14:paraId="02D68272"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28</w:t>
      </w:r>
      <w:r w:rsidRPr="006A0935">
        <w:rPr>
          <w:rFonts w:hint="eastAsia"/>
          <w:b w:val="0"/>
          <w:snapToGrid w:val="0"/>
          <w:kern w:val="0"/>
          <w:sz w:val="24"/>
          <w:szCs w:val="24"/>
        </w:rPr>
        <w:t>．在图书馆、自习教室占用浪费公共资源，不听劝阻者；</w:t>
      </w:r>
    </w:p>
    <w:p w14:paraId="7A56FAB8"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29</w:t>
      </w:r>
      <w:r w:rsidRPr="006A0935">
        <w:rPr>
          <w:rFonts w:hint="eastAsia"/>
          <w:b w:val="0"/>
          <w:snapToGrid w:val="0"/>
          <w:kern w:val="0"/>
          <w:sz w:val="24"/>
          <w:szCs w:val="24"/>
        </w:rPr>
        <w:t>．有其它轻微违规、违纪行为，且不构成违纪处分行为的。</w:t>
      </w:r>
    </w:p>
    <w:p w14:paraId="75DD6499"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二、“违纪警诫通知单”的执行</w:t>
      </w:r>
    </w:p>
    <w:p w14:paraId="496926CF"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对学生的“警诫”处理由各院（系）学生工作组负责签发。</w:t>
      </w:r>
    </w:p>
    <w:p w14:paraId="6202BC52"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三、“违纪警诫通知单”的使用</w:t>
      </w:r>
    </w:p>
    <w:p w14:paraId="1DFF8FED"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．“违纪警诫通知单”应当在学生违纪行为得到确认后三个工作日内签发；</w:t>
      </w:r>
    </w:p>
    <w:p w14:paraId="70412D6B"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．“违纪警诫通知单”一式三联，开出后第一联由院（系）存根留底，第二联交学生本人，第三联本科生交学生工作部（处），研究生交研究生部。</w:t>
      </w:r>
    </w:p>
    <w:p w14:paraId="0F78562A"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四、“违纪警诫通知单”的处理</w:t>
      </w:r>
    </w:p>
    <w:p w14:paraId="168E3924"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．警告处分意见中应注明学生违纪行为、“违纪警诫通知单”的签发日期与编号等相关内容；</w:t>
      </w:r>
    </w:p>
    <w:p w14:paraId="6932D02D"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2</w:t>
      </w:r>
      <w:r w:rsidRPr="006A0935">
        <w:rPr>
          <w:rFonts w:hint="eastAsia"/>
          <w:b w:val="0"/>
          <w:snapToGrid w:val="0"/>
          <w:kern w:val="0"/>
          <w:sz w:val="24"/>
          <w:szCs w:val="24"/>
        </w:rPr>
        <w:t>．“违纪警诫通知单”</w:t>
      </w:r>
      <w:r w:rsidRPr="006A0935">
        <w:rPr>
          <w:b w:val="0"/>
          <w:snapToGrid w:val="0"/>
          <w:kern w:val="0"/>
          <w:sz w:val="24"/>
          <w:szCs w:val="24"/>
        </w:rPr>
        <w:t>作为学校对学生违反校规行为的警示，是学校对学生批评教育的形式</w:t>
      </w:r>
      <w:r w:rsidRPr="006A0935">
        <w:rPr>
          <w:rFonts w:hint="eastAsia"/>
          <w:b w:val="0"/>
          <w:snapToGrid w:val="0"/>
          <w:kern w:val="0"/>
          <w:sz w:val="24"/>
          <w:szCs w:val="24"/>
        </w:rPr>
        <w:t>，</w:t>
      </w:r>
      <w:r w:rsidRPr="006A0935">
        <w:rPr>
          <w:b w:val="0"/>
          <w:snapToGrid w:val="0"/>
          <w:kern w:val="0"/>
          <w:sz w:val="24"/>
          <w:szCs w:val="24"/>
        </w:rPr>
        <w:t>是</w:t>
      </w:r>
      <w:r w:rsidRPr="006A0935">
        <w:rPr>
          <w:rFonts w:hint="eastAsia"/>
          <w:b w:val="0"/>
          <w:snapToGrid w:val="0"/>
          <w:kern w:val="0"/>
          <w:sz w:val="24"/>
          <w:szCs w:val="24"/>
        </w:rPr>
        <w:t>本科</w:t>
      </w:r>
      <w:r w:rsidRPr="006A0935">
        <w:rPr>
          <w:b w:val="0"/>
          <w:snapToGrid w:val="0"/>
          <w:kern w:val="0"/>
          <w:sz w:val="24"/>
          <w:szCs w:val="24"/>
        </w:rPr>
        <w:t>生奖学金评审中综合素质测评分的依据之一，在校表现的综合评价指标之一</w:t>
      </w:r>
      <w:r w:rsidRPr="006A0935">
        <w:rPr>
          <w:rFonts w:hint="eastAsia"/>
          <w:b w:val="0"/>
          <w:snapToGrid w:val="0"/>
          <w:kern w:val="0"/>
          <w:sz w:val="24"/>
          <w:szCs w:val="24"/>
        </w:rPr>
        <w:t>，</w:t>
      </w:r>
      <w:r w:rsidRPr="006A0935">
        <w:rPr>
          <w:b w:val="0"/>
          <w:snapToGrid w:val="0"/>
          <w:kern w:val="0"/>
          <w:sz w:val="24"/>
          <w:szCs w:val="24"/>
        </w:rPr>
        <w:t>具体参考《学生奖学金综合素质测评分评定及各类竞赛奖励实施办法》进行德育扣分</w:t>
      </w:r>
      <w:r w:rsidRPr="006A0935">
        <w:rPr>
          <w:rFonts w:hint="eastAsia"/>
          <w:b w:val="0"/>
          <w:snapToGrid w:val="0"/>
          <w:kern w:val="0"/>
          <w:sz w:val="24"/>
          <w:szCs w:val="24"/>
        </w:rPr>
        <w:t>；也是研究生各类奖学金评审中德育表现认定或评分的依据之一，具体参照相关奖项的评定办法。</w:t>
      </w:r>
    </w:p>
    <w:p w14:paraId="5D692DBB"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3</w:t>
      </w:r>
      <w:r w:rsidRPr="006A0935">
        <w:rPr>
          <w:rFonts w:hint="eastAsia"/>
          <w:b w:val="0"/>
          <w:snapToGrid w:val="0"/>
          <w:kern w:val="0"/>
          <w:sz w:val="24"/>
          <w:szCs w:val="24"/>
        </w:rPr>
        <w:t>．违纪警诫处理的期限为</w:t>
      </w:r>
      <w:r w:rsidRPr="006A0935">
        <w:rPr>
          <w:rFonts w:hint="eastAsia"/>
          <w:b w:val="0"/>
          <w:snapToGrid w:val="0"/>
          <w:kern w:val="0"/>
          <w:sz w:val="24"/>
          <w:szCs w:val="24"/>
        </w:rPr>
        <w:t>6</w:t>
      </w:r>
      <w:r w:rsidRPr="006A0935">
        <w:rPr>
          <w:rFonts w:hint="eastAsia"/>
          <w:b w:val="0"/>
          <w:snapToGrid w:val="0"/>
          <w:kern w:val="0"/>
          <w:sz w:val="24"/>
          <w:szCs w:val="24"/>
        </w:rPr>
        <w:t>个月。</w:t>
      </w:r>
    </w:p>
    <w:p w14:paraId="270C418B" w14:textId="77777777" w:rsidR="006A0935" w:rsidRPr="006A0935" w:rsidRDefault="006A0935" w:rsidP="006A0935">
      <w:pPr>
        <w:spacing w:line="400" w:lineRule="exact"/>
        <w:ind w:firstLineChars="200" w:firstLine="480"/>
        <w:rPr>
          <w:b w:val="0"/>
          <w:snapToGrid w:val="0"/>
          <w:kern w:val="0"/>
          <w:sz w:val="24"/>
          <w:szCs w:val="24"/>
        </w:rPr>
      </w:pPr>
      <w:r w:rsidRPr="006A0935">
        <w:rPr>
          <w:rFonts w:hint="eastAsia"/>
          <w:b w:val="0"/>
          <w:snapToGrid w:val="0"/>
          <w:kern w:val="0"/>
          <w:sz w:val="24"/>
          <w:szCs w:val="24"/>
        </w:rPr>
        <w:t>4</w:t>
      </w:r>
      <w:r w:rsidRPr="006A0935">
        <w:rPr>
          <w:rFonts w:hint="eastAsia"/>
          <w:b w:val="0"/>
          <w:snapToGrid w:val="0"/>
          <w:kern w:val="0"/>
          <w:sz w:val="24"/>
          <w:szCs w:val="24"/>
        </w:rPr>
        <w:t>．受到“警诫”处理者，要作出书面检查，有关院（系）在一定范围内进行通报批评教育。</w:t>
      </w:r>
    </w:p>
    <w:p w14:paraId="1C3B2679"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五、“违纪警诫通知单”的管理</w:t>
      </w:r>
    </w:p>
    <w:p w14:paraId="243FB38B"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．“违纪警诫通知单”由学生工作部（处）负责统一制作，各院（系）负责使用、处理及保管；</w:t>
      </w:r>
    </w:p>
    <w:p w14:paraId="3AD7AF31"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．已签发的“违纪警诫通知单”，由院（系）妥善保管至该生毕业；</w:t>
      </w:r>
    </w:p>
    <w:p w14:paraId="7F68C084" w14:textId="77777777" w:rsidR="006A0935" w:rsidRPr="006A0935" w:rsidRDefault="006A0935" w:rsidP="006A0935">
      <w:pPr>
        <w:spacing w:line="400" w:lineRule="exact"/>
        <w:ind w:firstLineChars="200" w:firstLine="480"/>
        <w:rPr>
          <w:b w:val="0"/>
          <w:snapToGrid w:val="0"/>
          <w:kern w:val="0"/>
          <w:sz w:val="24"/>
          <w:szCs w:val="24"/>
        </w:rPr>
      </w:pPr>
      <w:r w:rsidRPr="006A0935">
        <w:rPr>
          <w:b w:val="0"/>
          <w:snapToGrid w:val="0"/>
          <w:kern w:val="0"/>
          <w:sz w:val="24"/>
          <w:szCs w:val="24"/>
        </w:rPr>
        <w:t>3</w:t>
      </w:r>
      <w:r w:rsidRPr="006A0935">
        <w:rPr>
          <w:rFonts w:hint="eastAsia"/>
          <w:b w:val="0"/>
          <w:snapToGrid w:val="0"/>
          <w:kern w:val="0"/>
          <w:sz w:val="24"/>
          <w:szCs w:val="24"/>
        </w:rPr>
        <w:t>．学生工作部（处）、研究生部对“违纪警诫通知单”的执行和使用、管理进行监督。</w:t>
      </w:r>
    </w:p>
    <w:p w14:paraId="70AE805C" w14:textId="77777777" w:rsidR="006A0935" w:rsidRPr="006A0935" w:rsidRDefault="006A0935" w:rsidP="006A093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六、本细则由上海外国语大学授权校学生工作部（处）、研究生部负责解释。</w:t>
      </w:r>
    </w:p>
    <w:p w14:paraId="717F45BA" w14:textId="77777777" w:rsidR="006A0935" w:rsidRPr="006A0935" w:rsidRDefault="006A0935" w:rsidP="006A093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七、本细则自</w:t>
      </w:r>
      <w:r w:rsidRPr="006A0935">
        <w:rPr>
          <w:rFonts w:eastAsia="黑体"/>
          <w:b w:val="0"/>
          <w:snapToGrid w:val="0"/>
          <w:kern w:val="0"/>
          <w:sz w:val="24"/>
          <w:szCs w:val="24"/>
        </w:rPr>
        <w:t>20</w:t>
      </w:r>
      <w:r w:rsidRPr="006A0935">
        <w:rPr>
          <w:rFonts w:eastAsia="黑体" w:hint="eastAsia"/>
          <w:b w:val="0"/>
          <w:snapToGrid w:val="0"/>
          <w:kern w:val="0"/>
          <w:sz w:val="24"/>
          <w:szCs w:val="24"/>
        </w:rPr>
        <w:t>17</w:t>
      </w:r>
      <w:r w:rsidRPr="006A0935">
        <w:rPr>
          <w:rFonts w:eastAsia="黑体" w:hint="eastAsia"/>
          <w:b w:val="0"/>
          <w:snapToGrid w:val="0"/>
          <w:kern w:val="0"/>
          <w:sz w:val="24"/>
          <w:szCs w:val="24"/>
        </w:rPr>
        <w:t>年</w:t>
      </w:r>
      <w:r w:rsidRPr="006A0935">
        <w:rPr>
          <w:rFonts w:eastAsia="黑体"/>
          <w:b w:val="0"/>
          <w:snapToGrid w:val="0"/>
          <w:kern w:val="0"/>
          <w:sz w:val="24"/>
          <w:szCs w:val="24"/>
        </w:rPr>
        <w:t>9</w:t>
      </w:r>
      <w:r w:rsidRPr="006A0935">
        <w:rPr>
          <w:rFonts w:eastAsia="黑体" w:hint="eastAsia"/>
          <w:b w:val="0"/>
          <w:snapToGrid w:val="0"/>
          <w:kern w:val="0"/>
          <w:sz w:val="24"/>
          <w:szCs w:val="24"/>
        </w:rPr>
        <w:t>月</w:t>
      </w:r>
      <w:r w:rsidRPr="006A0935">
        <w:rPr>
          <w:rFonts w:eastAsia="黑体"/>
          <w:b w:val="0"/>
          <w:snapToGrid w:val="0"/>
          <w:kern w:val="0"/>
          <w:sz w:val="24"/>
          <w:szCs w:val="24"/>
        </w:rPr>
        <w:t>1</w:t>
      </w:r>
      <w:r w:rsidRPr="006A0935">
        <w:rPr>
          <w:rFonts w:eastAsia="黑体" w:hint="eastAsia"/>
          <w:b w:val="0"/>
          <w:snapToGrid w:val="0"/>
          <w:kern w:val="0"/>
          <w:sz w:val="24"/>
          <w:szCs w:val="24"/>
        </w:rPr>
        <w:t>日起施行，本细则施行前的原规定予以废止。</w:t>
      </w:r>
    </w:p>
    <w:p w14:paraId="3AA2D799" w14:textId="77777777" w:rsidR="006A0935" w:rsidRPr="006A0935" w:rsidRDefault="006A0935" w:rsidP="006A0935">
      <w:pPr>
        <w:pageBreakBefore/>
        <w:spacing w:line="400" w:lineRule="exact"/>
        <w:jc w:val="center"/>
        <w:outlineLvl w:val="0"/>
        <w:rPr>
          <w:rFonts w:eastAsia="华文新魏"/>
          <w:b w:val="0"/>
          <w:bCs/>
          <w:spacing w:val="-6"/>
          <w:sz w:val="36"/>
          <w:szCs w:val="24"/>
        </w:rPr>
      </w:pPr>
      <w:bookmarkStart w:id="121" w:name="_Toc502689614"/>
      <w:r w:rsidRPr="006A0935">
        <w:rPr>
          <w:rFonts w:eastAsia="华文新魏" w:hint="eastAsia"/>
          <w:b w:val="0"/>
          <w:bCs/>
          <w:spacing w:val="-6"/>
          <w:sz w:val="36"/>
          <w:szCs w:val="24"/>
        </w:rPr>
        <w:lastRenderedPageBreak/>
        <w:t>上海外国语大学学生申诉处理规定</w:t>
      </w:r>
      <w:bookmarkEnd w:id="121"/>
    </w:p>
    <w:p w14:paraId="1435D922" w14:textId="77777777" w:rsidR="006A0935" w:rsidRPr="006A0935" w:rsidRDefault="006A0935" w:rsidP="00C47824">
      <w:pPr>
        <w:spacing w:line="400" w:lineRule="exact"/>
        <w:jc w:val="center"/>
        <w:outlineLvl w:val="0"/>
        <w:rPr>
          <w:rFonts w:eastAsia="华文新魏"/>
          <w:b w:val="0"/>
          <w:bCs/>
          <w:spacing w:val="-6"/>
          <w:sz w:val="36"/>
          <w:szCs w:val="24"/>
        </w:rPr>
      </w:pPr>
      <w:bookmarkStart w:id="122" w:name="_Toc502689615"/>
      <w:r w:rsidRPr="006A0935">
        <w:rPr>
          <w:rFonts w:eastAsia="华文新魏" w:hint="eastAsia"/>
          <w:b w:val="0"/>
          <w:bCs/>
          <w:spacing w:val="-6"/>
          <w:sz w:val="24"/>
          <w:szCs w:val="24"/>
        </w:rPr>
        <w:t>上外学〔</w:t>
      </w:r>
      <w:r w:rsidRPr="006A0935">
        <w:rPr>
          <w:rFonts w:eastAsia="华文新魏" w:hint="eastAsia"/>
          <w:b w:val="0"/>
          <w:bCs/>
          <w:spacing w:val="-6"/>
          <w:sz w:val="24"/>
          <w:szCs w:val="24"/>
        </w:rPr>
        <w:t>2017</w:t>
      </w:r>
      <w:r w:rsidRPr="006A0935">
        <w:rPr>
          <w:rFonts w:eastAsia="华文新魏" w:hint="eastAsia"/>
          <w:b w:val="0"/>
          <w:bCs/>
          <w:spacing w:val="-6"/>
          <w:sz w:val="24"/>
          <w:szCs w:val="24"/>
        </w:rPr>
        <w:t>〕</w:t>
      </w:r>
      <w:r w:rsidRPr="006A0935">
        <w:rPr>
          <w:rFonts w:eastAsia="华文新魏"/>
          <w:b w:val="0"/>
          <w:bCs/>
          <w:spacing w:val="-6"/>
          <w:sz w:val="24"/>
          <w:szCs w:val="24"/>
        </w:rPr>
        <w:t>3</w:t>
      </w:r>
      <w:r w:rsidRPr="006A0935">
        <w:rPr>
          <w:rFonts w:eastAsia="华文新魏" w:hint="eastAsia"/>
          <w:b w:val="0"/>
          <w:bCs/>
          <w:spacing w:val="-6"/>
          <w:sz w:val="24"/>
          <w:szCs w:val="24"/>
        </w:rPr>
        <w:t>号</w:t>
      </w:r>
      <w:bookmarkEnd w:id="122"/>
    </w:p>
    <w:p w14:paraId="70D7AAF1"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p>
    <w:p w14:paraId="1CC5C53B" w14:textId="77777777" w:rsidR="006A0935" w:rsidRPr="006A0935" w:rsidRDefault="006A0935" w:rsidP="006A0935">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第一章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总</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则</w:t>
      </w:r>
    </w:p>
    <w:p w14:paraId="6A2C2EA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p>
    <w:p w14:paraId="3C062AFC"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第一条</w:t>
      </w:r>
      <w:r w:rsidRPr="006A0935">
        <w:rPr>
          <w:rFonts w:ascii="Times New Roman" w:eastAsia="宋体" w:cs="宋体" w:hint="eastAsia"/>
          <w:snapToGrid w:val="0"/>
          <w:sz w:val="24"/>
        </w:rPr>
        <w:t xml:space="preserve">  </w:t>
      </w:r>
      <w:r w:rsidRPr="006A0935">
        <w:rPr>
          <w:rFonts w:ascii="Times New Roman" w:eastAsia="宋体" w:cs="宋体" w:hint="eastAsia"/>
          <w:snapToGrid w:val="0"/>
          <w:sz w:val="24"/>
        </w:rPr>
        <w:t>为规范校内学生申诉制度，保证学校对学生的处理行为程序正当、依据明确、结果公正，保障学生的合法权益，根据《中华人民共和国教育法》、《普通高等学校学生管理规定》等相关法律法规，制定本条例。</w:t>
      </w:r>
    </w:p>
    <w:p w14:paraId="53ABE47B"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本条例所称的申诉，是指在条例规定范围内，学生对学校做出的涉及本人权益的处理决定不服，向学生申诉处理委员会提出对该决定进行复查的意见和要求。</w:t>
      </w:r>
    </w:p>
    <w:p w14:paraId="046921D9"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第三条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本条例适用于在我校接受普通高等学历教育的研究生和本科生。</w:t>
      </w:r>
    </w:p>
    <w:p w14:paraId="5044292B"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p>
    <w:p w14:paraId="61EC3E52" w14:textId="77777777" w:rsidR="006A0935" w:rsidRPr="006A0935" w:rsidRDefault="006A0935" w:rsidP="006A0935">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第二章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处理申诉的组织</w:t>
      </w:r>
    </w:p>
    <w:p w14:paraId="3F1FB89D"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p>
    <w:p w14:paraId="3EFA3D4C"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第四条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上海外国语大学设立学生申诉处理委员会，负责受理并审查学生申诉。</w:t>
      </w:r>
    </w:p>
    <w:p w14:paraId="210E536B"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学生申诉处理委员会向校长办公会议负责并报告工作。</w:t>
      </w:r>
    </w:p>
    <w:p w14:paraId="3DA2FC4C"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第五条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上海外国语大学学生申诉处理委员会由</w:t>
      </w:r>
      <w:r w:rsidRPr="006A0935">
        <w:rPr>
          <w:rFonts w:ascii="Times New Roman" w:eastAsia="宋体" w:cs="宋体" w:hint="eastAsia"/>
          <w:snapToGrid w:val="0"/>
          <w:sz w:val="24"/>
        </w:rPr>
        <w:t>9</w:t>
      </w:r>
      <w:r w:rsidRPr="006A0935">
        <w:rPr>
          <w:rFonts w:ascii="Times New Roman" w:eastAsia="宋体" w:cs="宋体" w:hint="eastAsia"/>
          <w:snapToGrid w:val="0"/>
          <w:sz w:val="24"/>
        </w:rPr>
        <w:t>名常务委员和</w:t>
      </w:r>
      <w:r w:rsidRPr="006A0935">
        <w:rPr>
          <w:rFonts w:ascii="Times New Roman" w:eastAsia="宋体" w:cs="宋体" w:hint="eastAsia"/>
          <w:snapToGrid w:val="0"/>
          <w:sz w:val="24"/>
        </w:rPr>
        <w:t>6</w:t>
      </w:r>
      <w:r w:rsidRPr="006A0935">
        <w:rPr>
          <w:rFonts w:ascii="Times New Roman" w:eastAsia="宋体" w:cs="宋体" w:hint="eastAsia"/>
          <w:snapToGrid w:val="0"/>
          <w:sz w:val="24"/>
        </w:rPr>
        <w:t>名临时委员组成。常务委员与临时委员表决权相同。</w:t>
      </w:r>
    </w:p>
    <w:p w14:paraId="30B5D3F1"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第六条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申诉处理委员会设主任</w:t>
      </w:r>
      <w:r w:rsidRPr="006A0935">
        <w:rPr>
          <w:rFonts w:ascii="Times New Roman" w:eastAsia="宋体" w:cs="宋体" w:hint="eastAsia"/>
          <w:snapToGrid w:val="0"/>
          <w:sz w:val="24"/>
        </w:rPr>
        <w:t>1</w:t>
      </w:r>
      <w:r w:rsidRPr="006A0935">
        <w:rPr>
          <w:rFonts w:ascii="Times New Roman" w:eastAsia="宋体" w:cs="宋体" w:hint="eastAsia"/>
          <w:snapToGrid w:val="0"/>
          <w:sz w:val="24"/>
        </w:rPr>
        <w:t>名、副主任</w:t>
      </w:r>
      <w:r w:rsidRPr="006A0935">
        <w:rPr>
          <w:rFonts w:ascii="Times New Roman" w:eastAsia="宋体" w:cs="宋体" w:hint="eastAsia"/>
          <w:snapToGrid w:val="0"/>
          <w:sz w:val="24"/>
        </w:rPr>
        <w:t>1</w:t>
      </w:r>
      <w:r w:rsidRPr="006A0935">
        <w:rPr>
          <w:rFonts w:ascii="Times New Roman" w:eastAsia="宋体" w:cs="宋体" w:hint="eastAsia"/>
          <w:snapToGrid w:val="0"/>
          <w:sz w:val="24"/>
        </w:rPr>
        <w:t>名，由相关校领导担任。常务委员由主任、副主任及校党委办公室、校长办公室、教务处、保卫处、学生工作部（处）、研究生部、校团委的部门负责人担任。</w:t>
      </w:r>
    </w:p>
    <w:p w14:paraId="4A908058"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常务委员因工作岗位调整的，由接任该岗位人员顺序担任。</w:t>
      </w:r>
    </w:p>
    <w:p w14:paraId="249887DD"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第七条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临时委员由</w:t>
      </w:r>
      <w:r w:rsidRPr="006A0935">
        <w:rPr>
          <w:rFonts w:ascii="Times New Roman" w:eastAsia="宋体" w:cs="宋体" w:hint="eastAsia"/>
          <w:snapToGrid w:val="0"/>
          <w:sz w:val="24"/>
        </w:rPr>
        <w:t>1</w:t>
      </w:r>
      <w:r w:rsidRPr="006A0935">
        <w:rPr>
          <w:rFonts w:ascii="Times New Roman" w:eastAsia="宋体" w:cs="宋体" w:hint="eastAsia"/>
          <w:snapToGrid w:val="0"/>
          <w:sz w:val="24"/>
        </w:rPr>
        <w:t>名法律顾问、</w:t>
      </w:r>
      <w:r w:rsidRPr="006A0935">
        <w:rPr>
          <w:rFonts w:ascii="Times New Roman" w:eastAsia="宋体" w:cs="宋体" w:hint="eastAsia"/>
          <w:snapToGrid w:val="0"/>
          <w:sz w:val="24"/>
        </w:rPr>
        <w:t>2</w:t>
      </w:r>
      <w:r w:rsidRPr="006A0935">
        <w:rPr>
          <w:rFonts w:ascii="Times New Roman" w:eastAsia="宋体" w:cs="宋体" w:hint="eastAsia"/>
          <w:snapToGrid w:val="0"/>
          <w:sz w:val="24"/>
        </w:rPr>
        <w:t>名教师代表和</w:t>
      </w:r>
      <w:r w:rsidRPr="006A0935">
        <w:rPr>
          <w:rFonts w:ascii="Times New Roman" w:eastAsia="宋体" w:cs="宋体" w:hint="eastAsia"/>
          <w:snapToGrid w:val="0"/>
          <w:sz w:val="24"/>
        </w:rPr>
        <w:t>3</w:t>
      </w:r>
      <w:r w:rsidRPr="006A0935">
        <w:rPr>
          <w:rFonts w:ascii="Times New Roman" w:eastAsia="宋体" w:cs="宋体" w:hint="eastAsia"/>
          <w:snapToGrid w:val="0"/>
          <w:sz w:val="24"/>
        </w:rPr>
        <w:t>名学生代表组成。法律顾问、教师临时委员和学生临时委员分别由学生申诉处理委员会在学校法律工作者、在校教师、在校学生中指任。</w:t>
      </w:r>
    </w:p>
    <w:p w14:paraId="0AA0DF3D"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教师临时委员和学生临时委员不能由申诉人所在院系的师生担任。</w:t>
      </w:r>
    </w:p>
    <w:p w14:paraId="58A0D23E"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第八条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申诉处理委员会下设秘书处。设在学生工作部（处），负责委员会日常工作，由学生工作部（处）部（处）长总管秘书处工作。</w:t>
      </w:r>
    </w:p>
    <w:p w14:paraId="2CAE7F5F"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cs="宋体" w:hint="eastAsia"/>
          <w:snapToGrid w:val="0"/>
          <w:sz w:val="24"/>
        </w:rPr>
        <w:t>第九条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申诉</w:t>
      </w:r>
      <w:r w:rsidRPr="006A0935">
        <w:rPr>
          <w:rFonts w:ascii="Times New Roman" w:eastAsia="宋体" w:hint="eastAsia"/>
          <w:snapToGrid w:val="0"/>
          <w:sz w:val="24"/>
        </w:rPr>
        <w:t>处理委员会的职责包括：</w:t>
      </w:r>
    </w:p>
    <w:p w14:paraId="3D593A1A"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eastAsia="宋体" w:hint="eastAsia"/>
          <w:snapToGrid w:val="0"/>
          <w:sz w:val="24"/>
        </w:rPr>
        <w:t>（一）受理申诉人的申诉；</w:t>
      </w:r>
    </w:p>
    <w:p w14:paraId="2316C213"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eastAsia="宋体" w:hint="eastAsia"/>
          <w:snapToGrid w:val="0"/>
          <w:sz w:val="24"/>
        </w:rPr>
        <w:t>（二）书面审理申诉人的申诉；</w:t>
      </w:r>
    </w:p>
    <w:p w14:paraId="3B202972"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eastAsia="宋体" w:hint="eastAsia"/>
          <w:snapToGrid w:val="0"/>
          <w:sz w:val="24"/>
        </w:rPr>
        <w:t>（三）召开复查会议，对学生申诉的问题进行处理；</w:t>
      </w:r>
    </w:p>
    <w:p w14:paraId="5BE2CC62"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eastAsia="宋体" w:hint="eastAsia"/>
          <w:snapToGrid w:val="0"/>
          <w:sz w:val="24"/>
        </w:rPr>
        <w:lastRenderedPageBreak/>
        <w:t>（四）提出维持、撤销或变更原处理决定等复查意见报校长办公会议审批，并将申诉结果送达申诉人。</w:t>
      </w:r>
    </w:p>
    <w:p w14:paraId="26C7C0DE"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p>
    <w:p w14:paraId="583EC263" w14:textId="77777777" w:rsidR="006A0935" w:rsidRPr="006A0935" w:rsidRDefault="006A0935" w:rsidP="006A0935">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第三章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申诉的受理</w:t>
      </w:r>
    </w:p>
    <w:p w14:paraId="7AB44393"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p>
    <w:p w14:paraId="7091690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cs="宋体" w:hint="eastAsia"/>
          <w:snapToGrid w:val="0"/>
          <w:sz w:val="24"/>
        </w:rPr>
        <w:t>第十条</w:t>
      </w:r>
      <w:r w:rsidRPr="006A0935">
        <w:rPr>
          <w:rFonts w:ascii="Times New Roman" w:eastAsia="宋体" w:hint="eastAsia"/>
          <w:snapToGrid w:val="0"/>
          <w:sz w:val="24"/>
        </w:rPr>
        <w:t xml:space="preserve">  </w:t>
      </w:r>
      <w:r w:rsidRPr="006A0935">
        <w:rPr>
          <w:rFonts w:ascii="Times New Roman" w:eastAsia="宋体" w:hint="eastAsia"/>
          <w:snapToGrid w:val="0"/>
          <w:sz w:val="24"/>
        </w:rPr>
        <w:t>学生对学校做出的涉及本人权益的下列处理决定有异议，可以依照本条例向申诉处理委员会提出申诉：</w:t>
      </w:r>
    </w:p>
    <w:p w14:paraId="1576C028"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eastAsia="宋体" w:hint="eastAsia"/>
          <w:snapToGrid w:val="0"/>
          <w:sz w:val="24"/>
        </w:rPr>
        <w:t>（一）对学生本人做出的违纪处分决定不服的；</w:t>
      </w:r>
    </w:p>
    <w:p w14:paraId="07B68232"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eastAsia="宋体" w:hint="eastAsia"/>
          <w:snapToGrid w:val="0"/>
          <w:sz w:val="24"/>
        </w:rPr>
        <w:t>（二）对取消学生本人入学资格的决定不服的；</w:t>
      </w:r>
    </w:p>
    <w:p w14:paraId="7FAD6C76"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eastAsia="宋体" w:hint="eastAsia"/>
          <w:snapToGrid w:val="0"/>
          <w:sz w:val="24"/>
        </w:rPr>
        <w:t>（三）对要求学生本人退学的决定不服的；</w:t>
      </w:r>
    </w:p>
    <w:p w14:paraId="3B26E2D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eastAsia="宋体" w:hint="eastAsia"/>
          <w:snapToGrid w:val="0"/>
          <w:sz w:val="24"/>
        </w:rPr>
        <w:t>（四）法律、法规规定可以提出申诉的其它处理决定。</w:t>
      </w:r>
    </w:p>
    <w:p w14:paraId="5DD8B183"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第十一条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学生提出申诉，应当自收到处理决定书之日起</w:t>
      </w:r>
      <w:r w:rsidRPr="006A0935">
        <w:rPr>
          <w:rFonts w:ascii="Times New Roman" w:eastAsia="宋体" w:cs="宋体" w:hint="eastAsia"/>
          <w:snapToGrid w:val="0"/>
          <w:sz w:val="24"/>
        </w:rPr>
        <w:t>10</w:t>
      </w:r>
      <w:r w:rsidRPr="006A0935">
        <w:rPr>
          <w:rFonts w:ascii="Times New Roman" w:eastAsia="宋体" w:cs="宋体" w:hint="eastAsia"/>
          <w:snapToGrid w:val="0"/>
          <w:sz w:val="24"/>
        </w:rPr>
        <w:t>日内，向申诉处理委员会秘书处递交书面申请和学校做出的处理决定的文件副本。超过申诉期限提出申诉的，学校不予受理。申诉申请书应当载明下列内容：</w:t>
      </w:r>
    </w:p>
    <w:p w14:paraId="5D1EC7E7"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（一）申诉人的姓名、性别、出生年月、院系专业、政治面貌、学号、联系方式及其它基本情况；</w:t>
      </w:r>
    </w:p>
    <w:p w14:paraId="00E7D68B"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pacing w:val="-2"/>
          <w:sz w:val="24"/>
        </w:rPr>
      </w:pPr>
      <w:r w:rsidRPr="006A0935">
        <w:rPr>
          <w:rFonts w:ascii="Times New Roman" w:eastAsia="宋体" w:cs="宋体" w:hint="eastAsia"/>
          <w:snapToGrid w:val="0"/>
          <w:sz w:val="24"/>
        </w:rPr>
        <w:t>（二）</w:t>
      </w:r>
      <w:r w:rsidRPr="006A0935">
        <w:rPr>
          <w:rFonts w:ascii="Times New Roman" w:eastAsia="宋体" w:cs="宋体" w:hint="eastAsia"/>
          <w:snapToGrid w:val="0"/>
          <w:spacing w:val="-2"/>
          <w:sz w:val="24"/>
        </w:rPr>
        <w:t>申诉的事项、理由、要求并附上相关的证据、证人材料。</w:t>
      </w:r>
    </w:p>
    <w:p w14:paraId="591E3C01"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（三）提出申诉的日期。</w:t>
      </w:r>
    </w:p>
    <w:p w14:paraId="77F0E45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（四）申请书须由本人签名；由他人代为提出申诉申请的，应提交本人签署的委托书、申请人和代理人的身份证复印件、代理人的联系方式。</w:t>
      </w:r>
    </w:p>
    <w:p w14:paraId="6F745A62"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第十二条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秘书处负责接收申诉人的申诉材料。</w:t>
      </w:r>
    </w:p>
    <w:p w14:paraId="5DBC42C8"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第十三条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申诉处理委员会应当自接到申诉申请书之后对申诉材料进行审查，在</w:t>
      </w:r>
      <w:r w:rsidRPr="006A0935">
        <w:rPr>
          <w:rFonts w:ascii="Times New Roman" w:eastAsia="宋体" w:cs="宋体" w:hint="eastAsia"/>
          <w:snapToGrid w:val="0"/>
          <w:sz w:val="24"/>
        </w:rPr>
        <w:t>3</w:t>
      </w:r>
      <w:r w:rsidRPr="006A0935">
        <w:rPr>
          <w:rFonts w:ascii="Times New Roman" w:eastAsia="宋体" w:cs="宋体" w:hint="eastAsia"/>
          <w:snapToGrid w:val="0"/>
          <w:sz w:val="24"/>
        </w:rPr>
        <w:t>个工作日内作出是否受理的结论并告知申诉人。</w:t>
      </w:r>
    </w:p>
    <w:p w14:paraId="1A5AE320"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（一）申诉请求符合本条例规定，予以受理；</w:t>
      </w:r>
    </w:p>
    <w:p w14:paraId="2BC80EC1"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（二）申诉材料不齐备，要求申诉人在</w:t>
      </w:r>
      <w:r w:rsidRPr="006A0935">
        <w:rPr>
          <w:rFonts w:ascii="Times New Roman" w:eastAsia="宋体" w:cs="宋体" w:hint="eastAsia"/>
          <w:snapToGrid w:val="0"/>
          <w:sz w:val="24"/>
        </w:rPr>
        <w:t>3</w:t>
      </w:r>
      <w:r w:rsidRPr="006A0935">
        <w:rPr>
          <w:rFonts w:ascii="Times New Roman" w:eastAsia="宋体" w:cs="宋体" w:hint="eastAsia"/>
          <w:snapToGrid w:val="0"/>
          <w:sz w:val="24"/>
        </w:rPr>
        <w:t>个工作日内补正；</w:t>
      </w:r>
    </w:p>
    <w:p w14:paraId="34EACA92"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（三）有下列情况之一，不予受理，出具不予复查决定书：</w:t>
      </w:r>
    </w:p>
    <w:p w14:paraId="2E6A0F51"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1</w:t>
      </w:r>
      <w:r w:rsidRPr="006A0935">
        <w:rPr>
          <w:rFonts w:ascii="Times New Roman" w:eastAsia="宋体" w:cs="宋体" w:hint="eastAsia"/>
          <w:snapToGrid w:val="0"/>
          <w:sz w:val="24"/>
        </w:rPr>
        <w:t>、申诉人不符合本条例第三条规定的申诉人资格的；</w:t>
      </w:r>
    </w:p>
    <w:p w14:paraId="35DA6CD2"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2</w:t>
      </w:r>
      <w:r w:rsidRPr="006A0935">
        <w:rPr>
          <w:rFonts w:ascii="Times New Roman" w:eastAsia="宋体" w:cs="宋体" w:hint="eastAsia"/>
          <w:snapToGrid w:val="0"/>
          <w:sz w:val="24"/>
        </w:rPr>
        <w:t>、申诉事由不符合本条例第十条规定的申诉范围的；</w:t>
      </w:r>
    </w:p>
    <w:p w14:paraId="178D785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3</w:t>
      </w:r>
      <w:r w:rsidRPr="006A0935">
        <w:rPr>
          <w:rFonts w:ascii="Times New Roman" w:eastAsia="宋体" w:cs="宋体" w:hint="eastAsia"/>
          <w:snapToGrid w:val="0"/>
          <w:sz w:val="24"/>
        </w:rPr>
        <w:t>、申诉材料不齐备且在限期内未补正的。</w:t>
      </w:r>
    </w:p>
    <w:p w14:paraId="294DDF4C"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申诉人补正申诉材料的时间不计算在申诉处理期限内。</w:t>
      </w:r>
    </w:p>
    <w:p w14:paraId="2B7C239A"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p>
    <w:p w14:paraId="546E9F3D" w14:textId="77777777" w:rsidR="006A0935" w:rsidRPr="006A0935" w:rsidRDefault="006A0935" w:rsidP="006A0935">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第四章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申诉的处理程序</w:t>
      </w:r>
    </w:p>
    <w:p w14:paraId="32DFCE43"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p>
    <w:p w14:paraId="4EF8B7C8"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第十四条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申诉处理委员会应当在做出受理决定次日将申诉申请书副本送</w:t>
      </w:r>
      <w:r w:rsidRPr="006A0935">
        <w:rPr>
          <w:rFonts w:ascii="Times New Roman" w:eastAsia="宋体" w:cs="宋体" w:hint="eastAsia"/>
          <w:snapToGrid w:val="0"/>
          <w:sz w:val="24"/>
        </w:rPr>
        <w:lastRenderedPageBreak/>
        <w:t>达业务主管部门。</w:t>
      </w:r>
    </w:p>
    <w:p w14:paraId="36AF4C86"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业务主管部门应当自收到申请书副本之日起</w:t>
      </w:r>
      <w:r w:rsidRPr="006A0935">
        <w:rPr>
          <w:rFonts w:ascii="Times New Roman" w:eastAsia="宋体" w:cs="宋体" w:hint="eastAsia"/>
          <w:snapToGrid w:val="0"/>
          <w:sz w:val="24"/>
        </w:rPr>
        <w:t>2</w:t>
      </w:r>
      <w:r w:rsidRPr="006A0935">
        <w:rPr>
          <w:rFonts w:ascii="Times New Roman" w:eastAsia="宋体" w:cs="宋体" w:hint="eastAsia"/>
          <w:snapToGrid w:val="0"/>
          <w:sz w:val="24"/>
        </w:rPr>
        <w:t>个工作日内提出包括做出处理决定的事实、依据和其它相关材料的书面答复。</w:t>
      </w:r>
    </w:p>
    <w:p w14:paraId="7E17747D"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第十五条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申诉处理委员会处理事实清楚、证据充分、争议不大的简单申诉时，可以采取书面审查方式进行复查。申诉处理委员会认为有必要通过会议方式进行复查的，可以召开复查会议对申诉进行复查。参与复查的委员名单应提前告知申诉人，如申诉人提出有需要回避的人员，可向申诉处理委员会提出。</w:t>
      </w:r>
      <w:r w:rsidRPr="006A0935">
        <w:rPr>
          <w:rFonts w:ascii="Times New Roman" w:eastAsia="宋体" w:cs="宋体"/>
          <w:snapToGrid w:val="0"/>
          <w:sz w:val="24"/>
        </w:rPr>
        <w:t>回避</w:t>
      </w:r>
      <w:r w:rsidRPr="006A0935">
        <w:rPr>
          <w:rFonts w:ascii="Times New Roman" w:eastAsia="宋体" w:cs="宋体" w:hint="eastAsia"/>
          <w:snapToGrid w:val="0"/>
          <w:sz w:val="24"/>
        </w:rPr>
        <w:t>人员是否回避</w:t>
      </w:r>
      <w:r w:rsidRPr="006A0935">
        <w:rPr>
          <w:rFonts w:ascii="Times New Roman" w:eastAsia="宋体" w:cs="宋体"/>
          <w:snapToGrid w:val="0"/>
          <w:sz w:val="24"/>
        </w:rPr>
        <w:t>由</w:t>
      </w:r>
      <w:r w:rsidRPr="006A0935">
        <w:rPr>
          <w:rFonts w:ascii="Times New Roman" w:eastAsia="宋体" w:cs="宋体" w:hint="eastAsia"/>
          <w:snapToGrid w:val="0"/>
          <w:sz w:val="24"/>
        </w:rPr>
        <w:t>申诉处理委员会</w:t>
      </w:r>
      <w:r w:rsidRPr="006A0935">
        <w:rPr>
          <w:rFonts w:ascii="Times New Roman" w:eastAsia="宋体" w:cs="宋体"/>
          <w:snapToGrid w:val="0"/>
          <w:sz w:val="24"/>
        </w:rPr>
        <w:t>主任决定，</w:t>
      </w:r>
      <w:r w:rsidRPr="006A0935">
        <w:rPr>
          <w:rFonts w:ascii="Times New Roman" w:eastAsia="宋体" w:cs="宋体" w:hint="eastAsia"/>
          <w:snapToGrid w:val="0"/>
          <w:sz w:val="24"/>
        </w:rPr>
        <w:t>涉及到需</w:t>
      </w:r>
      <w:r w:rsidRPr="006A0935">
        <w:rPr>
          <w:rFonts w:ascii="Times New Roman" w:eastAsia="宋体" w:cs="宋体"/>
          <w:snapToGrid w:val="0"/>
          <w:sz w:val="24"/>
        </w:rPr>
        <w:t>主任回避</w:t>
      </w:r>
      <w:r w:rsidRPr="006A0935">
        <w:rPr>
          <w:rFonts w:ascii="Times New Roman" w:eastAsia="宋体" w:cs="宋体" w:hint="eastAsia"/>
          <w:snapToGrid w:val="0"/>
          <w:sz w:val="24"/>
        </w:rPr>
        <w:t>的</w:t>
      </w:r>
      <w:r w:rsidRPr="006A0935">
        <w:rPr>
          <w:rFonts w:ascii="Times New Roman" w:eastAsia="宋体" w:cs="宋体"/>
          <w:snapToGrid w:val="0"/>
          <w:sz w:val="24"/>
        </w:rPr>
        <w:t>由</w:t>
      </w:r>
      <w:r w:rsidRPr="006A0935">
        <w:rPr>
          <w:rFonts w:ascii="Times New Roman" w:eastAsia="宋体" w:cs="宋体" w:hint="eastAsia"/>
          <w:snapToGrid w:val="0"/>
          <w:sz w:val="24"/>
        </w:rPr>
        <w:t>申诉处理委员会报校长办公会议</w:t>
      </w:r>
      <w:r w:rsidRPr="006A0935">
        <w:rPr>
          <w:rFonts w:ascii="Times New Roman" w:eastAsia="宋体" w:cs="宋体"/>
          <w:snapToGrid w:val="0"/>
          <w:sz w:val="24"/>
        </w:rPr>
        <w:t>决定</w:t>
      </w:r>
      <w:r w:rsidRPr="006A0935">
        <w:rPr>
          <w:rFonts w:ascii="Times New Roman" w:eastAsia="宋体" w:cs="宋体" w:hint="eastAsia"/>
          <w:snapToGrid w:val="0"/>
          <w:sz w:val="24"/>
        </w:rPr>
        <w:t>，涉及到临时委员回避的由学生申诉处理委员会重新指任。</w:t>
      </w:r>
    </w:p>
    <w:p w14:paraId="64DCC802"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cs="宋体" w:hint="eastAsia"/>
          <w:snapToGrid w:val="0"/>
          <w:sz w:val="24"/>
        </w:rPr>
        <w:t>第十六条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采取书面审查方式进行复查的，应有</w:t>
      </w:r>
      <w:r w:rsidRPr="006A0935">
        <w:rPr>
          <w:rFonts w:ascii="Times New Roman" w:eastAsia="宋体" w:cs="宋体" w:hint="eastAsia"/>
          <w:snapToGrid w:val="0"/>
          <w:sz w:val="24"/>
        </w:rPr>
        <w:t>8</w:t>
      </w:r>
      <w:r w:rsidRPr="006A0935">
        <w:rPr>
          <w:rFonts w:ascii="Times New Roman" w:eastAsia="宋体" w:cs="宋体" w:hint="eastAsia"/>
          <w:snapToGrid w:val="0"/>
          <w:sz w:val="24"/>
        </w:rPr>
        <w:t>名及以上委员参与。申诉处理委员会也应对相关当事人进行询问，开展必要的查证。书面审查意见应获得参与复查的委员人数的二分之一及以上同意，方为有效。</w:t>
      </w:r>
    </w:p>
    <w:p w14:paraId="04F1E473"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cs="宋体" w:hint="eastAsia"/>
          <w:snapToGrid w:val="0"/>
          <w:sz w:val="24"/>
        </w:rPr>
        <w:t>第十七条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采取复查会议方式进行复查的，秘书长应当在收到双方书面材料后召集复查会议。复查会议应有</w:t>
      </w:r>
      <w:r w:rsidRPr="006A0935">
        <w:rPr>
          <w:rFonts w:ascii="Times New Roman" w:eastAsia="宋体" w:cs="宋体" w:hint="eastAsia"/>
          <w:snapToGrid w:val="0"/>
          <w:sz w:val="24"/>
        </w:rPr>
        <w:t>8</w:t>
      </w:r>
      <w:r w:rsidRPr="006A0935">
        <w:rPr>
          <w:rFonts w:ascii="Times New Roman" w:eastAsia="宋体" w:cs="宋体" w:hint="eastAsia"/>
          <w:snapToGrid w:val="0"/>
          <w:sz w:val="24"/>
        </w:rPr>
        <w:t>名及以上委员到会，方可举行。</w:t>
      </w:r>
    </w:p>
    <w:p w14:paraId="4ED5BC95"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第十八条</w:t>
      </w:r>
      <w:r w:rsidRPr="006A0935">
        <w:rPr>
          <w:rFonts w:ascii="Times New Roman" w:eastAsia="宋体" w:hint="eastAsia"/>
          <w:snapToGrid w:val="0"/>
          <w:sz w:val="24"/>
        </w:rPr>
        <w:t xml:space="preserve">  </w:t>
      </w:r>
      <w:r w:rsidRPr="006A0935">
        <w:rPr>
          <w:rFonts w:ascii="Times New Roman" w:eastAsia="宋体" w:hint="eastAsia"/>
          <w:snapToGrid w:val="0"/>
          <w:sz w:val="24"/>
        </w:rPr>
        <w:t>学生申诉处理委员会</w:t>
      </w:r>
      <w:r w:rsidRPr="006A0935">
        <w:rPr>
          <w:rFonts w:ascii="Times New Roman" w:eastAsia="宋体" w:cs="宋体" w:hint="eastAsia"/>
          <w:snapToGrid w:val="0"/>
          <w:sz w:val="24"/>
        </w:rPr>
        <w:t>应当派一名法律工作者任常务委员并出席会议，提供法律意见。</w:t>
      </w:r>
    </w:p>
    <w:p w14:paraId="78B091CB"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申诉人所在院系可以派一名代表列席会议，参与讨论，但不具有表决权。</w:t>
      </w:r>
    </w:p>
    <w:p w14:paraId="28D607A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第十九条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申诉人应当出席复查会议。</w:t>
      </w:r>
    </w:p>
    <w:p w14:paraId="35EFF1D3" w14:textId="77777777" w:rsidR="006A0935" w:rsidRPr="006A0935" w:rsidRDefault="006A0935" w:rsidP="006A0935">
      <w:pPr>
        <w:pStyle w:val="aff1"/>
        <w:autoSpaceDE/>
        <w:autoSpaceDN/>
        <w:adjustRightInd/>
        <w:spacing w:line="400" w:lineRule="exact"/>
        <w:ind w:firstLineChars="200" w:firstLine="472"/>
        <w:jc w:val="both"/>
        <w:rPr>
          <w:rFonts w:ascii="Times New Roman" w:eastAsia="宋体" w:cs="宋体"/>
          <w:snapToGrid w:val="0"/>
          <w:spacing w:val="-2"/>
          <w:sz w:val="24"/>
        </w:rPr>
      </w:pPr>
      <w:r w:rsidRPr="006A0935">
        <w:rPr>
          <w:rFonts w:ascii="Times New Roman" w:eastAsia="宋体" w:cs="宋体" w:hint="eastAsia"/>
          <w:snapToGrid w:val="0"/>
          <w:spacing w:val="-2"/>
          <w:sz w:val="24"/>
        </w:rPr>
        <w:t>申诉人和业务主管部门代表可以依据复查程序在会议上发言。</w:t>
      </w:r>
    </w:p>
    <w:p w14:paraId="511CFDEC"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申诉人、业务主管部门要求证人出席的，需要事先告知申诉委员会秘书处，并获得秘书处许可。</w:t>
      </w:r>
    </w:p>
    <w:p w14:paraId="60463181"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业务主管部门负责人担任申诉委员会委员的，应当回避。</w:t>
      </w:r>
    </w:p>
    <w:p w14:paraId="7FE61BD8"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第二十条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秘书处应提前</w:t>
      </w:r>
      <w:r w:rsidRPr="006A0935">
        <w:rPr>
          <w:rFonts w:ascii="Times New Roman" w:eastAsia="宋体" w:cs="宋体" w:hint="eastAsia"/>
          <w:snapToGrid w:val="0"/>
          <w:sz w:val="24"/>
        </w:rPr>
        <w:t>3</w:t>
      </w:r>
      <w:r w:rsidRPr="006A0935">
        <w:rPr>
          <w:rFonts w:ascii="Times New Roman" w:eastAsia="宋体" w:cs="宋体" w:hint="eastAsia"/>
          <w:snapToGrid w:val="0"/>
          <w:sz w:val="24"/>
        </w:rPr>
        <w:t>个工作日通知申诉人复查会议召开的时间和地点。</w:t>
      </w:r>
    </w:p>
    <w:p w14:paraId="39C72295"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申诉人无故不出席复查会议的，按放弃复查申请处理，申诉复查程序终止。</w:t>
      </w:r>
    </w:p>
    <w:p w14:paraId="27868460"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申诉人因故不能参加复查会议的，应提前</w:t>
      </w:r>
      <w:r w:rsidRPr="006A0935">
        <w:rPr>
          <w:rFonts w:ascii="Times New Roman" w:eastAsia="宋体" w:cs="宋体" w:hint="eastAsia"/>
          <w:snapToGrid w:val="0"/>
          <w:sz w:val="24"/>
        </w:rPr>
        <w:t>2</w:t>
      </w:r>
      <w:r w:rsidRPr="006A0935">
        <w:rPr>
          <w:rFonts w:ascii="Times New Roman" w:eastAsia="宋体" w:cs="宋体" w:hint="eastAsia"/>
          <w:snapToGrid w:val="0"/>
          <w:sz w:val="24"/>
        </w:rPr>
        <w:t>个工作日向秘书处提出，由申诉处理委员会决定是否延期。</w:t>
      </w:r>
    </w:p>
    <w:p w14:paraId="6E910CF9"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决定不延期的，秘书处应至少提前</w:t>
      </w:r>
      <w:r w:rsidRPr="006A0935">
        <w:rPr>
          <w:rFonts w:ascii="Times New Roman" w:eastAsia="宋体" w:cs="宋体" w:hint="eastAsia"/>
          <w:snapToGrid w:val="0"/>
          <w:sz w:val="24"/>
        </w:rPr>
        <w:t>1</w:t>
      </w:r>
      <w:r w:rsidRPr="006A0935">
        <w:rPr>
          <w:rFonts w:ascii="Times New Roman" w:eastAsia="宋体" w:cs="宋体" w:hint="eastAsia"/>
          <w:snapToGrid w:val="0"/>
          <w:sz w:val="24"/>
        </w:rPr>
        <w:t>个工作日通知申诉人，申诉人应委托一名代理人出席。</w:t>
      </w:r>
    </w:p>
    <w:p w14:paraId="4DAB8BD7"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决定延期的，由秘书处另行安排复查会议时间。</w:t>
      </w:r>
    </w:p>
    <w:p w14:paraId="492099C9"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第二十一条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复查会议主持人由申诉处理委员会常务委员担任。复查会议应当遵循下列程序进行：</w:t>
      </w:r>
    </w:p>
    <w:p w14:paraId="02B8965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（一）主持人介绍申诉处理委员会成员；</w:t>
      </w:r>
    </w:p>
    <w:p w14:paraId="7E6BD3FA"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（二）主持人询问申诉人有无需要回避的人员；</w:t>
      </w:r>
    </w:p>
    <w:p w14:paraId="09B01842"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pacing w:val="-2"/>
          <w:sz w:val="24"/>
        </w:rPr>
      </w:pPr>
      <w:r w:rsidRPr="006A0935">
        <w:rPr>
          <w:rFonts w:ascii="Times New Roman" w:eastAsia="宋体" w:cs="宋体" w:hint="eastAsia"/>
          <w:snapToGrid w:val="0"/>
          <w:sz w:val="24"/>
        </w:rPr>
        <w:lastRenderedPageBreak/>
        <w:t>（三）</w:t>
      </w:r>
      <w:r w:rsidRPr="006A0935">
        <w:rPr>
          <w:rFonts w:ascii="Times New Roman" w:eastAsia="宋体" w:cs="宋体" w:hint="eastAsia"/>
          <w:snapToGrid w:val="0"/>
          <w:spacing w:val="-2"/>
          <w:sz w:val="24"/>
        </w:rPr>
        <w:t>申诉人陈述申诉理由，并提供相关证明材料及证人证言；</w:t>
      </w:r>
    </w:p>
    <w:p w14:paraId="439F5EE3"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（四）业务主管部门代表陈述，并提供相关证明材料及证人证言；</w:t>
      </w:r>
    </w:p>
    <w:p w14:paraId="54080C2C"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（五）申诉处理委员会进行合议；</w:t>
      </w:r>
    </w:p>
    <w:p w14:paraId="53C7C86D"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（六）申诉处理委员会进行无记名投票表决，形成书面意见。</w:t>
      </w:r>
    </w:p>
    <w:p w14:paraId="3260F2A3"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如申诉人提出有需要回避的人员，复查会议中止。</w:t>
      </w:r>
      <w:r w:rsidRPr="006A0935">
        <w:rPr>
          <w:rFonts w:ascii="Times New Roman" w:eastAsia="宋体" w:cs="宋体"/>
          <w:snapToGrid w:val="0"/>
          <w:sz w:val="24"/>
        </w:rPr>
        <w:t>回避</w:t>
      </w:r>
      <w:r w:rsidRPr="006A0935">
        <w:rPr>
          <w:rFonts w:ascii="Times New Roman" w:eastAsia="宋体" w:cs="宋体" w:hint="eastAsia"/>
          <w:snapToGrid w:val="0"/>
          <w:sz w:val="24"/>
        </w:rPr>
        <w:t>人员是否回避</w:t>
      </w:r>
      <w:r w:rsidRPr="006A0935">
        <w:rPr>
          <w:rFonts w:ascii="Times New Roman" w:eastAsia="宋体" w:cs="宋体"/>
          <w:snapToGrid w:val="0"/>
          <w:sz w:val="24"/>
        </w:rPr>
        <w:t>由</w:t>
      </w:r>
      <w:r w:rsidRPr="006A0935">
        <w:rPr>
          <w:rFonts w:ascii="Times New Roman" w:eastAsia="宋体" w:cs="宋体" w:hint="eastAsia"/>
          <w:snapToGrid w:val="0"/>
          <w:sz w:val="24"/>
        </w:rPr>
        <w:t>申诉处理委员会</w:t>
      </w:r>
      <w:r w:rsidRPr="006A0935">
        <w:rPr>
          <w:rFonts w:ascii="Times New Roman" w:eastAsia="宋体" w:cs="宋体"/>
          <w:snapToGrid w:val="0"/>
          <w:sz w:val="24"/>
        </w:rPr>
        <w:t>主任决定，</w:t>
      </w:r>
      <w:r w:rsidRPr="006A0935">
        <w:rPr>
          <w:rFonts w:ascii="Times New Roman" w:eastAsia="宋体" w:cs="宋体" w:hint="eastAsia"/>
          <w:snapToGrid w:val="0"/>
          <w:sz w:val="24"/>
        </w:rPr>
        <w:t>涉及到需</w:t>
      </w:r>
      <w:r w:rsidRPr="006A0935">
        <w:rPr>
          <w:rFonts w:ascii="Times New Roman" w:eastAsia="宋体" w:cs="宋体"/>
          <w:snapToGrid w:val="0"/>
          <w:sz w:val="24"/>
        </w:rPr>
        <w:t>主任回避</w:t>
      </w:r>
      <w:r w:rsidRPr="006A0935">
        <w:rPr>
          <w:rFonts w:ascii="Times New Roman" w:eastAsia="宋体" w:cs="宋体" w:hint="eastAsia"/>
          <w:snapToGrid w:val="0"/>
          <w:sz w:val="24"/>
        </w:rPr>
        <w:t>的</w:t>
      </w:r>
      <w:r w:rsidRPr="006A0935">
        <w:rPr>
          <w:rFonts w:ascii="Times New Roman" w:eastAsia="宋体" w:cs="宋体"/>
          <w:snapToGrid w:val="0"/>
          <w:sz w:val="24"/>
        </w:rPr>
        <w:t>由</w:t>
      </w:r>
      <w:r w:rsidRPr="006A0935">
        <w:rPr>
          <w:rFonts w:ascii="Times New Roman" w:eastAsia="宋体" w:cs="宋体" w:hint="eastAsia"/>
          <w:snapToGrid w:val="0"/>
          <w:sz w:val="24"/>
        </w:rPr>
        <w:t>申诉处理委员会报校长办公会议</w:t>
      </w:r>
      <w:r w:rsidRPr="006A0935">
        <w:rPr>
          <w:rFonts w:ascii="Times New Roman" w:eastAsia="宋体" w:cs="宋体"/>
          <w:snapToGrid w:val="0"/>
          <w:sz w:val="24"/>
        </w:rPr>
        <w:t>决定</w:t>
      </w:r>
      <w:r w:rsidRPr="006A0935">
        <w:rPr>
          <w:rFonts w:ascii="Times New Roman" w:eastAsia="宋体" w:cs="宋体" w:hint="eastAsia"/>
          <w:snapToGrid w:val="0"/>
          <w:sz w:val="24"/>
        </w:rPr>
        <w:t>，涉及到临时委员回避的由学生申诉处理委员会重新指任。</w:t>
      </w:r>
    </w:p>
    <w:p w14:paraId="4C49266A"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snapToGrid w:val="0"/>
          <w:sz w:val="24"/>
        </w:rPr>
      </w:pPr>
      <w:r w:rsidRPr="006A0935">
        <w:rPr>
          <w:rFonts w:ascii="Times New Roman" w:cs="宋体" w:hint="eastAsia"/>
          <w:snapToGrid w:val="0"/>
          <w:sz w:val="24"/>
        </w:rPr>
        <w:t>第二十二条</w:t>
      </w:r>
      <w:r w:rsidRPr="006A0935">
        <w:rPr>
          <w:rFonts w:ascii="Times New Roman" w:eastAsia="宋体" w:hint="eastAsia"/>
          <w:snapToGrid w:val="0"/>
          <w:sz w:val="24"/>
        </w:rPr>
        <w:t xml:space="preserve">  </w:t>
      </w:r>
      <w:r w:rsidRPr="006A0935">
        <w:rPr>
          <w:rFonts w:ascii="Times New Roman" w:eastAsia="宋体" w:hint="eastAsia"/>
          <w:snapToGrid w:val="0"/>
          <w:sz w:val="24"/>
        </w:rPr>
        <w:t>复查会议书记员由秘书处指定</w:t>
      </w:r>
      <w:r w:rsidRPr="006A0935">
        <w:rPr>
          <w:rFonts w:ascii="Times New Roman" w:eastAsia="宋体" w:hint="eastAsia"/>
          <w:snapToGrid w:val="0"/>
          <w:sz w:val="24"/>
        </w:rPr>
        <w:t>1-2</w:t>
      </w:r>
      <w:r w:rsidRPr="006A0935">
        <w:rPr>
          <w:rFonts w:ascii="Times New Roman" w:eastAsia="宋体" w:hint="eastAsia"/>
          <w:snapToGrid w:val="0"/>
          <w:sz w:val="24"/>
        </w:rPr>
        <w:t>名工作人员担任，会议记录应由与会人员签字。</w:t>
      </w:r>
      <w:r w:rsidRPr="006A0935">
        <w:rPr>
          <w:rFonts w:ascii="Times New Roman" w:eastAsia="宋体" w:cs="宋体" w:hint="eastAsia"/>
          <w:snapToGrid w:val="0"/>
          <w:sz w:val="24"/>
        </w:rPr>
        <w:t>复查会议的意见应获得到会委员人数二分之一及以上同意，方为有效。</w:t>
      </w:r>
    </w:p>
    <w:p w14:paraId="2D538A20"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p>
    <w:p w14:paraId="78E6AA64" w14:textId="77777777" w:rsidR="006A0935" w:rsidRPr="006A0935" w:rsidRDefault="006A0935" w:rsidP="006A0935">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第五章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申诉的处理决定</w:t>
      </w:r>
    </w:p>
    <w:p w14:paraId="4423A415"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p>
    <w:p w14:paraId="265A86E2"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第二十三条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申诉处理委员会应根据复查情况提出书面意见，按照下列规定做出复查意见：</w:t>
      </w:r>
    </w:p>
    <w:p w14:paraId="79F549FD"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（一）原处理决定认定事实清楚，使用依据正确，程序合法的，驳回申诉，维持原处理决定。</w:t>
      </w:r>
    </w:p>
    <w:p w14:paraId="52247076"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（二）原处理决定有下列情况之一的，可以作出建议撤销或变更的复查意见，要求业务主管部门予以研究，重新提交校长办公会或者专门会议作出决定：</w:t>
      </w:r>
    </w:p>
    <w:p w14:paraId="5AFB3AF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1</w:t>
      </w:r>
      <w:r w:rsidRPr="006A0935">
        <w:rPr>
          <w:rFonts w:ascii="Times New Roman" w:eastAsia="宋体" w:cs="宋体" w:hint="eastAsia"/>
          <w:snapToGrid w:val="0"/>
          <w:sz w:val="24"/>
        </w:rPr>
        <w:t>、主要事实不清，证据不足的；</w:t>
      </w:r>
    </w:p>
    <w:p w14:paraId="7311858B"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2</w:t>
      </w:r>
      <w:r w:rsidRPr="006A0935">
        <w:rPr>
          <w:rFonts w:ascii="Times New Roman" w:eastAsia="宋体" w:cs="宋体" w:hint="eastAsia"/>
          <w:snapToGrid w:val="0"/>
          <w:sz w:val="24"/>
        </w:rPr>
        <w:t>、适用依据错误的；</w:t>
      </w:r>
    </w:p>
    <w:p w14:paraId="023D1CB6"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3</w:t>
      </w:r>
      <w:r w:rsidRPr="006A0935">
        <w:rPr>
          <w:rFonts w:ascii="Times New Roman" w:eastAsia="宋体" w:cs="宋体" w:hint="eastAsia"/>
          <w:snapToGrid w:val="0"/>
          <w:sz w:val="24"/>
        </w:rPr>
        <w:t>、原决定程序不符合规定的；</w:t>
      </w:r>
    </w:p>
    <w:p w14:paraId="7D83254A"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eastAsia="宋体" w:cs="宋体" w:hint="eastAsia"/>
          <w:snapToGrid w:val="0"/>
          <w:sz w:val="24"/>
        </w:rPr>
        <w:t>4</w:t>
      </w:r>
      <w:r w:rsidRPr="006A0935">
        <w:rPr>
          <w:rFonts w:ascii="Times New Roman" w:eastAsia="宋体" w:cs="宋体" w:hint="eastAsia"/>
          <w:snapToGrid w:val="0"/>
          <w:sz w:val="24"/>
        </w:rPr>
        <w:t>、有证据证明做出处理决定的部门超越或滥用职权，或相关人员有徇私枉法行为的。</w:t>
      </w:r>
    </w:p>
    <w:p w14:paraId="2B3A8A69"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第二十四条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学生申诉处理委员应当在收到申诉申请书之日起</w:t>
      </w:r>
      <w:r w:rsidRPr="006A0935">
        <w:rPr>
          <w:rFonts w:ascii="Times New Roman" w:eastAsia="宋体" w:cs="宋体" w:hint="eastAsia"/>
          <w:snapToGrid w:val="0"/>
          <w:sz w:val="24"/>
        </w:rPr>
        <w:t>15</w:t>
      </w:r>
      <w:r w:rsidRPr="006A0935">
        <w:rPr>
          <w:rFonts w:ascii="Times New Roman" w:eastAsia="宋体" w:cs="宋体" w:hint="eastAsia"/>
          <w:snapToGrid w:val="0"/>
          <w:sz w:val="24"/>
        </w:rPr>
        <w:t>日内作出复查决定书并告知申诉人。有特殊情况需要延长的，经学校负责人审批，可以延长</w:t>
      </w:r>
      <w:r w:rsidRPr="006A0935">
        <w:rPr>
          <w:rFonts w:ascii="Times New Roman" w:eastAsia="宋体" w:cs="宋体" w:hint="eastAsia"/>
          <w:snapToGrid w:val="0"/>
          <w:sz w:val="24"/>
        </w:rPr>
        <w:t>15</w:t>
      </w:r>
      <w:r w:rsidRPr="006A0935">
        <w:rPr>
          <w:rFonts w:ascii="Times New Roman" w:eastAsia="宋体" w:cs="宋体" w:hint="eastAsia"/>
          <w:snapToGrid w:val="0"/>
          <w:sz w:val="24"/>
        </w:rPr>
        <w:t>日。</w:t>
      </w:r>
    </w:p>
    <w:p w14:paraId="7FDCB8BB"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第二十五条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在申诉期间，原处理决定不停止执行，但取消入学资格、予以退学、给予开除学籍处分的除外。</w:t>
      </w:r>
    </w:p>
    <w:p w14:paraId="51A7CEED"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第二十六条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复查决定做出前，申请人要求撤回申诉申请的，经说明理由，可以撤回。申诉人撤回申诉申请的，申诉复查终止，申请人再次提出申诉的，学校将不予受理。</w:t>
      </w:r>
    </w:p>
    <w:p w14:paraId="2DBA30A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第二十七条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复查决定书应当送达申诉人和相关部门。申诉人拒绝签收的，可以以留置方式送达；已离校的，可以采取邮寄方式送达；难于联系的，可以利</w:t>
      </w:r>
      <w:r w:rsidRPr="006A0935">
        <w:rPr>
          <w:rFonts w:ascii="Times New Roman" w:eastAsia="宋体" w:cs="宋体" w:hint="eastAsia"/>
          <w:snapToGrid w:val="0"/>
          <w:sz w:val="24"/>
        </w:rPr>
        <w:lastRenderedPageBreak/>
        <w:t>用学校网站、新闻媒体等以公告方式送达。公告送达的期限不少于</w:t>
      </w:r>
      <w:r w:rsidRPr="006A0935">
        <w:rPr>
          <w:rFonts w:ascii="Times New Roman" w:eastAsia="宋体" w:cs="宋体" w:hint="eastAsia"/>
          <w:snapToGrid w:val="0"/>
          <w:sz w:val="24"/>
        </w:rPr>
        <w:t>60</w:t>
      </w:r>
      <w:r w:rsidRPr="006A0935">
        <w:rPr>
          <w:rFonts w:ascii="Times New Roman" w:eastAsia="宋体" w:cs="宋体" w:hint="eastAsia"/>
          <w:snapToGrid w:val="0"/>
          <w:sz w:val="24"/>
        </w:rPr>
        <w:t>日。</w:t>
      </w:r>
    </w:p>
    <w:p w14:paraId="5AE8D58C"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第二十八条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学生对复查决定有异议的，在接到学校复查决定书之日起</w:t>
      </w:r>
      <w:r w:rsidRPr="006A0935">
        <w:rPr>
          <w:rFonts w:ascii="Times New Roman" w:eastAsia="宋体" w:cs="宋体" w:hint="eastAsia"/>
          <w:snapToGrid w:val="0"/>
          <w:sz w:val="24"/>
        </w:rPr>
        <w:t>15</w:t>
      </w:r>
      <w:r w:rsidRPr="006A0935">
        <w:rPr>
          <w:rFonts w:ascii="Times New Roman" w:eastAsia="宋体" w:cs="宋体" w:hint="eastAsia"/>
          <w:snapToGrid w:val="0"/>
          <w:sz w:val="24"/>
        </w:rPr>
        <w:t>日内，可以向上海市教育行政部门提出书面申诉。</w:t>
      </w:r>
    </w:p>
    <w:p w14:paraId="31555120"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第二十九条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申诉处理委员会做出的书面意见文书编列秘书处所在部门文号，按照学校相关公文管理、档案管理等规定办理。</w:t>
      </w:r>
    </w:p>
    <w:p w14:paraId="3115F65E"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r w:rsidRPr="006A0935">
        <w:rPr>
          <w:rFonts w:ascii="Times New Roman" w:cs="宋体" w:hint="eastAsia"/>
          <w:snapToGrid w:val="0"/>
          <w:sz w:val="24"/>
        </w:rPr>
        <w:t>第三十条</w:t>
      </w:r>
      <w:r w:rsidRPr="006A0935">
        <w:rPr>
          <w:rFonts w:ascii="Times New Roman" w:eastAsia="宋体" w:hint="eastAsia"/>
          <w:snapToGrid w:val="0"/>
          <w:sz w:val="24"/>
        </w:rPr>
        <w:t xml:space="preserve">  </w:t>
      </w:r>
      <w:r w:rsidRPr="006A0935">
        <w:rPr>
          <w:rFonts w:ascii="Times New Roman" w:eastAsia="宋体" w:cs="宋体" w:hint="eastAsia"/>
          <w:snapToGrid w:val="0"/>
          <w:sz w:val="24"/>
        </w:rPr>
        <w:t>原处理决定被撤销后，该申诉事项发回业务主管部门重新做出处理，新的处理决定按照学校相关程序在</w:t>
      </w:r>
      <w:r w:rsidRPr="006A0935">
        <w:rPr>
          <w:rFonts w:ascii="Times New Roman" w:eastAsia="宋体" w:cs="宋体" w:hint="eastAsia"/>
          <w:snapToGrid w:val="0"/>
          <w:sz w:val="24"/>
        </w:rPr>
        <w:t>10</w:t>
      </w:r>
      <w:r w:rsidRPr="006A0935">
        <w:rPr>
          <w:rFonts w:ascii="Times New Roman" w:eastAsia="宋体" w:cs="宋体" w:hint="eastAsia"/>
          <w:snapToGrid w:val="0"/>
          <w:sz w:val="24"/>
        </w:rPr>
        <w:t>个工作日内作出。重新作出的处理决定不得以同一事实和理由做出与原处理决定相同或基本相同的处理，也不得加重对申诉人的处罚。</w:t>
      </w:r>
    </w:p>
    <w:p w14:paraId="32994167"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p>
    <w:p w14:paraId="3C6ECA4F" w14:textId="77777777" w:rsidR="006A0935" w:rsidRPr="006A0935" w:rsidRDefault="006A0935" w:rsidP="006A0935">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第六章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附</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则</w:t>
      </w:r>
    </w:p>
    <w:p w14:paraId="015413E4" w14:textId="77777777" w:rsidR="006A0935" w:rsidRPr="006A0935" w:rsidRDefault="006A0935" w:rsidP="006A0935">
      <w:pPr>
        <w:pStyle w:val="aff1"/>
        <w:autoSpaceDE/>
        <w:autoSpaceDN/>
        <w:adjustRightInd/>
        <w:spacing w:line="400" w:lineRule="exact"/>
        <w:ind w:firstLineChars="200" w:firstLine="480"/>
        <w:jc w:val="both"/>
        <w:rPr>
          <w:rFonts w:ascii="Times New Roman" w:eastAsia="宋体" w:cs="宋体"/>
          <w:snapToGrid w:val="0"/>
          <w:sz w:val="24"/>
        </w:rPr>
      </w:pPr>
    </w:p>
    <w:p w14:paraId="118BC77B" w14:textId="77777777" w:rsidR="006A0935" w:rsidRPr="006A0935" w:rsidRDefault="006A0935" w:rsidP="006A0935">
      <w:pPr>
        <w:pStyle w:val="aff1"/>
        <w:autoSpaceDE/>
        <w:autoSpaceDN/>
        <w:adjustRightInd/>
        <w:spacing w:line="400" w:lineRule="exact"/>
        <w:ind w:firstLineChars="200" w:firstLine="480"/>
        <w:jc w:val="both"/>
        <w:rPr>
          <w:rFonts w:ascii="Times New Roman" w:cs="宋体"/>
          <w:snapToGrid w:val="0"/>
          <w:sz w:val="24"/>
        </w:rPr>
      </w:pPr>
      <w:r w:rsidRPr="006A0935">
        <w:rPr>
          <w:rFonts w:ascii="Times New Roman" w:cs="宋体" w:hint="eastAsia"/>
          <w:snapToGrid w:val="0"/>
          <w:sz w:val="24"/>
        </w:rPr>
        <w:t>第三十一条</w:t>
      </w:r>
      <w:r w:rsidRPr="006A0935">
        <w:rPr>
          <w:rFonts w:ascii="Times New Roman" w:cs="宋体"/>
          <w:snapToGrid w:val="0"/>
          <w:sz w:val="24"/>
        </w:rPr>
        <w:t xml:space="preserve">  </w:t>
      </w:r>
      <w:r w:rsidRPr="006A0935">
        <w:rPr>
          <w:rFonts w:ascii="Times New Roman" w:eastAsiaTheme="minorEastAsia" w:cs="宋体" w:hint="eastAsia"/>
          <w:snapToGrid w:val="0"/>
          <w:sz w:val="24"/>
        </w:rPr>
        <w:t>本规定由学生工作部（处）负责解释。</w:t>
      </w:r>
    </w:p>
    <w:p w14:paraId="3A706F42" w14:textId="77777777" w:rsidR="006A0935" w:rsidRPr="006A0935" w:rsidRDefault="006A0935" w:rsidP="006A0935">
      <w:pPr>
        <w:pStyle w:val="aff1"/>
        <w:autoSpaceDE/>
        <w:autoSpaceDN/>
        <w:adjustRightInd/>
        <w:spacing w:line="400" w:lineRule="exact"/>
        <w:ind w:firstLineChars="200" w:firstLine="480"/>
        <w:jc w:val="both"/>
        <w:rPr>
          <w:rFonts w:ascii="Times New Roman" w:cs="宋体"/>
          <w:snapToGrid w:val="0"/>
          <w:sz w:val="24"/>
        </w:rPr>
      </w:pPr>
      <w:r w:rsidRPr="006A0935">
        <w:rPr>
          <w:rFonts w:ascii="Times New Roman" w:cs="宋体" w:hint="eastAsia"/>
          <w:snapToGrid w:val="0"/>
          <w:sz w:val="24"/>
        </w:rPr>
        <w:t>第三十二条</w:t>
      </w:r>
      <w:r w:rsidRPr="006A0935">
        <w:rPr>
          <w:rFonts w:ascii="Times New Roman" w:cs="宋体" w:hint="eastAsia"/>
          <w:snapToGrid w:val="0"/>
          <w:sz w:val="24"/>
        </w:rPr>
        <w:t xml:space="preserve">  </w:t>
      </w:r>
      <w:r w:rsidRPr="006A0935">
        <w:rPr>
          <w:rFonts w:ascii="Times New Roman" w:eastAsiaTheme="minorEastAsia" w:cs="宋体" w:hint="eastAsia"/>
          <w:snapToGrid w:val="0"/>
          <w:sz w:val="24"/>
        </w:rPr>
        <w:t>本规定自</w:t>
      </w:r>
      <w:r w:rsidRPr="006A0935">
        <w:rPr>
          <w:rFonts w:ascii="Times New Roman" w:eastAsiaTheme="minorEastAsia" w:cs="宋体" w:hint="eastAsia"/>
          <w:snapToGrid w:val="0"/>
          <w:sz w:val="24"/>
        </w:rPr>
        <w:t>2017</w:t>
      </w:r>
      <w:r w:rsidRPr="006A0935">
        <w:rPr>
          <w:rFonts w:ascii="Times New Roman" w:eastAsiaTheme="minorEastAsia" w:cs="宋体" w:hint="eastAsia"/>
          <w:snapToGrid w:val="0"/>
          <w:sz w:val="24"/>
        </w:rPr>
        <w:t>年</w:t>
      </w:r>
      <w:r w:rsidRPr="006A0935">
        <w:rPr>
          <w:rFonts w:ascii="Times New Roman" w:eastAsiaTheme="minorEastAsia" w:cs="宋体" w:hint="eastAsia"/>
          <w:snapToGrid w:val="0"/>
          <w:sz w:val="24"/>
        </w:rPr>
        <w:t>9</w:t>
      </w:r>
      <w:r w:rsidRPr="006A0935">
        <w:rPr>
          <w:rFonts w:ascii="Times New Roman" w:eastAsiaTheme="minorEastAsia" w:cs="宋体" w:hint="eastAsia"/>
          <w:snapToGrid w:val="0"/>
          <w:sz w:val="24"/>
        </w:rPr>
        <w:t>月</w:t>
      </w:r>
      <w:r w:rsidRPr="006A0935">
        <w:rPr>
          <w:rFonts w:ascii="Times New Roman" w:eastAsiaTheme="minorEastAsia" w:cs="宋体" w:hint="eastAsia"/>
          <w:snapToGrid w:val="0"/>
          <w:sz w:val="24"/>
        </w:rPr>
        <w:t>1</w:t>
      </w:r>
      <w:r w:rsidRPr="006A0935">
        <w:rPr>
          <w:rFonts w:ascii="Times New Roman" w:eastAsiaTheme="minorEastAsia" w:cs="宋体" w:hint="eastAsia"/>
          <w:snapToGrid w:val="0"/>
          <w:sz w:val="24"/>
        </w:rPr>
        <w:t>日起施行。</w:t>
      </w:r>
    </w:p>
    <w:p w14:paraId="06691773" w14:textId="77777777" w:rsidR="006A0935" w:rsidRPr="006A0935" w:rsidRDefault="006A0935" w:rsidP="006A0935">
      <w:pPr>
        <w:widowControl/>
        <w:jc w:val="left"/>
        <w:rPr>
          <w:b w:val="0"/>
          <w:snapToGrid w:val="0"/>
          <w:kern w:val="0"/>
          <w:sz w:val="24"/>
          <w:szCs w:val="24"/>
        </w:rPr>
      </w:pPr>
      <w:r w:rsidRPr="006A0935">
        <w:rPr>
          <w:b w:val="0"/>
          <w:snapToGrid w:val="0"/>
          <w:kern w:val="0"/>
          <w:sz w:val="24"/>
          <w:szCs w:val="24"/>
        </w:rPr>
        <w:br w:type="page"/>
      </w:r>
    </w:p>
    <w:p w14:paraId="08B5581E" w14:textId="77777777" w:rsidR="006A0935" w:rsidRPr="006A0935" w:rsidRDefault="006A0935" w:rsidP="006A0935">
      <w:pPr>
        <w:pageBreakBefore/>
        <w:spacing w:line="400" w:lineRule="exact"/>
        <w:jc w:val="center"/>
        <w:outlineLvl w:val="0"/>
        <w:rPr>
          <w:rFonts w:eastAsia="华文新魏"/>
          <w:b w:val="0"/>
          <w:bCs/>
          <w:spacing w:val="-6"/>
          <w:sz w:val="36"/>
          <w:szCs w:val="24"/>
        </w:rPr>
      </w:pPr>
      <w:bookmarkStart w:id="123" w:name="_Toc502689616"/>
      <w:r w:rsidRPr="006A0935">
        <w:rPr>
          <w:rFonts w:eastAsia="华文新魏" w:hint="eastAsia"/>
          <w:b w:val="0"/>
          <w:bCs/>
          <w:spacing w:val="-6"/>
          <w:sz w:val="36"/>
          <w:szCs w:val="24"/>
        </w:rPr>
        <w:lastRenderedPageBreak/>
        <w:t>上海外国语大学学术不端行为查处细则</w:t>
      </w:r>
      <w:bookmarkStart w:id="124" w:name="_Toc502343884"/>
      <w:bookmarkEnd w:id="123"/>
    </w:p>
    <w:p w14:paraId="3002395C" w14:textId="77777777" w:rsidR="006A0935" w:rsidRPr="006A0935" w:rsidRDefault="006A0935" w:rsidP="00C47824">
      <w:pPr>
        <w:spacing w:line="400" w:lineRule="exact"/>
        <w:jc w:val="center"/>
        <w:outlineLvl w:val="0"/>
        <w:rPr>
          <w:rFonts w:eastAsia="华文新魏"/>
          <w:b w:val="0"/>
          <w:bCs/>
          <w:spacing w:val="-6"/>
          <w:sz w:val="24"/>
          <w:szCs w:val="24"/>
        </w:rPr>
      </w:pPr>
      <w:bookmarkStart w:id="125" w:name="_Toc502689617"/>
      <w:r w:rsidRPr="006A0935">
        <w:rPr>
          <w:rFonts w:eastAsia="华文新魏" w:hint="eastAsia"/>
          <w:b w:val="0"/>
          <w:bCs/>
          <w:spacing w:val="-6"/>
          <w:sz w:val="24"/>
          <w:szCs w:val="24"/>
        </w:rPr>
        <w:t>上外委〔</w:t>
      </w:r>
      <w:r w:rsidRPr="006A0935">
        <w:rPr>
          <w:rFonts w:eastAsia="华文新魏" w:hint="eastAsia"/>
          <w:b w:val="0"/>
          <w:bCs/>
          <w:spacing w:val="-6"/>
          <w:sz w:val="24"/>
          <w:szCs w:val="24"/>
        </w:rPr>
        <w:t>2016</w:t>
      </w:r>
      <w:r w:rsidRPr="006A0935">
        <w:rPr>
          <w:rFonts w:eastAsia="华文新魏" w:hint="eastAsia"/>
          <w:b w:val="0"/>
          <w:bCs/>
          <w:spacing w:val="-6"/>
          <w:sz w:val="24"/>
          <w:szCs w:val="24"/>
        </w:rPr>
        <w:t>〕</w:t>
      </w:r>
      <w:r w:rsidRPr="006A0935">
        <w:rPr>
          <w:rFonts w:eastAsia="华文新魏" w:hint="eastAsia"/>
          <w:b w:val="0"/>
          <w:bCs/>
          <w:spacing w:val="-6"/>
          <w:sz w:val="24"/>
          <w:szCs w:val="24"/>
        </w:rPr>
        <w:t>16</w:t>
      </w:r>
      <w:r w:rsidRPr="006A0935">
        <w:rPr>
          <w:rFonts w:eastAsia="华文新魏" w:hint="eastAsia"/>
          <w:b w:val="0"/>
          <w:bCs/>
          <w:spacing w:val="-6"/>
          <w:sz w:val="24"/>
          <w:szCs w:val="24"/>
        </w:rPr>
        <w:t>号</w:t>
      </w:r>
      <w:bookmarkEnd w:id="124"/>
      <w:bookmarkEnd w:id="125"/>
    </w:p>
    <w:p w14:paraId="605F5CAE" w14:textId="77777777" w:rsidR="006A0935" w:rsidRPr="006A0935" w:rsidRDefault="006A0935" w:rsidP="006A0935">
      <w:pPr>
        <w:spacing w:line="400" w:lineRule="exact"/>
        <w:ind w:firstLineChars="200" w:firstLine="420"/>
        <w:rPr>
          <w:rFonts w:cs="Arial"/>
          <w:b w:val="0"/>
          <w:snapToGrid w:val="0"/>
          <w:kern w:val="0"/>
          <w:szCs w:val="32"/>
        </w:rPr>
      </w:pPr>
    </w:p>
    <w:p w14:paraId="45736C62"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为进一步规范学术活动，坚持学术诚信，维护学术道德，树立良好学风，根据《高校人文社会科学学术规范指南》（教育部</w:t>
      </w:r>
      <w:r w:rsidRPr="006A0935">
        <w:rPr>
          <w:rFonts w:cs="Arial" w:hint="eastAsia"/>
          <w:b w:val="0"/>
          <w:snapToGrid w:val="0"/>
          <w:kern w:val="0"/>
          <w:sz w:val="24"/>
          <w:szCs w:val="24"/>
        </w:rPr>
        <w:t>2009</w:t>
      </w:r>
      <w:r w:rsidRPr="006A0935">
        <w:rPr>
          <w:rFonts w:cs="Arial" w:hint="eastAsia"/>
          <w:b w:val="0"/>
          <w:snapToGrid w:val="0"/>
          <w:kern w:val="0"/>
          <w:sz w:val="24"/>
          <w:szCs w:val="24"/>
        </w:rPr>
        <w:t>年颁布）、《教育部关于严肃处理高等学校学术不端行为的通知》</w:t>
      </w:r>
      <w:r w:rsidRPr="006A0935">
        <w:rPr>
          <w:rFonts w:cs="Arial" w:hint="eastAsia"/>
          <w:b w:val="0"/>
          <w:snapToGrid w:val="0"/>
          <w:kern w:val="0"/>
          <w:sz w:val="24"/>
          <w:szCs w:val="24"/>
        </w:rPr>
        <w:t>(</w:t>
      </w:r>
      <w:r w:rsidRPr="006A0935">
        <w:rPr>
          <w:rFonts w:cs="Arial" w:hint="eastAsia"/>
          <w:b w:val="0"/>
          <w:snapToGrid w:val="0"/>
          <w:kern w:val="0"/>
          <w:sz w:val="24"/>
          <w:szCs w:val="24"/>
        </w:rPr>
        <w:t>教社科</w:t>
      </w:r>
      <w:r w:rsidRPr="006A0935">
        <w:rPr>
          <w:rFonts w:cs="Arial" w:hint="eastAsia"/>
          <w:b w:val="0"/>
          <w:snapToGrid w:val="0"/>
          <w:kern w:val="0"/>
          <w:sz w:val="24"/>
          <w:szCs w:val="24"/>
        </w:rPr>
        <w:t>[2009]3</w:t>
      </w:r>
      <w:r w:rsidRPr="006A0935">
        <w:rPr>
          <w:rFonts w:cs="Arial" w:hint="eastAsia"/>
          <w:b w:val="0"/>
          <w:snapToGrid w:val="0"/>
          <w:kern w:val="0"/>
          <w:sz w:val="24"/>
          <w:szCs w:val="24"/>
        </w:rPr>
        <w:t>号</w:t>
      </w:r>
      <w:r w:rsidRPr="006A0935">
        <w:rPr>
          <w:rFonts w:cs="Arial" w:hint="eastAsia"/>
          <w:b w:val="0"/>
          <w:snapToGrid w:val="0"/>
          <w:kern w:val="0"/>
          <w:sz w:val="24"/>
          <w:szCs w:val="24"/>
        </w:rPr>
        <w:t>)</w:t>
      </w:r>
      <w:r w:rsidRPr="006A0935">
        <w:rPr>
          <w:rFonts w:cs="Arial" w:hint="eastAsia"/>
          <w:b w:val="0"/>
          <w:snapToGrid w:val="0"/>
          <w:kern w:val="0"/>
          <w:sz w:val="24"/>
          <w:szCs w:val="24"/>
        </w:rPr>
        <w:t>、《国务院学位委员会关于在学位授予工作中加强学术道德和学术规范建设的意见》（学位</w:t>
      </w:r>
      <w:r w:rsidRPr="006A0935">
        <w:rPr>
          <w:rFonts w:cs="Arial" w:hint="eastAsia"/>
          <w:b w:val="0"/>
          <w:snapToGrid w:val="0"/>
          <w:kern w:val="0"/>
          <w:sz w:val="24"/>
          <w:szCs w:val="24"/>
        </w:rPr>
        <w:t>[2010]9</w:t>
      </w:r>
      <w:r w:rsidRPr="006A0935">
        <w:rPr>
          <w:rFonts w:cs="Arial" w:hint="eastAsia"/>
          <w:b w:val="0"/>
          <w:snapToGrid w:val="0"/>
          <w:kern w:val="0"/>
          <w:sz w:val="24"/>
          <w:szCs w:val="24"/>
        </w:rPr>
        <w:t>号）、《学位论文作假行为处理办法》（教育部第</w:t>
      </w:r>
      <w:r w:rsidRPr="006A0935">
        <w:rPr>
          <w:rFonts w:cs="Arial" w:hint="eastAsia"/>
          <w:b w:val="0"/>
          <w:snapToGrid w:val="0"/>
          <w:kern w:val="0"/>
          <w:sz w:val="24"/>
          <w:szCs w:val="24"/>
        </w:rPr>
        <w:t>34</w:t>
      </w:r>
      <w:r w:rsidRPr="006A0935">
        <w:rPr>
          <w:rFonts w:cs="Arial" w:hint="eastAsia"/>
          <w:b w:val="0"/>
          <w:snapToGrid w:val="0"/>
          <w:kern w:val="0"/>
          <w:sz w:val="24"/>
          <w:szCs w:val="24"/>
        </w:rPr>
        <w:t>号令）、《教育部关于切实加强和改进高等学校学风建设的实施意见》（教技</w:t>
      </w:r>
      <w:r w:rsidRPr="006A0935">
        <w:rPr>
          <w:rFonts w:cs="Arial" w:hint="eastAsia"/>
          <w:b w:val="0"/>
          <w:snapToGrid w:val="0"/>
          <w:kern w:val="0"/>
          <w:sz w:val="24"/>
          <w:szCs w:val="24"/>
        </w:rPr>
        <w:t>[2011]1</w:t>
      </w:r>
      <w:r w:rsidRPr="006A0935">
        <w:rPr>
          <w:rFonts w:cs="Arial" w:hint="eastAsia"/>
          <w:b w:val="0"/>
          <w:snapToGrid w:val="0"/>
          <w:kern w:val="0"/>
          <w:sz w:val="24"/>
          <w:szCs w:val="24"/>
        </w:rPr>
        <w:t>号）以及上海市教委《上海高等学校学风建设实施细则》（沪教委科</w:t>
      </w:r>
      <w:r w:rsidRPr="006A0935">
        <w:rPr>
          <w:rFonts w:cs="Arial" w:hint="eastAsia"/>
          <w:b w:val="0"/>
          <w:snapToGrid w:val="0"/>
          <w:kern w:val="0"/>
          <w:sz w:val="24"/>
          <w:szCs w:val="24"/>
        </w:rPr>
        <w:t>[2014]40</w:t>
      </w:r>
      <w:r w:rsidRPr="006A0935">
        <w:rPr>
          <w:rFonts w:cs="Arial" w:hint="eastAsia"/>
          <w:b w:val="0"/>
          <w:snapToGrid w:val="0"/>
          <w:kern w:val="0"/>
          <w:sz w:val="24"/>
          <w:szCs w:val="24"/>
        </w:rPr>
        <w:t>号）精神，为贯彻落实《国家中长期教育改革和发展规划纲要（</w:t>
      </w:r>
      <w:r w:rsidRPr="006A0935">
        <w:rPr>
          <w:rFonts w:cs="Arial" w:hint="eastAsia"/>
          <w:b w:val="0"/>
          <w:snapToGrid w:val="0"/>
          <w:kern w:val="0"/>
          <w:sz w:val="24"/>
          <w:szCs w:val="24"/>
        </w:rPr>
        <w:t>2010-2020</w:t>
      </w:r>
      <w:r w:rsidRPr="006A0935">
        <w:rPr>
          <w:rFonts w:cs="Arial" w:hint="eastAsia"/>
          <w:b w:val="0"/>
          <w:snapToGrid w:val="0"/>
          <w:kern w:val="0"/>
          <w:sz w:val="24"/>
          <w:szCs w:val="24"/>
        </w:rPr>
        <w:t>）年》的要求，进一步在学校内营造风清气正的育人环境和求真务实的学术氛围，结合《中华人民共和国著作权法》、《中华人民共和国专利法》、《高校人文社会科学学术规范指南》等法律、法规和规章制度，制订本细则。</w:t>
      </w:r>
    </w:p>
    <w:p w14:paraId="7811B806" w14:textId="77777777" w:rsidR="006A0935" w:rsidRPr="006A0935" w:rsidRDefault="006A0935" w:rsidP="006A0935">
      <w:pPr>
        <w:spacing w:line="400" w:lineRule="exact"/>
        <w:ind w:firstLineChars="200" w:firstLine="480"/>
        <w:rPr>
          <w:rFonts w:eastAsia="黑体" w:cs="Arial"/>
          <w:b w:val="0"/>
          <w:bCs/>
          <w:snapToGrid w:val="0"/>
          <w:kern w:val="0"/>
          <w:sz w:val="24"/>
          <w:szCs w:val="24"/>
        </w:rPr>
      </w:pPr>
      <w:r w:rsidRPr="006A0935">
        <w:rPr>
          <w:rFonts w:eastAsia="黑体" w:cs="Arial" w:hint="eastAsia"/>
          <w:b w:val="0"/>
          <w:bCs/>
          <w:snapToGrid w:val="0"/>
          <w:kern w:val="0"/>
          <w:sz w:val="24"/>
          <w:szCs w:val="24"/>
        </w:rPr>
        <w:t>一、总则</w:t>
      </w:r>
    </w:p>
    <w:p w14:paraId="5ACDC8DF"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第一条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本细则适用于上海外国语大学教职员工、研究人员、学生等（以下简称“上外师生”）。以上海外国语大学名义从事学术活动的访问学者和进修教师也适用本细则。</w:t>
      </w:r>
    </w:p>
    <w:p w14:paraId="239FF53F"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第二条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学校实行学术不端行为查处工作常态化，建立健全宣传教育、制度建设、不端行为查处等完整的工作体系，落实学术规范制度和不端行为查处机制，按规定发布学术不端行为查处工作报告。</w:t>
      </w:r>
    </w:p>
    <w:p w14:paraId="4A902A62"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第三条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学术不端行为的处理，应遵循以下原则：</w:t>
      </w:r>
    </w:p>
    <w:p w14:paraId="17B6C9CC"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（一）事实清楚、证据充分；</w:t>
      </w:r>
    </w:p>
    <w:p w14:paraId="5A684291"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（二）保护举报人、投诉人和被举报人、被投诉人的合法权益；</w:t>
      </w:r>
    </w:p>
    <w:p w14:paraId="6CCE9C00"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（三）教育与惩罚相结合。通过教育引导、制度规范、监督约束、查处警示，达到标本兼治、惩前毖后的目的。</w:t>
      </w:r>
    </w:p>
    <w:p w14:paraId="4D439859"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第四条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在从事学术活动过程中，上外师生应坚持严谨诚信、科学创新的学术风气，遵守《中华人民共和国著作权法》、《中华人民共和国专利法》、《中华人民共和国国家通用语言文字法》等相关法律、法规，遵循《高校人文社会科学学术规范指南》的有关规定，严守学术道德及学术惯例，遵守基本的学术引文规范、学术成果规范、学术评价规范和学术批评规范。</w:t>
      </w:r>
    </w:p>
    <w:p w14:paraId="35385AFC" w14:textId="77777777" w:rsidR="006A0935" w:rsidRPr="006A0935" w:rsidRDefault="006A0935" w:rsidP="006A0935">
      <w:pPr>
        <w:spacing w:line="400" w:lineRule="exact"/>
        <w:ind w:firstLineChars="200" w:firstLine="480"/>
        <w:rPr>
          <w:rFonts w:eastAsia="黑体" w:cs="Arial"/>
          <w:b w:val="0"/>
          <w:bCs/>
          <w:snapToGrid w:val="0"/>
          <w:kern w:val="0"/>
          <w:sz w:val="24"/>
          <w:szCs w:val="24"/>
        </w:rPr>
      </w:pPr>
      <w:r w:rsidRPr="006A0935">
        <w:rPr>
          <w:rFonts w:eastAsia="黑体" w:cs="Arial" w:hint="eastAsia"/>
          <w:b w:val="0"/>
          <w:bCs/>
          <w:snapToGrid w:val="0"/>
          <w:kern w:val="0"/>
          <w:sz w:val="24"/>
          <w:szCs w:val="24"/>
        </w:rPr>
        <w:t>二、机构及职责</w:t>
      </w:r>
    </w:p>
    <w:p w14:paraId="4E07486B"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第五条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校学风建设领导小组</w:t>
      </w:r>
    </w:p>
    <w:p w14:paraId="087206AB"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学校设立以党委书记、校长为双组长的校学风建设领导小组，校党政领导班</w:t>
      </w:r>
      <w:r w:rsidRPr="006A0935">
        <w:rPr>
          <w:rFonts w:cs="Arial" w:hint="eastAsia"/>
          <w:b w:val="0"/>
          <w:snapToGrid w:val="0"/>
          <w:kern w:val="0"/>
          <w:sz w:val="24"/>
          <w:szCs w:val="24"/>
        </w:rPr>
        <w:lastRenderedPageBreak/>
        <w:t>子成员为校学风建设领导小组成员。校学风建设领导小组承担学术不端行为查处的领导责任</w:t>
      </w:r>
      <w:r w:rsidRPr="006A0935">
        <w:rPr>
          <w:rFonts w:cs="Arial" w:hint="eastAsia"/>
          <w:b w:val="0"/>
          <w:bCs/>
          <w:snapToGrid w:val="0"/>
          <w:kern w:val="0"/>
          <w:sz w:val="24"/>
          <w:szCs w:val="24"/>
        </w:rPr>
        <w:t>。</w:t>
      </w:r>
    </w:p>
    <w:p w14:paraId="197680C6"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第六条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校学风建设委员会</w:t>
      </w:r>
    </w:p>
    <w:p w14:paraId="7236FDAC"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校学术委员会下设立学风建设委员会，负责有关学术不端行为的咨询、调查与评判等工作，包括有关规范的咨询论证、学术规范教育和科研诚信宣传、学术不端行为的调查取证等，并负责向校学术委员会对违反学术规范的行为和行为人提出评判和处理的建议。校学风建设委员会可根据需要，聘请校内外相关专家组成专家组，对学术不端行为涉嫌人的行为进行调查。</w:t>
      </w:r>
    </w:p>
    <w:p w14:paraId="42AEB635"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第七条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校学风建设办公室</w:t>
      </w:r>
    </w:p>
    <w:p w14:paraId="4390D982"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校学风建设办公室是学术不端行为查处工作的执行实施机构，负责学风建设规章制度的制定完善，学风宣传教育活动的组织实施，学风建设工作的协调、督查、考核，学术不端行为申诉的受理等具体工作。学风建设办公室主任由校学术委员会秘书长担任，办事处设在学术委员会秘书处所在部门，由学风建设办公室主任负责统筹协调相关工作。办公室成员由校人事处、学科规划与建设办公室、研究生部、教务处、科研处、学生处、宣传部、监察处和审计处等机关部处的负责人组成。</w:t>
      </w:r>
    </w:p>
    <w:p w14:paraId="26F52A4B" w14:textId="77777777" w:rsidR="006A0935" w:rsidRPr="006A0935" w:rsidRDefault="006A0935" w:rsidP="006A0935">
      <w:pPr>
        <w:spacing w:line="400" w:lineRule="exact"/>
        <w:ind w:firstLineChars="200" w:firstLine="480"/>
        <w:rPr>
          <w:rFonts w:eastAsia="黑体" w:cs="Arial"/>
          <w:b w:val="0"/>
          <w:bCs/>
          <w:snapToGrid w:val="0"/>
          <w:kern w:val="0"/>
          <w:sz w:val="24"/>
          <w:szCs w:val="24"/>
        </w:rPr>
      </w:pPr>
      <w:r w:rsidRPr="006A0935">
        <w:rPr>
          <w:rFonts w:eastAsia="黑体" w:cs="Arial" w:hint="eastAsia"/>
          <w:b w:val="0"/>
          <w:bCs/>
          <w:snapToGrid w:val="0"/>
          <w:kern w:val="0"/>
          <w:sz w:val="24"/>
          <w:szCs w:val="24"/>
        </w:rPr>
        <w:t>三、学术不端行为</w:t>
      </w:r>
    </w:p>
    <w:p w14:paraId="26643F76"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第八条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学术不端行为也称不正当的研究行为，指学术共同体成员违反学术准则、损害学术公正的行为。根据《高校人文社会科学学术规范指南》，学术不端行为主要包括以下行为：</w:t>
      </w:r>
    </w:p>
    <w:p w14:paraId="6EE35EE4"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1</w:t>
      </w:r>
      <w:r w:rsidRPr="006A0935">
        <w:rPr>
          <w:rFonts w:cs="Arial" w:hint="eastAsia"/>
          <w:b w:val="0"/>
          <w:snapToGrid w:val="0"/>
          <w:kern w:val="0"/>
          <w:sz w:val="24"/>
          <w:szCs w:val="24"/>
        </w:rPr>
        <w:t>）抄袭剽窃、侵吞他人学术成果；</w:t>
      </w:r>
    </w:p>
    <w:p w14:paraId="23BC468B"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2</w:t>
      </w:r>
      <w:r w:rsidRPr="006A0935">
        <w:rPr>
          <w:rFonts w:cs="Arial" w:hint="eastAsia"/>
          <w:b w:val="0"/>
          <w:snapToGrid w:val="0"/>
          <w:kern w:val="0"/>
          <w:sz w:val="24"/>
          <w:szCs w:val="24"/>
        </w:rPr>
        <w:t>）篡改他人学术成果；</w:t>
      </w:r>
    </w:p>
    <w:p w14:paraId="08EB03C3"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3</w:t>
      </w:r>
      <w:r w:rsidRPr="006A0935">
        <w:rPr>
          <w:rFonts w:cs="Arial" w:hint="eastAsia"/>
          <w:b w:val="0"/>
          <w:snapToGrid w:val="0"/>
          <w:kern w:val="0"/>
          <w:sz w:val="24"/>
          <w:szCs w:val="24"/>
        </w:rPr>
        <w:t>）伪造或者篡改数据、文献，捏造事实；</w:t>
      </w:r>
    </w:p>
    <w:p w14:paraId="3AFC0B55"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4</w:t>
      </w:r>
      <w:r w:rsidRPr="006A0935">
        <w:rPr>
          <w:rFonts w:cs="Arial" w:hint="eastAsia"/>
          <w:b w:val="0"/>
          <w:snapToGrid w:val="0"/>
          <w:kern w:val="0"/>
          <w:sz w:val="24"/>
          <w:szCs w:val="24"/>
        </w:rPr>
        <w:t>）伪造注释；</w:t>
      </w:r>
    </w:p>
    <w:p w14:paraId="724B9E42"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5</w:t>
      </w:r>
      <w:r w:rsidRPr="006A0935">
        <w:rPr>
          <w:rFonts w:cs="Arial" w:hint="eastAsia"/>
          <w:b w:val="0"/>
          <w:snapToGrid w:val="0"/>
          <w:kern w:val="0"/>
          <w:sz w:val="24"/>
          <w:szCs w:val="24"/>
        </w:rPr>
        <w:t>）未参加创作，在他人学术成果上署名；</w:t>
      </w:r>
    </w:p>
    <w:p w14:paraId="5A0336C5"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6</w:t>
      </w:r>
      <w:r w:rsidRPr="006A0935">
        <w:rPr>
          <w:rFonts w:cs="Arial" w:hint="eastAsia"/>
          <w:b w:val="0"/>
          <w:snapToGrid w:val="0"/>
          <w:kern w:val="0"/>
          <w:sz w:val="24"/>
          <w:szCs w:val="24"/>
        </w:rPr>
        <w:t>）未经他人许可，不当使用他人署名；</w:t>
      </w:r>
    </w:p>
    <w:p w14:paraId="485919E1"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7</w:t>
      </w:r>
      <w:r w:rsidRPr="006A0935">
        <w:rPr>
          <w:rFonts w:cs="Arial" w:hint="eastAsia"/>
          <w:b w:val="0"/>
          <w:snapToGrid w:val="0"/>
          <w:kern w:val="0"/>
          <w:sz w:val="24"/>
          <w:szCs w:val="24"/>
        </w:rPr>
        <w:t>）违反正当程序或者放弃学术标准，进行不当学术评价；</w:t>
      </w:r>
    </w:p>
    <w:p w14:paraId="1D429F50"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8</w:t>
      </w:r>
      <w:r w:rsidRPr="006A0935">
        <w:rPr>
          <w:rFonts w:cs="Arial" w:hint="eastAsia"/>
          <w:b w:val="0"/>
          <w:snapToGrid w:val="0"/>
          <w:kern w:val="0"/>
          <w:sz w:val="24"/>
          <w:szCs w:val="24"/>
        </w:rPr>
        <w:t>）对学术批评者进行压制、打击或者报复；</w:t>
      </w:r>
    </w:p>
    <w:p w14:paraId="1FE679FC"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9</w:t>
      </w:r>
      <w:r w:rsidRPr="006A0935">
        <w:rPr>
          <w:rFonts w:cs="Arial" w:hint="eastAsia"/>
          <w:b w:val="0"/>
          <w:snapToGrid w:val="0"/>
          <w:kern w:val="0"/>
          <w:sz w:val="24"/>
          <w:szCs w:val="24"/>
        </w:rPr>
        <w:t>）其他学术不端行为。</w:t>
      </w:r>
    </w:p>
    <w:p w14:paraId="67E27BAE" w14:textId="77777777" w:rsidR="006A0935" w:rsidRPr="006A0935" w:rsidRDefault="006A0935" w:rsidP="006A0935">
      <w:pPr>
        <w:spacing w:line="400" w:lineRule="exact"/>
        <w:ind w:firstLineChars="200" w:firstLine="480"/>
        <w:rPr>
          <w:rFonts w:eastAsia="黑体" w:cs="Arial"/>
          <w:b w:val="0"/>
          <w:bCs/>
          <w:snapToGrid w:val="0"/>
          <w:kern w:val="0"/>
          <w:sz w:val="24"/>
          <w:szCs w:val="24"/>
        </w:rPr>
      </w:pPr>
      <w:r w:rsidRPr="006A0935">
        <w:rPr>
          <w:rFonts w:eastAsia="黑体" w:cs="Arial" w:hint="eastAsia"/>
          <w:b w:val="0"/>
          <w:bCs/>
          <w:snapToGrid w:val="0"/>
          <w:kern w:val="0"/>
          <w:sz w:val="24"/>
          <w:szCs w:val="24"/>
        </w:rPr>
        <w:t>四、学术不端行为的调查和认定</w:t>
      </w:r>
    </w:p>
    <w:p w14:paraId="76AFB8D2"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第九条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学术不端行为调查处理程序：</w:t>
      </w:r>
    </w:p>
    <w:p w14:paraId="4E523EBC"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1</w:t>
      </w:r>
      <w:r w:rsidRPr="006A0935">
        <w:rPr>
          <w:rFonts w:cs="Arial" w:hint="eastAsia"/>
          <w:b w:val="0"/>
          <w:snapToGrid w:val="0"/>
          <w:kern w:val="0"/>
          <w:sz w:val="24"/>
          <w:szCs w:val="24"/>
        </w:rPr>
        <w:t>）任何个人或者单位对上外师生涉嫌学术不端的行为，均可向校学风建设办公室举报。校内任何其他部门接到有关举报材料，应将举报材料转至校学风建设办公室。</w:t>
      </w:r>
    </w:p>
    <w:p w14:paraId="443D823F"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lastRenderedPageBreak/>
        <w:t>（</w:t>
      </w:r>
      <w:r w:rsidRPr="006A0935">
        <w:rPr>
          <w:rFonts w:cs="Arial" w:hint="eastAsia"/>
          <w:b w:val="0"/>
          <w:snapToGrid w:val="0"/>
          <w:kern w:val="0"/>
          <w:sz w:val="24"/>
          <w:szCs w:val="24"/>
        </w:rPr>
        <w:t>2</w:t>
      </w:r>
      <w:r w:rsidRPr="006A0935">
        <w:rPr>
          <w:rFonts w:cs="Arial" w:hint="eastAsia"/>
          <w:b w:val="0"/>
          <w:snapToGrid w:val="0"/>
          <w:kern w:val="0"/>
          <w:sz w:val="24"/>
          <w:szCs w:val="24"/>
        </w:rPr>
        <w:t>）校学风建设办公室收到举报材料后，应予以登记并及时向学校主管领导报告。自收到举报材料之日起</w:t>
      </w:r>
      <w:r w:rsidRPr="006A0935">
        <w:rPr>
          <w:rFonts w:cs="Arial" w:hint="eastAsia"/>
          <w:b w:val="0"/>
          <w:snapToGrid w:val="0"/>
          <w:kern w:val="0"/>
          <w:sz w:val="24"/>
          <w:szCs w:val="24"/>
        </w:rPr>
        <w:t>10</w:t>
      </w:r>
      <w:r w:rsidRPr="006A0935">
        <w:rPr>
          <w:rFonts w:cs="Arial" w:hint="eastAsia"/>
          <w:b w:val="0"/>
          <w:snapToGrid w:val="0"/>
          <w:kern w:val="0"/>
          <w:sz w:val="24"/>
          <w:szCs w:val="24"/>
        </w:rPr>
        <w:t>个工作日内，校学风建设办公室应向校学风建设委员会提交是否予以立案的建议，由校学风建设委员会决定是否立案，并由校学风建设办公室及时通知署名的举报人。举报人认为学风建设委员会对应当立案的案件不予立案，可以向校学术委员会申诉，校学术委员会应要求学风建设委员会说明不立案的理由。校学术委员会认为不立案理由不能成立的，应当书面通知学风建设委员会立案，学风建设委员会接到通知后应立即立案。</w:t>
      </w:r>
    </w:p>
    <w:p w14:paraId="06BA7D76"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3</w:t>
      </w:r>
      <w:r w:rsidRPr="006A0935">
        <w:rPr>
          <w:rFonts w:cs="Arial" w:hint="eastAsia"/>
          <w:b w:val="0"/>
          <w:snapToGrid w:val="0"/>
          <w:kern w:val="0"/>
          <w:sz w:val="24"/>
          <w:szCs w:val="24"/>
        </w:rPr>
        <w:t>）立案后，由校学风建设委员会组织不少于</w:t>
      </w:r>
      <w:r w:rsidRPr="006A0935">
        <w:rPr>
          <w:rFonts w:cs="Arial" w:hint="eastAsia"/>
          <w:b w:val="0"/>
          <w:snapToGrid w:val="0"/>
          <w:kern w:val="0"/>
          <w:sz w:val="24"/>
          <w:szCs w:val="24"/>
        </w:rPr>
        <w:t>5</w:t>
      </w:r>
      <w:r w:rsidRPr="006A0935">
        <w:rPr>
          <w:rFonts w:cs="Arial" w:hint="eastAsia"/>
          <w:b w:val="0"/>
          <w:snapToGrid w:val="0"/>
          <w:kern w:val="0"/>
          <w:sz w:val="24"/>
          <w:szCs w:val="24"/>
        </w:rPr>
        <w:t>人的专家组，从学术角度开展独立调查取证，相关职能部门或学院须积极配合。专家组自立案之日起的</w:t>
      </w:r>
      <w:r w:rsidRPr="006A0935">
        <w:rPr>
          <w:rFonts w:cs="Arial" w:hint="eastAsia"/>
          <w:b w:val="0"/>
          <w:snapToGrid w:val="0"/>
          <w:kern w:val="0"/>
          <w:sz w:val="24"/>
          <w:szCs w:val="24"/>
        </w:rPr>
        <w:t>30</w:t>
      </w:r>
      <w:r w:rsidRPr="006A0935">
        <w:rPr>
          <w:rFonts w:cs="Arial" w:hint="eastAsia"/>
          <w:b w:val="0"/>
          <w:snapToGrid w:val="0"/>
          <w:kern w:val="0"/>
          <w:sz w:val="24"/>
          <w:szCs w:val="24"/>
        </w:rPr>
        <w:t>个工作日内，客观公正地提出调查意见，并向当事人公开，听取当事人的陈述和申辩。调查期间，举报人、被举报人有义务配合调查。调查过程须严格保密。</w:t>
      </w:r>
    </w:p>
    <w:p w14:paraId="3B6BD1CA"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4</w:t>
      </w:r>
      <w:r w:rsidRPr="006A0935">
        <w:rPr>
          <w:rFonts w:cs="Arial" w:hint="eastAsia"/>
          <w:b w:val="0"/>
          <w:snapToGrid w:val="0"/>
          <w:kern w:val="0"/>
          <w:sz w:val="24"/>
          <w:szCs w:val="24"/>
        </w:rPr>
        <w:t>）调查结束后，校学风建设委员会根据国家法律、法规，教育部有关规定和本细则的规定，以及专家组的调查结果，对涉嫌学术不端行为人的行为做出初步认定并提出处理建议，经应到会议成员三分之二及以上同意表决通过，并将会议决议以书面的形式通知当事人，同时告知其具有申诉的权利。当事人对初步认定结果及处理建议无异议的，报请校长办公会议讨论，通过后形成最终的认定和处理决定。</w:t>
      </w:r>
    </w:p>
    <w:p w14:paraId="325BF585"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5</w:t>
      </w:r>
      <w:r w:rsidRPr="006A0935">
        <w:rPr>
          <w:rFonts w:cs="Arial" w:hint="eastAsia"/>
          <w:b w:val="0"/>
          <w:snapToGrid w:val="0"/>
          <w:kern w:val="0"/>
          <w:sz w:val="24"/>
          <w:szCs w:val="24"/>
        </w:rPr>
        <w:t>）学校建立学术不端行为申诉制度。当事人对</w:t>
      </w:r>
      <w:r w:rsidRPr="006A0935">
        <w:rPr>
          <w:rFonts w:cs="Arial" w:hint="eastAsia"/>
          <w:b w:val="0"/>
          <w:bCs/>
          <w:snapToGrid w:val="0"/>
          <w:kern w:val="0"/>
          <w:sz w:val="24"/>
          <w:szCs w:val="24"/>
        </w:rPr>
        <w:t>校学风建设委员会</w:t>
      </w:r>
      <w:r w:rsidRPr="006A0935">
        <w:rPr>
          <w:rFonts w:cs="Arial" w:hint="eastAsia"/>
          <w:b w:val="0"/>
          <w:snapToGrid w:val="0"/>
          <w:kern w:val="0"/>
          <w:sz w:val="24"/>
          <w:szCs w:val="24"/>
        </w:rPr>
        <w:t>做出的初步认定结果及处理建议不服的，应当自收到会议决议书之日起</w:t>
      </w:r>
      <w:r w:rsidRPr="006A0935">
        <w:rPr>
          <w:rFonts w:cs="Arial" w:hint="eastAsia"/>
          <w:b w:val="0"/>
          <w:snapToGrid w:val="0"/>
          <w:kern w:val="0"/>
          <w:sz w:val="24"/>
          <w:szCs w:val="24"/>
        </w:rPr>
        <w:t>5</w:t>
      </w:r>
      <w:r w:rsidRPr="006A0935">
        <w:rPr>
          <w:rFonts w:cs="Arial" w:hint="eastAsia"/>
          <w:b w:val="0"/>
          <w:snapToGrid w:val="0"/>
          <w:kern w:val="0"/>
          <w:sz w:val="24"/>
          <w:szCs w:val="24"/>
        </w:rPr>
        <w:t>个工作日内首先向校学风建设办公室提起申诉；学风建设办公室在接到申诉材料后，由校学术委员会在</w:t>
      </w:r>
      <w:r w:rsidRPr="006A0935">
        <w:rPr>
          <w:rFonts w:cs="Arial" w:hint="eastAsia"/>
          <w:b w:val="0"/>
          <w:snapToGrid w:val="0"/>
          <w:kern w:val="0"/>
          <w:sz w:val="24"/>
          <w:szCs w:val="24"/>
        </w:rPr>
        <w:t>3</w:t>
      </w:r>
      <w:r w:rsidRPr="006A0935">
        <w:rPr>
          <w:rFonts w:cs="Arial" w:hint="eastAsia"/>
          <w:b w:val="0"/>
          <w:snapToGrid w:val="0"/>
          <w:kern w:val="0"/>
          <w:sz w:val="24"/>
          <w:szCs w:val="24"/>
        </w:rPr>
        <w:t>个工作日内做出是否复核的决定。决定复核的，学术委员会应当另行组织调查组进行调查，在</w:t>
      </w:r>
      <w:r w:rsidRPr="006A0935">
        <w:rPr>
          <w:rFonts w:cs="Arial" w:hint="eastAsia"/>
          <w:b w:val="0"/>
          <w:snapToGrid w:val="0"/>
          <w:kern w:val="0"/>
          <w:sz w:val="24"/>
          <w:szCs w:val="24"/>
        </w:rPr>
        <w:t>15</w:t>
      </w:r>
      <w:r w:rsidRPr="006A0935">
        <w:rPr>
          <w:rFonts w:cs="Arial" w:hint="eastAsia"/>
          <w:b w:val="0"/>
          <w:snapToGrid w:val="0"/>
          <w:kern w:val="0"/>
          <w:sz w:val="24"/>
          <w:szCs w:val="24"/>
        </w:rPr>
        <w:t>个工作日内做出处理建议，经校长办公会议讨论通过后，形成学校最终的认定和处理决定。决定不予复核的，应当书面通知异议人或申诉人。当事人对学校最终的认定和处理决定有异议的，在接到学校书面处理书之日起</w:t>
      </w:r>
      <w:r w:rsidRPr="006A0935">
        <w:rPr>
          <w:rFonts w:cs="Arial" w:hint="eastAsia"/>
          <w:b w:val="0"/>
          <w:snapToGrid w:val="0"/>
          <w:kern w:val="0"/>
          <w:sz w:val="24"/>
          <w:szCs w:val="24"/>
        </w:rPr>
        <w:t>15</w:t>
      </w:r>
      <w:r w:rsidRPr="006A0935">
        <w:rPr>
          <w:rFonts w:cs="Arial" w:hint="eastAsia"/>
          <w:b w:val="0"/>
          <w:snapToGrid w:val="0"/>
          <w:kern w:val="0"/>
          <w:sz w:val="24"/>
          <w:szCs w:val="24"/>
        </w:rPr>
        <w:t>个工作日内，可以向上级教育行政部门提出书面申诉。</w:t>
      </w:r>
    </w:p>
    <w:p w14:paraId="0CE6BF91"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6</w:t>
      </w:r>
      <w:r w:rsidRPr="006A0935">
        <w:rPr>
          <w:rFonts w:cs="Arial" w:hint="eastAsia"/>
          <w:b w:val="0"/>
          <w:snapToGrid w:val="0"/>
          <w:kern w:val="0"/>
          <w:sz w:val="24"/>
          <w:szCs w:val="24"/>
        </w:rPr>
        <w:t>）校学风建设工作机构成员嫌涉违反学术行为规范应从重处理；若与涉嫌学术不端行为人有亲属关系、直接师生关系，或有其他应当回避的情形，应主动回避。</w:t>
      </w:r>
    </w:p>
    <w:p w14:paraId="0B4FE5C3" w14:textId="77777777" w:rsidR="006A0935" w:rsidRPr="006A0935" w:rsidRDefault="006A0935" w:rsidP="006A0935">
      <w:pPr>
        <w:spacing w:line="400" w:lineRule="exact"/>
        <w:ind w:firstLineChars="200" w:firstLine="480"/>
        <w:rPr>
          <w:rFonts w:eastAsia="黑体" w:cs="Arial"/>
          <w:b w:val="0"/>
          <w:bCs/>
          <w:snapToGrid w:val="0"/>
          <w:kern w:val="0"/>
          <w:sz w:val="24"/>
          <w:szCs w:val="24"/>
        </w:rPr>
      </w:pPr>
      <w:r w:rsidRPr="006A0935">
        <w:rPr>
          <w:rFonts w:eastAsia="黑体" w:cs="Arial" w:hint="eastAsia"/>
          <w:b w:val="0"/>
          <w:bCs/>
          <w:snapToGrid w:val="0"/>
          <w:kern w:val="0"/>
          <w:sz w:val="24"/>
          <w:szCs w:val="24"/>
        </w:rPr>
        <w:t>五、学术不端行为的处罚</w:t>
      </w:r>
    </w:p>
    <w:p w14:paraId="132E1347"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在学术活动中违反《中华人民共和国民法通则》、《中华人民共和国保守国家秘密法》、《中华人民共和国著作权法》、《中华人民共和国专利法》、《中华人民共和国商标法》、《中华人民共和国合同法》、《国家社会科学基金项目管理办法》等法律法规的，行为人承担相关法律责任。</w:t>
      </w:r>
    </w:p>
    <w:p w14:paraId="69A64F6D"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第十一条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上外师生在学术活动中违反本细则相关规定，由学校根据校学风</w:t>
      </w:r>
      <w:r w:rsidRPr="006A0935">
        <w:rPr>
          <w:rFonts w:cs="Arial" w:hint="eastAsia"/>
          <w:b w:val="0"/>
          <w:snapToGrid w:val="0"/>
          <w:kern w:val="0"/>
          <w:sz w:val="24"/>
          <w:szCs w:val="24"/>
        </w:rPr>
        <w:lastRenderedPageBreak/>
        <w:t>建设委员会调查取证结果情况，并根据学术不端行为的情节轻重以及被处理人的过错程度，给予下列处分或处理，处罚方式可以单处或并处：</w:t>
      </w:r>
    </w:p>
    <w:p w14:paraId="2C41F120"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1</w:t>
      </w:r>
      <w:r w:rsidRPr="006A0935">
        <w:rPr>
          <w:rFonts w:cs="Arial" w:hint="eastAsia"/>
          <w:b w:val="0"/>
          <w:snapToGrid w:val="0"/>
          <w:kern w:val="0"/>
          <w:sz w:val="24"/>
          <w:szCs w:val="24"/>
        </w:rPr>
        <w:t>）通报批评；</w:t>
      </w:r>
    </w:p>
    <w:p w14:paraId="78CC1B02"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2</w:t>
      </w:r>
      <w:r w:rsidRPr="006A0935">
        <w:rPr>
          <w:rFonts w:cs="Arial" w:hint="eastAsia"/>
          <w:b w:val="0"/>
          <w:snapToGrid w:val="0"/>
          <w:kern w:val="0"/>
          <w:sz w:val="24"/>
          <w:szCs w:val="24"/>
        </w:rPr>
        <w:t>）终止或者撤销相关的科研项目，撤销学术奖励、荣誉称号，并在一定期限内取消申请资格；</w:t>
      </w:r>
    </w:p>
    <w:p w14:paraId="49351962"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3</w:t>
      </w:r>
      <w:r w:rsidRPr="006A0935">
        <w:rPr>
          <w:rFonts w:cs="Arial" w:hint="eastAsia"/>
          <w:b w:val="0"/>
          <w:snapToGrid w:val="0"/>
          <w:kern w:val="0"/>
          <w:sz w:val="24"/>
          <w:szCs w:val="24"/>
        </w:rPr>
        <w:t>）警告、记过；</w:t>
      </w:r>
    </w:p>
    <w:p w14:paraId="151B8F9C"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4</w:t>
      </w:r>
      <w:r w:rsidRPr="006A0935">
        <w:rPr>
          <w:rFonts w:cs="Arial" w:hint="eastAsia"/>
          <w:b w:val="0"/>
          <w:snapToGrid w:val="0"/>
          <w:kern w:val="0"/>
          <w:sz w:val="24"/>
          <w:szCs w:val="24"/>
        </w:rPr>
        <w:t>）暂缓晋升专业技术职务等级、降低专业技术职务等级、撤销专业技术职务或行政职务；</w:t>
      </w:r>
    </w:p>
    <w:p w14:paraId="5D610054"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5</w:t>
      </w:r>
      <w:r w:rsidRPr="006A0935">
        <w:rPr>
          <w:rFonts w:cs="Arial" w:hint="eastAsia"/>
          <w:b w:val="0"/>
          <w:snapToGrid w:val="0"/>
          <w:kern w:val="0"/>
          <w:sz w:val="24"/>
          <w:szCs w:val="24"/>
        </w:rPr>
        <w:t>）开除或解聘；</w:t>
      </w:r>
    </w:p>
    <w:p w14:paraId="6D567A3E"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6</w:t>
      </w:r>
      <w:r w:rsidRPr="006A0935">
        <w:rPr>
          <w:rFonts w:cs="Arial" w:hint="eastAsia"/>
          <w:b w:val="0"/>
          <w:snapToGrid w:val="0"/>
          <w:kern w:val="0"/>
          <w:sz w:val="24"/>
          <w:szCs w:val="24"/>
        </w:rPr>
        <w:t>）法律、法规及规章规定的其他处理措施。</w:t>
      </w:r>
    </w:p>
    <w:p w14:paraId="299C93A9"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第十二条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学生在学术活动中违反本细则相关规定，由学校根据校学风建设委员会调查取证结果情况，并根据学术不端行为的情节轻重以及被处理人的过错程度，给予下列处分或处理，处罚方式可以单处或并处：</w:t>
      </w:r>
    </w:p>
    <w:p w14:paraId="76D98D0A"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1</w:t>
      </w:r>
      <w:r w:rsidRPr="006A0935">
        <w:rPr>
          <w:rFonts w:cs="Arial" w:hint="eastAsia"/>
          <w:b w:val="0"/>
          <w:snapToGrid w:val="0"/>
          <w:kern w:val="0"/>
          <w:sz w:val="24"/>
          <w:szCs w:val="24"/>
        </w:rPr>
        <w:t>）通报批评；</w:t>
      </w:r>
    </w:p>
    <w:p w14:paraId="13049FE3"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2</w:t>
      </w:r>
      <w:r w:rsidRPr="006A0935">
        <w:rPr>
          <w:rFonts w:cs="Arial" w:hint="eastAsia"/>
          <w:b w:val="0"/>
          <w:snapToGrid w:val="0"/>
          <w:kern w:val="0"/>
          <w:sz w:val="24"/>
          <w:szCs w:val="24"/>
        </w:rPr>
        <w:t>）暂缓学位论文答辩；</w:t>
      </w:r>
    </w:p>
    <w:p w14:paraId="337686A1"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3</w:t>
      </w:r>
      <w:r w:rsidRPr="006A0935">
        <w:rPr>
          <w:rFonts w:cs="Arial" w:hint="eastAsia"/>
          <w:b w:val="0"/>
          <w:snapToGrid w:val="0"/>
          <w:kern w:val="0"/>
          <w:sz w:val="24"/>
          <w:szCs w:val="24"/>
        </w:rPr>
        <w:t>）取消学位论文答辩资格；</w:t>
      </w:r>
    </w:p>
    <w:p w14:paraId="6517AD0C"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4</w:t>
      </w:r>
      <w:r w:rsidRPr="006A0935">
        <w:rPr>
          <w:rFonts w:cs="Arial" w:hint="eastAsia"/>
          <w:b w:val="0"/>
          <w:snapToGrid w:val="0"/>
          <w:kern w:val="0"/>
          <w:sz w:val="24"/>
          <w:szCs w:val="24"/>
        </w:rPr>
        <w:t>）取消学位；</w:t>
      </w:r>
    </w:p>
    <w:p w14:paraId="5856880A"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5</w:t>
      </w:r>
      <w:r w:rsidRPr="006A0935">
        <w:rPr>
          <w:rFonts w:cs="Arial" w:hint="eastAsia"/>
          <w:b w:val="0"/>
          <w:snapToGrid w:val="0"/>
          <w:kern w:val="0"/>
          <w:sz w:val="24"/>
          <w:szCs w:val="24"/>
        </w:rPr>
        <w:t>）警告、严重警告、记过、留校察看、开除学籍等纪律处分；</w:t>
      </w:r>
    </w:p>
    <w:p w14:paraId="0AADC9F1"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6</w:t>
      </w:r>
      <w:r w:rsidRPr="006A0935">
        <w:rPr>
          <w:rFonts w:cs="Arial" w:hint="eastAsia"/>
          <w:b w:val="0"/>
          <w:snapToGrid w:val="0"/>
          <w:kern w:val="0"/>
          <w:sz w:val="24"/>
          <w:szCs w:val="24"/>
        </w:rPr>
        <w:t>）法律、法规及规章规定的其他处理措施。</w:t>
      </w:r>
    </w:p>
    <w:p w14:paraId="4828E204"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第十三条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上外师生在学术活动中违反本细则相关规定的，其中属于党员的，还需根据情节轻重，给予相应党纪处分。</w:t>
      </w:r>
    </w:p>
    <w:p w14:paraId="63738785"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第十四条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学生的学位论文被认定违反本细则相关规定，其研究生指导教师负有连带责任的，根据情节、后果等因素，</w:t>
      </w:r>
      <w:r w:rsidRPr="006A0935">
        <w:rPr>
          <w:rFonts w:cs="Arial" w:hint="eastAsia"/>
          <w:b w:val="0"/>
          <w:bCs/>
          <w:snapToGrid w:val="0"/>
          <w:kern w:val="0"/>
          <w:sz w:val="24"/>
          <w:szCs w:val="24"/>
        </w:rPr>
        <w:t>由校学术委员会认定并经校长办公会议审议</w:t>
      </w:r>
      <w:r w:rsidRPr="006A0935">
        <w:rPr>
          <w:rFonts w:cs="Arial" w:hint="eastAsia"/>
          <w:b w:val="0"/>
          <w:snapToGrid w:val="0"/>
          <w:kern w:val="0"/>
          <w:sz w:val="24"/>
          <w:szCs w:val="24"/>
        </w:rPr>
        <w:t>做出全校通报，暂停招收研究生资格，情节严重者可取消其招收研究生的资格，撤销教师职务、给予行政处分等处理决定。</w:t>
      </w:r>
    </w:p>
    <w:p w14:paraId="6222F1E0"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第十五条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对于学术不端行为者构成违法犯罪的，移送司法机关处理。</w:t>
      </w:r>
    </w:p>
    <w:p w14:paraId="71A6022D"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第十六条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根据学术不端行为的情节轻重以及被处理人的过错程度，给予从轻、从重，减轻、加重处理。</w:t>
      </w:r>
    </w:p>
    <w:p w14:paraId="08AE7675"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有下列情形之一的，从轻或减轻处理：</w:t>
      </w:r>
    </w:p>
    <w:p w14:paraId="28030E98"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1</w:t>
      </w:r>
      <w:r w:rsidRPr="006A0935">
        <w:rPr>
          <w:rFonts w:cs="Arial" w:hint="eastAsia"/>
          <w:b w:val="0"/>
          <w:snapToGrid w:val="0"/>
          <w:kern w:val="0"/>
          <w:sz w:val="24"/>
          <w:szCs w:val="24"/>
        </w:rPr>
        <w:t>）过失且未造成重大影响的；</w:t>
      </w:r>
    </w:p>
    <w:p w14:paraId="18539784"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2</w:t>
      </w:r>
      <w:r w:rsidRPr="006A0935">
        <w:rPr>
          <w:rFonts w:cs="Arial" w:hint="eastAsia"/>
          <w:b w:val="0"/>
          <w:snapToGrid w:val="0"/>
          <w:kern w:val="0"/>
          <w:sz w:val="24"/>
          <w:szCs w:val="24"/>
        </w:rPr>
        <w:t>）主动承认错误并积极配合调查的；</w:t>
      </w:r>
    </w:p>
    <w:p w14:paraId="59E86291"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3</w:t>
      </w:r>
      <w:r w:rsidRPr="006A0935">
        <w:rPr>
          <w:rFonts w:cs="Arial" w:hint="eastAsia"/>
          <w:b w:val="0"/>
          <w:snapToGrid w:val="0"/>
          <w:kern w:val="0"/>
          <w:sz w:val="24"/>
          <w:szCs w:val="24"/>
        </w:rPr>
        <w:t>）主动挽回损失或有效阻止危害结果发生的。</w:t>
      </w:r>
    </w:p>
    <w:p w14:paraId="431A36AF"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有以下情形之一的，从重处理：</w:t>
      </w:r>
    </w:p>
    <w:p w14:paraId="5FB0A187"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1</w:t>
      </w:r>
      <w:r w:rsidRPr="006A0935">
        <w:rPr>
          <w:rFonts w:cs="Arial" w:hint="eastAsia"/>
          <w:b w:val="0"/>
          <w:snapToGrid w:val="0"/>
          <w:kern w:val="0"/>
          <w:sz w:val="24"/>
          <w:szCs w:val="24"/>
        </w:rPr>
        <w:t>）伪造、销毁、藏匿证据的；</w:t>
      </w:r>
    </w:p>
    <w:p w14:paraId="16319C9A"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lastRenderedPageBreak/>
        <w:t>（</w:t>
      </w:r>
      <w:r w:rsidRPr="006A0935">
        <w:rPr>
          <w:rFonts w:cs="Arial" w:hint="eastAsia"/>
          <w:b w:val="0"/>
          <w:snapToGrid w:val="0"/>
          <w:kern w:val="0"/>
          <w:sz w:val="24"/>
          <w:szCs w:val="24"/>
        </w:rPr>
        <w:t>2</w:t>
      </w:r>
      <w:r w:rsidRPr="006A0935">
        <w:rPr>
          <w:rFonts w:cs="Arial" w:hint="eastAsia"/>
          <w:b w:val="0"/>
          <w:snapToGrid w:val="0"/>
          <w:kern w:val="0"/>
          <w:sz w:val="24"/>
          <w:szCs w:val="24"/>
        </w:rPr>
        <w:t>）阻止他人举报或提供证据的；</w:t>
      </w:r>
    </w:p>
    <w:p w14:paraId="08516A49"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3</w:t>
      </w:r>
      <w:r w:rsidRPr="006A0935">
        <w:rPr>
          <w:rFonts w:cs="Arial" w:hint="eastAsia"/>
          <w:b w:val="0"/>
          <w:snapToGrid w:val="0"/>
          <w:kern w:val="0"/>
          <w:sz w:val="24"/>
          <w:szCs w:val="24"/>
        </w:rPr>
        <w:t>）干扰、妨碍调查核实的；</w:t>
      </w:r>
    </w:p>
    <w:p w14:paraId="366717AF"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4</w:t>
      </w:r>
      <w:r w:rsidRPr="006A0935">
        <w:rPr>
          <w:rFonts w:cs="Arial" w:hint="eastAsia"/>
          <w:b w:val="0"/>
          <w:snapToGrid w:val="0"/>
          <w:kern w:val="0"/>
          <w:sz w:val="24"/>
          <w:szCs w:val="24"/>
        </w:rPr>
        <w:t>）打击、报复举报人、证人的；</w:t>
      </w:r>
    </w:p>
    <w:p w14:paraId="2C047203"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5</w:t>
      </w:r>
      <w:r w:rsidRPr="006A0935">
        <w:rPr>
          <w:rFonts w:cs="Arial" w:hint="eastAsia"/>
          <w:b w:val="0"/>
          <w:snapToGrid w:val="0"/>
          <w:kern w:val="0"/>
          <w:sz w:val="24"/>
          <w:szCs w:val="24"/>
        </w:rPr>
        <w:t>）已发生过学术不端行为，再次实施学术不端行为的；</w:t>
      </w:r>
    </w:p>
    <w:p w14:paraId="4196A3F9"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cs="Arial" w:hint="eastAsia"/>
          <w:b w:val="0"/>
          <w:snapToGrid w:val="0"/>
          <w:kern w:val="0"/>
          <w:sz w:val="24"/>
          <w:szCs w:val="24"/>
        </w:rPr>
        <w:t>（</w:t>
      </w:r>
      <w:r w:rsidRPr="006A0935">
        <w:rPr>
          <w:rFonts w:cs="Arial" w:hint="eastAsia"/>
          <w:b w:val="0"/>
          <w:snapToGrid w:val="0"/>
          <w:kern w:val="0"/>
          <w:sz w:val="24"/>
          <w:szCs w:val="24"/>
        </w:rPr>
        <w:t>6</w:t>
      </w:r>
      <w:r w:rsidRPr="006A0935">
        <w:rPr>
          <w:rFonts w:cs="Arial" w:hint="eastAsia"/>
          <w:b w:val="0"/>
          <w:snapToGrid w:val="0"/>
          <w:kern w:val="0"/>
          <w:sz w:val="24"/>
          <w:szCs w:val="24"/>
        </w:rPr>
        <w:t>）存在其他恶劣影响行为的。</w:t>
      </w:r>
    </w:p>
    <w:p w14:paraId="4B1D5ADA"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第十七条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由</w:t>
      </w:r>
      <w:r w:rsidRPr="006A0935">
        <w:rPr>
          <w:rFonts w:cs="Arial" w:hint="eastAsia"/>
          <w:b w:val="0"/>
          <w:bCs/>
          <w:snapToGrid w:val="0"/>
          <w:kern w:val="0"/>
          <w:sz w:val="24"/>
          <w:szCs w:val="24"/>
        </w:rPr>
        <w:t>校学术委员会讨论并经校长办公会议审定</w:t>
      </w:r>
      <w:r w:rsidRPr="006A0935">
        <w:rPr>
          <w:rFonts w:cs="Arial" w:hint="eastAsia"/>
          <w:b w:val="0"/>
          <w:snapToGrid w:val="0"/>
          <w:kern w:val="0"/>
          <w:sz w:val="24"/>
          <w:szCs w:val="24"/>
        </w:rPr>
        <w:t>决定撤销研究生指导教师资格的教师，其已招收的研究生转由其他研究生指导教师指导；由</w:t>
      </w:r>
      <w:r w:rsidRPr="006A0935">
        <w:rPr>
          <w:rFonts w:cs="Arial" w:hint="eastAsia"/>
          <w:b w:val="0"/>
          <w:bCs/>
          <w:snapToGrid w:val="0"/>
          <w:kern w:val="0"/>
          <w:sz w:val="24"/>
          <w:szCs w:val="24"/>
        </w:rPr>
        <w:t>校学术委员会讨论并经校长办公会议审定</w:t>
      </w:r>
      <w:r w:rsidRPr="006A0935">
        <w:rPr>
          <w:rFonts w:cs="Arial" w:hint="eastAsia"/>
          <w:b w:val="0"/>
          <w:snapToGrid w:val="0"/>
          <w:kern w:val="0"/>
          <w:sz w:val="24"/>
          <w:szCs w:val="24"/>
        </w:rPr>
        <w:t>决定暂停研究生指导教师资格的教师，可以继续指导已招收的研究生至毕业，但不得新招收研究生。</w:t>
      </w:r>
    </w:p>
    <w:p w14:paraId="40333D67"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第十八条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被暂缓申报高一级专业技术职务任职资格或行政职务的（包括研究生指导教师资格）、暂停研究生指导教师资格，其暂停、暂缓期限为</w:t>
      </w:r>
      <w:r w:rsidRPr="006A0935">
        <w:rPr>
          <w:rFonts w:cs="Arial" w:hint="eastAsia"/>
          <w:b w:val="0"/>
          <w:snapToGrid w:val="0"/>
          <w:kern w:val="0"/>
          <w:sz w:val="24"/>
          <w:szCs w:val="24"/>
        </w:rPr>
        <w:t>1</w:t>
      </w:r>
      <w:r w:rsidRPr="006A0935">
        <w:rPr>
          <w:rFonts w:cs="Arial" w:hint="eastAsia"/>
          <w:b w:val="0"/>
          <w:snapToGrid w:val="0"/>
          <w:kern w:val="0"/>
          <w:sz w:val="24"/>
          <w:szCs w:val="24"/>
        </w:rPr>
        <w:t>年至</w:t>
      </w:r>
      <w:r w:rsidRPr="006A0935">
        <w:rPr>
          <w:rFonts w:cs="Arial" w:hint="eastAsia"/>
          <w:b w:val="0"/>
          <w:snapToGrid w:val="0"/>
          <w:kern w:val="0"/>
          <w:sz w:val="24"/>
          <w:szCs w:val="24"/>
        </w:rPr>
        <w:t>4</w:t>
      </w:r>
      <w:r w:rsidRPr="006A0935">
        <w:rPr>
          <w:rFonts w:cs="Arial" w:hint="eastAsia"/>
          <w:b w:val="0"/>
          <w:snapToGrid w:val="0"/>
          <w:kern w:val="0"/>
          <w:sz w:val="24"/>
          <w:szCs w:val="24"/>
        </w:rPr>
        <w:t>年。期限届满，经被处分人申请，校学术委员会未发现其有新的违规行为，且其对原错误行为有深刻认识的，可作出决定，恢复或建议恢复其申报资格、导师资格。</w:t>
      </w:r>
    </w:p>
    <w:p w14:paraId="08C77AF4"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第十九条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对所有涉及学术不端行为的学术成果，未出版发表的取消出版发表，已出版发表的要公开声明这些研究工作曾受学术不端行为影响并予以撤回。若当事人的学术不端行为侵犯其他单位或个人的权益，则责令其向有关单位或个人公开赔礼道歉、消除影响、赔偿损失。对当事人因该学术不端行为获取的各种荣誉和利益依法依规予以取消或追回；学校无权取消或追回的，将相关情况报送授予机构。</w:t>
      </w:r>
    </w:p>
    <w:p w14:paraId="67C490A5"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第二十条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对有证据表明，学术不端行为举报人进行了恶意的或不负责任的举报，</w:t>
      </w:r>
      <w:r w:rsidRPr="006A0935">
        <w:rPr>
          <w:rFonts w:cs="Arial" w:hint="eastAsia"/>
          <w:b w:val="0"/>
          <w:bCs/>
          <w:snapToGrid w:val="0"/>
          <w:kern w:val="0"/>
          <w:sz w:val="24"/>
          <w:szCs w:val="24"/>
        </w:rPr>
        <w:t>校学术委员会在经校长办公会议审议后</w:t>
      </w:r>
      <w:r w:rsidRPr="006A0935">
        <w:rPr>
          <w:rFonts w:cs="Arial" w:hint="eastAsia"/>
          <w:b w:val="0"/>
          <w:snapToGrid w:val="0"/>
          <w:kern w:val="0"/>
          <w:sz w:val="24"/>
          <w:szCs w:val="24"/>
        </w:rPr>
        <w:t>可视情节轻重，讨论决定可对举报人进行相应的教育、警示、处罚，或追究相应的法律责任。学校无权处理的，应当通报其所在单位，并提出处理建议。</w:t>
      </w:r>
    </w:p>
    <w:p w14:paraId="7AEDF802" w14:textId="77777777" w:rsidR="006A0935" w:rsidRPr="006A0935" w:rsidRDefault="006A0935" w:rsidP="006A0935">
      <w:pPr>
        <w:spacing w:line="400" w:lineRule="exact"/>
        <w:ind w:firstLineChars="200" w:firstLine="480"/>
        <w:rPr>
          <w:rFonts w:eastAsia="黑体" w:cs="Arial"/>
          <w:b w:val="0"/>
          <w:bCs/>
          <w:snapToGrid w:val="0"/>
          <w:kern w:val="0"/>
          <w:sz w:val="24"/>
          <w:szCs w:val="24"/>
        </w:rPr>
      </w:pPr>
      <w:r w:rsidRPr="006A0935">
        <w:rPr>
          <w:rFonts w:eastAsia="黑体" w:cs="Arial" w:hint="eastAsia"/>
          <w:b w:val="0"/>
          <w:bCs/>
          <w:snapToGrid w:val="0"/>
          <w:kern w:val="0"/>
          <w:sz w:val="24"/>
          <w:szCs w:val="24"/>
        </w:rPr>
        <w:t>六、附则</w:t>
      </w:r>
    </w:p>
    <w:p w14:paraId="16505E6A"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第二十一条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营造加强查处学术不端行为的舆论氛围。校学风建设办公室定期公布学校学风建设年度报告；通告学术不端行为调查处理结果，接受全校师生监督。</w:t>
      </w:r>
    </w:p>
    <w:p w14:paraId="2442BB63" w14:textId="77777777" w:rsidR="006A0935" w:rsidRPr="006A0935" w:rsidRDefault="006A0935" w:rsidP="006A0935">
      <w:pPr>
        <w:spacing w:line="400" w:lineRule="exact"/>
        <w:ind w:firstLineChars="200" w:firstLine="480"/>
        <w:rPr>
          <w:rFonts w:cs="Arial"/>
          <w:b w:val="0"/>
          <w:snapToGrid w:val="0"/>
          <w:kern w:val="0"/>
          <w:sz w:val="24"/>
          <w:szCs w:val="24"/>
        </w:rPr>
      </w:pPr>
      <w:r w:rsidRPr="006A0935">
        <w:rPr>
          <w:rFonts w:eastAsia="黑体" w:cs="宋体" w:hint="eastAsia"/>
          <w:b w:val="0"/>
          <w:bCs/>
          <w:snapToGrid w:val="0"/>
          <w:kern w:val="0"/>
          <w:sz w:val="24"/>
          <w:szCs w:val="24"/>
        </w:rPr>
        <w:t>第二十二条</w:t>
      </w:r>
      <w:r w:rsidRPr="006A0935">
        <w:rPr>
          <w:rFonts w:cs="Arial" w:hint="eastAsia"/>
          <w:b w:val="0"/>
          <w:snapToGrid w:val="0"/>
          <w:kern w:val="0"/>
          <w:sz w:val="24"/>
          <w:szCs w:val="24"/>
        </w:rPr>
        <w:t xml:space="preserve">  </w:t>
      </w:r>
      <w:r w:rsidRPr="006A0935">
        <w:rPr>
          <w:rFonts w:cs="Arial" w:hint="eastAsia"/>
          <w:b w:val="0"/>
          <w:snapToGrid w:val="0"/>
          <w:kern w:val="0"/>
          <w:sz w:val="24"/>
          <w:szCs w:val="24"/>
        </w:rPr>
        <w:t>校学风建设办公室可在校学风建设领导小组的领导下，根据需要修订、完善本细则，并提交校学术委员会、校教代会审议、校长办公会议审定。</w:t>
      </w:r>
    </w:p>
    <w:p w14:paraId="2F1B8541" w14:textId="77777777" w:rsidR="006A0935" w:rsidRPr="006A0935" w:rsidRDefault="006A0935" w:rsidP="006A0935">
      <w:pPr>
        <w:spacing w:line="400" w:lineRule="exact"/>
        <w:ind w:firstLineChars="200" w:firstLine="480"/>
        <w:rPr>
          <w:rFonts w:eastAsia="黑体" w:cs="宋体"/>
          <w:b w:val="0"/>
          <w:bCs/>
          <w:snapToGrid w:val="0"/>
          <w:kern w:val="0"/>
          <w:sz w:val="24"/>
          <w:szCs w:val="24"/>
        </w:rPr>
      </w:pPr>
      <w:r w:rsidRPr="006A0935">
        <w:rPr>
          <w:rFonts w:eastAsia="黑体" w:cs="宋体" w:hint="eastAsia"/>
          <w:b w:val="0"/>
          <w:bCs/>
          <w:snapToGrid w:val="0"/>
          <w:kern w:val="0"/>
          <w:sz w:val="24"/>
          <w:szCs w:val="24"/>
        </w:rPr>
        <w:t>第二十三条</w:t>
      </w:r>
      <w:r w:rsidRPr="006A0935">
        <w:rPr>
          <w:rFonts w:eastAsia="黑体" w:cs="宋体" w:hint="eastAsia"/>
          <w:b w:val="0"/>
          <w:bCs/>
          <w:snapToGrid w:val="0"/>
          <w:kern w:val="0"/>
          <w:sz w:val="24"/>
          <w:szCs w:val="24"/>
        </w:rPr>
        <w:t xml:space="preserve">  </w:t>
      </w:r>
      <w:r w:rsidRPr="006A0935">
        <w:rPr>
          <w:rFonts w:eastAsiaTheme="minorEastAsia" w:cs="宋体" w:hint="eastAsia"/>
          <w:b w:val="0"/>
          <w:bCs/>
          <w:snapToGrid w:val="0"/>
          <w:kern w:val="0"/>
          <w:sz w:val="24"/>
          <w:szCs w:val="24"/>
        </w:rPr>
        <w:t>本细则经校长办公会议审定后，自发布之日起实施。本细则由校学术委员会负责解释。</w:t>
      </w:r>
    </w:p>
    <w:p w14:paraId="4DD3E29B" w14:textId="77777777" w:rsidR="006A0935" w:rsidRPr="006A0935" w:rsidRDefault="006A0935" w:rsidP="006A0935">
      <w:pPr>
        <w:spacing w:line="400" w:lineRule="exact"/>
        <w:ind w:firstLineChars="200" w:firstLine="480"/>
        <w:rPr>
          <w:b w:val="0"/>
          <w:snapToGrid w:val="0"/>
          <w:kern w:val="0"/>
          <w:sz w:val="24"/>
          <w:szCs w:val="24"/>
        </w:rPr>
      </w:pPr>
      <w:r w:rsidRPr="006A0935">
        <w:rPr>
          <w:rFonts w:eastAsia="黑体" w:cs="宋体" w:hint="eastAsia"/>
          <w:b w:val="0"/>
          <w:bCs/>
          <w:snapToGrid w:val="0"/>
          <w:kern w:val="0"/>
          <w:sz w:val="24"/>
          <w:szCs w:val="24"/>
        </w:rPr>
        <w:t>第二十四条</w:t>
      </w:r>
      <w:r w:rsidRPr="006A0935">
        <w:rPr>
          <w:rFonts w:eastAsia="黑体" w:cs="宋体" w:hint="eastAsia"/>
          <w:b w:val="0"/>
          <w:bCs/>
          <w:snapToGrid w:val="0"/>
          <w:kern w:val="0"/>
          <w:sz w:val="24"/>
          <w:szCs w:val="24"/>
        </w:rPr>
        <w:t xml:space="preserve">  </w:t>
      </w:r>
      <w:r w:rsidRPr="006A0935">
        <w:rPr>
          <w:rFonts w:eastAsiaTheme="minorEastAsia" w:cs="宋体" w:hint="eastAsia"/>
          <w:b w:val="0"/>
          <w:bCs/>
          <w:snapToGrid w:val="0"/>
          <w:kern w:val="0"/>
          <w:sz w:val="24"/>
          <w:szCs w:val="24"/>
        </w:rPr>
        <w:t>《上海外国语大学学生学术不端行为处理暂行办法》自本细则生效后废止。</w:t>
      </w:r>
    </w:p>
    <w:p w14:paraId="3AABFA3C" w14:textId="77777777" w:rsidR="00E94F72" w:rsidRPr="006A0935" w:rsidRDefault="00E94F72" w:rsidP="002D6525">
      <w:pPr>
        <w:pageBreakBefore/>
        <w:spacing w:line="400" w:lineRule="exact"/>
        <w:jc w:val="center"/>
        <w:outlineLvl w:val="0"/>
        <w:rPr>
          <w:rFonts w:eastAsia="华文新魏"/>
          <w:b w:val="0"/>
          <w:bCs/>
          <w:spacing w:val="-6"/>
          <w:sz w:val="36"/>
          <w:szCs w:val="24"/>
        </w:rPr>
      </w:pPr>
      <w:bookmarkStart w:id="126" w:name="_Toc502689618"/>
      <w:r w:rsidRPr="006A0935">
        <w:rPr>
          <w:rFonts w:eastAsia="华文新魏" w:hint="eastAsia"/>
          <w:b w:val="0"/>
          <w:bCs/>
          <w:spacing w:val="-6"/>
          <w:sz w:val="36"/>
          <w:szCs w:val="24"/>
        </w:rPr>
        <w:lastRenderedPageBreak/>
        <w:t>上海外国语大学研究生国家奖学金评选工作办法</w:t>
      </w:r>
      <w:bookmarkEnd w:id="126"/>
    </w:p>
    <w:p w14:paraId="72ABB313" w14:textId="77777777" w:rsidR="00E94F72" w:rsidRPr="006A0935" w:rsidRDefault="00E94F72" w:rsidP="00E94F72">
      <w:pPr>
        <w:spacing w:line="400" w:lineRule="exact"/>
        <w:ind w:firstLine="420"/>
        <w:rPr>
          <w:b w:val="0"/>
          <w:bCs/>
          <w:sz w:val="24"/>
          <w:szCs w:val="24"/>
        </w:rPr>
      </w:pPr>
    </w:p>
    <w:p w14:paraId="4001D398"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为深入贯彻落实《国家中长期教育改革和发展规划纲要（</w:t>
      </w:r>
      <w:r w:rsidRPr="006A0935">
        <w:rPr>
          <w:b w:val="0"/>
          <w:bCs/>
          <w:sz w:val="24"/>
          <w:szCs w:val="24"/>
        </w:rPr>
        <w:t>2010-2020</w:t>
      </w:r>
      <w:r w:rsidRPr="006A0935">
        <w:rPr>
          <w:b w:val="0"/>
          <w:bCs/>
          <w:sz w:val="24"/>
          <w:szCs w:val="24"/>
        </w:rPr>
        <w:t>年）》，发展中国特色研究生教育，大力推进研究生培养机制改革，提高研究生培养质量，国家自</w:t>
      </w:r>
      <w:r w:rsidRPr="006A0935">
        <w:rPr>
          <w:b w:val="0"/>
          <w:bCs/>
          <w:sz w:val="24"/>
          <w:szCs w:val="24"/>
        </w:rPr>
        <w:t>2012</w:t>
      </w:r>
      <w:r w:rsidRPr="006A0935">
        <w:rPr>
          <w:b w:val="0"/>
          <w:bCs/>
          <w:sz w:val="24"/>
          <w:szCs w:val="24"/>
        </w:rPr>
        <w:t>年起建立研究生国家奖学金制度。根据《教育部</w:t>
      </w:r>
      <w:r w:rsidRPr="006A0935">
        <w:rPr>
          <w:b w:val="0"/>
          <w:bCs/>
          <w:sz w:val="24"/>
          <w:szCs w:val="24"/>
        </w:rPr>
        <w:t xml:space="preserve"> </w:t>
      </w:r>
      <w:r w:rsidRPr="006A0935">
        <w:rPr>
          <w:b w:val="0"/>
          <w:bCs/>
          <w:sz w:val="24"/>
          <w:szCs w:val="24"/>
        </w:rPr>
        <w:t>财政部关于印发＜普通高等学校研究生国家奖学金评审办法＞的通知》（教财</w:t>
      </w:r>
      <w:r w:rsidRPr="006A0935">
        <w:rPr>
          <w:b w:val="0"/>
          <w:bCs/>
          <w:sz w:val="24"/>
          <w:szCs w:val="24"/>
        </w:rPr>
        <w:t>[2014]1</w:t>
      </w:r>
      <w:r w:rsidRPr="006A0935">
        <w:rPr>
          <w:b w:val="0"/>
          <w:bCs/>
          <w:sz w:val="24"/>
          <w:szCs w:val="24"/>
        </w:rPr>
        <w:t>号）通知精神，结合我校实际情况，特制定本办法。</w:t>
      </w:r>
    </w:p>
    <w:p w14:paraId="211F3314"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一、基本情况</w:t>
      </w:r>
    </w:p>
    <w:p w14:paraId="44F75D55"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（一）研究生国家奖学金是由中央政府出资设立，用于奖励普通高等学校中表现优异的全日制（全脱产学习）研究生。</w:t>
      </w:r>
      <w:r w:rsidRPr="006A0935">
        <w:rPr>
          <w:b w:val="0"/>
          <w:bCs/>
          <w:sz w:val="24"/>
          <w:szCs w:val="24"/>
        </w:rPr>
        <w:t xml:space="preserve"> </w:t>
      </w:r>
    </w:p>
    <w:p w14:paraId="60C46244"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（二）研究生国家奖学金每年由财政部、教育部下达分配名额和预算。</w:t>
      </w:r>
    </w:p>
    <w:p w14:paraId="68FAA31E"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（三）奖励标准：博士研究生，每生每年</w:t>
      </w:r>
      <w:r w:rsidRPr="006A0935">
        <w:rPr>
          <w:b w:val="0"/>
          <w:bCs/>
          <w:sz w:val="24"/>
          <w:szCs w:val="24"/>
        </w:rPr>
        <w:t>3</w:t>
      </w:r>
      <w:r w:rsidRPr="006A0935">
        <w:rPr>
          <w:b w:val="0"/>
          <w:bCs/>
          <w:sz w:val="24"/>
          <w:szCs w:val="24"/>
        </w:rPr>
        <w:t>万元；硕士研究生，每生每年</w:t>
      </w:r>
      <w:r w:rsidRPr="006A0935">
        <w:rPr>
          <w:b w:val="0"/>
          <w:bCs/>
          <w:sz w:val="24"/>
          <w:szCs w:val="24"/>
        </w:rPr>
        <w:t>2</w:t>
      </w:r>
      <w:r w:rsidRPr="006A0935">
        <w:rPr>
          <w:b w:val="0"/>
          <w:bCs/>
          <w:sz w:val="24"/>
          <w:szCs w:val="24"/>
        </w:rPr>
        <w:t>万元。一次性发放。</w:t>
      </w:r>
    </w:p>
    <w:p w14:paraId="72509C9F"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二、组织机构</w:t>
      </w:r>
    </w:p>
    <w:p w14:paraId="19958117"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（一）学校成立校研究生国家奖学金评审工作领导小组（以下简称评审工作领导小组），由校主管领导、相关职能部门负责人、研究生导师代表等组成。</w:t>
      </w:r>
    </w:p>
    <w:p w14:paraId="1786169D"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评审工作领导小组工作职责：按照国家有关规定制定我校研究生国家奖学金评审实施细则；确定硕士研究生名额分配方案；统筹领导、协调、监督本校评审工作；组织博士研究生国家奖学金和小院系硕士研究生国家奖学金的答辩；裁决学生对评审结果的申诉。</w:t>
      </w:r>
    </w:p>
    <w:p w14:paraId="0E1E54E9"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评审工作领导小组下设评审工作办公室，办公室挂靠学生处，领导小组指定学生处统一保存本校的研究生国家奖学金评审材料。</w:t>
      </w:r>
    </w:p>
    <w:p w14:paraId="3CAC3A3F"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二）各院（系）成立研究生国家奖学金评审委员会（以下简称院（系）评审委员会），人数为奇数，由本单位主要领导担任主任，研究生导师代表、行政管理人员代表、学生代表任委员（申请人须回避），并报评审工作办公室备案。</w:t>
      </w:r>
    </w:p>
    <w:p w14:paraId="3643674B"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院（系）评审委员会工作职责：负责受理本单位硕士研究生国家奖学金的申请初步评选、公开答辩、第一阶段公示、异议受理等工作，负责受理本单位博士研究生国家奖学金的申请、初步评选、答辩候选人公示、协助异议受理等工作。</w:t>
      </w:r>
    </w:p>
    <w:p w14:paraId="52DE6B02"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三、参评对象</w:t>
      </w:r>
    </w:p>
    <w:p w14:paraId="39BBFF7F"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凡取得我校正式学籍的中国籍在读全日制（全脱产学习）的二、三年级研究生均有资格申请研究生国家奖学金。</w:t>
      </w:r>
    </w:p>
    <w:p w14:paraId="7C4587D2"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凡因国家和单位公派出国留学或校际交流在境外学习而保留学籍并推迟毕业的贰年制研究生，在正常修业年限内有参评资格。</w:t>
      </w:r>
    </w:p>
    <w:p w14:paraId="12787795"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四、申请条件</w:t>
      </w:r>
    </w:p>
    <w:p w14:paraId="32903F02" w14:textId="77777777" w:rsidR="00E94F72" w:rsidRPr="006A0935" w:rsidRDefault="00E94F72" w:rsidP="00E94F72">
      <w:pPr>
        <w:spacing w:line="400" w:lineRule="exact"/>
        <w:ind w:firstLine="420"/>
        <w:rPr>
          <w:b w:val="0"/>
          <w:bCs/>
          <w:sz w:val="24"/>
          <w:szCs w:val="24"/>
        </w:rPr>
      </w:pPr>
      <w:r w:rsidRPr="006A0935">
        <w:rPr>
          <w:b w:val="0"/>
          <w:bCs/>
          <w:sz w:val="24"/>
          <w:szCs w:val="24"/>
        </w:rPr>
        <w:lastRenderedPageBreak/>
        <w:t>（一）热爱社会主义祖国，拥护中国共产党的领导；</w:t>
      </w:r>
    </w:p>
    <w:p w14:paraId="62CE0C30" w14:textId="77777777" w:rsidR="00E94F72" w:rsidRPr="006A0935" w:rsidRDefault="00E94F72" w:rsidP="00E94F72">
      <w:pPr>
        <w:spacing w:line="400" w:lineRule="exact"/>
        <w:ind w:firstLine="420"/>
        <w:rPr>
          <w:b w:val="0"/>
          <w:bCs/>
          <w:sz w:val="24"/>
          <w:szCs w:val="24"/>
        </w:rPr>
      </w:pPr>
      <w:r w:rsidRPr="006A0935">
        <w:rPr>
          <w:b w:val="0"/>
          <w:bCs/>
          <w:sz w:val="24"/>
          <w:szCs w:val="24"/>
        </w:rPr>
        <w:t>（二）遵守宪法和法律，遵守我校各项规章制度；</w:t>
      </w:r>
    </w:p>
    <w:p w14:paraId="15B66CD3" w14:textId="77777777" w:rsidR="00E94F72" w:rsidRPr="006A0935" w:rsidRDefault="00E94F72" w:rsidP="00E94F72">
      <w:pPr>
        <w:spacing w:line="400" w:lineRule="exact"/>
        <w:ind w:firstLine="420"/>
        <w:rPr>
          <w:b w:val="0"/>
          <w:bCs/>
          <w:sz w:val="24"/>
          <w:szCs w:val="24"/>
        </w:rPr>
      </w:pPr>
      <w:r w:rsidRPr="006A0935">
        <w:rPr>
          <w:b w:val="0"/>
          <w:bCs/>
          <w:sz w:val="24"/>
          <w:szCs w:val="24"/>
        </w:rPr>
        <w:t>（三）诚实守信，道德品质优良；</w:t>
      </w:r>
    </w:p>
    <w:p w14:paraId="127996E6" w14:textId="77777777" w:rsidR="00E94F72" w:rsidRPr="006A0935" w:rsidRDefault="00E94F72" w:rsidP="00E94F72">
      <w:pPr>
        <w:spacing w:line="400" w:lineRule="exact"/>
        <w:ind w:firstLine="420"/>
        <w:rPr>
          <w:b w:val="0"/>
          <w:bCs/>
          <w:sz w:val="24"/>
          <w:szCs w:val="24"/>
        </w:rPr>
      </w:pPr>
      <w:r w:rsidRPr="006A0935">
        <w:rPr>
          <w:b w:val="0"/>
          <w:bCs/>
          <w:sz w:val="24"/>
          <w:szCs w:val="24"/>
        </w:rPr>
        <w:t>（四）学习成绩优秀，各科平均分</w:t>
      </w:r>
      <w:r w:rsidRPr="006A0935">
        <w:rPr>
          <w:b w:val="0"/>
          <w:bCs/>
          <w:sz w:val="24"/>
          <w:szCs w:val="24"/>
        </w:rPr>
        <w:t>80</w:t>
      </w:r>
      <w:r w:rsidRPr="006A0935">
        <w:rPr>
          <w:b w:val="0"/>
          <w:bCs/>
          <w:sz w:val="24"/>
          <w:szCs w:val="24"/>
        </w:rPr>
        <w:t>分以上（含</w:t>
      </w:r>
      <w:r w:rsidRPr="006A0935">
        <w:rPr>
          <w:b w:val="0"/>
          <w:bCs/>
          <w:sz w:val="24"/>
          <w:szCs w:val="24"/>
        </w:rPr>
        <w:t>80</w:t>
      </w:r>
      <w:r w:rsidRPr="006A0935">
        <w:rPr>
          <w:b w:val="0"/>
          <w:bCs/>
          <w:sz w:val="24"/>
          <w:szCs w:val="24"/>
        </w:rPr>
        <w:t>分）；</w:t>
      </w:r>
    </w:p>
    <w:p w14:paraId="5D9EAA87" w14:textId="77777777" w:rsidR="00E94F72" w:rsidRPr="006A0935" w:rsidRDefault="00E94F72" w:rsidP="00E94F72">
      <w:pPr>
        <w:spacing w:line="400" w:lineRule="exact"/>
        <w:ind w:firstLine="420"/>
        <w:rPr>
          <w:b w:val="0"/>
          <w:bCs/>
          <w:sz w:val="24"/>
          <w:szCs w:val="24"/>
        </w:rPr>
      </w:pPr>
      <w:r w:rsidRPr="006A0935">
        <w:rPr>
          <w:b w:val="0"/>
          <w:bCs/>
          <w:sz w:val="24"/>
          <w:szCs w:val="24"/>
        </w:rPr>
        <w:t>（五）科研能力显著，发展潜力突出；</w:t>
      </w:r>
    </w:p>
    <w:p w14:paraId="2B00E6FE" w14:textId="77777777" w:rsidR="00E94F72" w:rsidRPr="006A0935" w:rsidRDefault="00E94F72" w:rsidP="00E94F72">
      <w:pPr>
        <w:spacing w:line="400" w:lineRule="exact"/>
        <w:ind w:firstLine="420"/>
        <w:rPr>
          <w:b w:val="0"/>
          <w:bCs/>
          <w:sz w:val="24"/>
          <w:szCs w:val="24"/>
        </w:rPr>
      </w:pPr>
      <w:r w:rsidRPr="006A0935">
        <w:rPr>
          <w:b w:val="0"/>
          <w:bCs/>
          <w:sz w:val="24"/>
          <w:szCs w:val="24"/>
        </w:rPr>
        <w:t>（六）有下列情况之一者不具备当年的申请资格：</w:t>
      </w:r>
    </w:p>
    <w:p w14:paraId="5CAA71F8"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参评学年违反国家法律、校纪校规受到纪律处分者；</w:t>
      </w:r>
    </w:p>
    <w:p w14:paraId="11E30CD1"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参评学年有抄袭剽窃、弄虚作假等学术不端行为经查证属实的；</w:t>
      </w:r>
    </w:p>
    <w:p w14:paraId="4E6F599C"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参评学年学籍状态处于休学、保留学籍者（因国际化教育需要，并按照学籍要求办理了保留学籍相关手续者除外）；</w:t>
      </w:r>
    </w:p>
    <w:p w14:paraId="20CD8B8B"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 xml:space="preserve">4. </w:t>
      </w:r>
      <w:r w:rsidRPr="006A0935">
        <w:rPr>
          <w:b w:val="0"/>
          <w:bCs/>
          <w:sz w:val="24"/>
          <w:szCs w:val="24"/>
        </w:rPr>
        <w:t>凡课程考试或考查有不合格而补考的情况。</w:t>
      </w:r>
    </w:p>
    <w:p w14:paraId="086F0D1F"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五、评审时间</w:t>
      </w:r>
    </w:p>
    <w:p w14:paraId="27570587"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研究生国家奖学金每年评审一次，一般在每学年的</w:t>
      </w:r>
      <w:r w:rsidRPr="006A0935">
        <w:rPr>
          <w:b w:val="0"/>
          <w:bCs/>
          <w:sz w:val="24"/>
          <w:szCs w:val="24"/>
        </w:rPr>
        <w:t>9</w:t>
      </w:r>
      <w:r w:rsidRPr="006A0935">
        <w:rPr>
          <w:b w:val="0"/>
          <w:bCs/>
          <w:sz w:val="24"/>
          <w:szCs w:val="24"/>
        </w:rPr>
        <w:t>月份启动。</w:t>
      </w:r>
    </w:p>
    <w:p w14:paraId="507BC669"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六、评审要求</w:t>
      </w:r>
    </w:p>
    <w:p w14:paraId="37779717"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研究生国家奖学金的评审工作，应坚持公开、公平、公正、择优的原则，严格执行国家有关教育法规，杜绝弄虚作假。</w:t>
      </w:r>
    </w:p>
    <w:p w14:paraId="01EC2B3F"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各院（系）应参照本</w:t>
      </w:r>
      <w:r w:rsidRPr="006A0935">
        <w:rPr>
          <w:rFonts w:hint="eastAsia"/>
          <w:b w:val="0"/>
          <w:bCs/>
          <w:sz w:val="24"/>
          <w:szCs w:val="24"/>
        </w:rPr>
        <w:t>办法</w:t>
      </w:r>
      <w:r w:rsidRPr="006A0935">
        <w:rPr>
          <w:b w:val="0"/>
          <w:bCs/>
          <w:sz w:val="24"/>
          <w:szCs w:val="24"/>
        </w:rPr>
        <w:t>，结合本单位工作实际，制定本单位的研究生国家奖学金评审操作办法，报评审工作办公室备案。评审操作办法可从研究生的成绩绩点、科研成果、专业实践、年度荣誉、国际交流经历等评分指标体系进行综合评价。对学术型研究生，评审标准可侧重其科研能力和科研成果；对专业学位研究生，评审标准可侧重其专业实践能力。</w:t>
      </w:r>
    </w:p>
    <w:p w14:paraId="5C43B3DA"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七、评选流程</w:t>
      </w:r>
    </w:p>
    <w:p w14:paraId="2C57933B"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（一）评比动员</w:t>
      </w:r>
    </w:p>
    <w:p w14:paraId="36B81188"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评审工作领导小组根据各院（系）有参评资格的研究生人数，结合具体情况，确定本年度的国家奖学金名额分配方案。由评审工作办公室向各院（系）公布本年度的名额分配方案，提出评选要求。</w:t>
      </w:r>
    </w:p>
    <w:p w14:paraId="4E8552BE"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（二）个人申请</w:t>
      </w:r>
    </w:p>
    <w:p w14:paraId="6BC40FAC"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研究生个人根据申请条件向所在院（系）评审委员会提出申请，同时按本单位的研究生国家奖学金评审操作办法递交相关纸质佐证材料。</w:t>
      </w:r>
    </w:p>
    <w:p w14:paraId="5B9A32B8"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（三）初步评审</w:t>
      </w:r>
    </w:p>
    <w:p w14:paraId="459892C9"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院（系）评审委员会按本单位的评审操作办法，组织研究生国家奖学金的初步评审工作。</w:t>
      </w:r>
    </w:p>
    <w:p w14:paraId="09440FFA"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硕士研究生国家奖学金分配名额大于等于</w:t>
      </w:r>
      <w:r w:rsidRPr="006A0935">
        <w:rPr>
          <w:b w:val="0"/>
          <w:bCs/>
          <w:sz w:val="24"/>
          <w:szCs w:val="24"/>
        </w:rPr>
        <w:t>1</w:t>
      </w:r>
      <w:r w:rsidRPr="006A0935">
        <w:rPr>
          <w:b w:val="0"/>
          <w:bCs/>
          <w:sz w:val="24"/>
          <w:szCs w:val="24"/>
        </w:rPr>
        <w:t>人的院（系），评审委员会对申请材料进行初审后，以不低于</w:t>
      </w:r>
      <w:r w:rsidRPr="006A0935">
        <w:rPr>
          <w:b w:val="0"/>
          <w:bCs/>
          <w:sz w:val="24"/>
          <w:szCs w:val="24"/>
        </w:rPr>
        <w:t>1:1.5</w:t>
      </w:r>
      <w:r w:rsidRPr="006A0935">
        <w:rPr>
          <w:b w:val="0"/>
          <w:bCs/>
          <w:sz w:val="24"/>
          <w:szCs w:val="24"/>
        </w:rPr>
        <w:t>的比例组织答辩，根据申请人综合表现，评</w:t>
      </w:r>
      <w:r w:rsidRPr="006A0935">
        <w:rPr>
          <w:b w:val="0"/>
          <w:bCs/>
          <w:sz w:val="24"/>
          <w:szCs w:val="24"/>
        </w:rPr>
        <w:lastRenderedPageBreak/>
        <w:t>议并差额投票确定获奖候选人名单。在本单位公示后（不少于五个工作日），将答辩记录表、获奖候选人名单和</w:t>
      </w:r>
      <w:r w:rsidRPr="006A0935">
        <w:rPr>
          <w:rFonts w:hint="eastAsia"/>
          <w:b w:val="0"/>
          <w:bCs/>
          <w:sz w:val="24"/>
          <w:szCs w:val="24"/>
        </w:rPr>
        <w:t>佐证</w:t>
      </w:r>
      <w:r w:rsidRPr="006A0935">
        <w:rPr>
          <w:b w:val="0"/>
          <w:bCs/>
          <w:sz w:val="24"/>
          <w:szCs w:val="24"/>
        </w:rPr>
        <w:t>材料上报评审工作办公室。</w:t>
      </w:r>
    </w:p>
    <w:p w14:paraId="13258CF7"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硕士研究生国家奖学金分配名额不足</w:t>
      </w:r>
      <w:r w:rsidRPr="006A0935">
        <w:rPr>
          <w:b w:val="0"/>
          <w:bCs/>
          <w:sz w:val="24"/>
          <w:szCs w:val="24"/>
        </w:rPr>
        <w:t>1</w:t>
      </w:r>
      <w:r w:rsidRPr="006A0935">
        <w:rPr>
          <w:b w:val="0"/>
          <w:bCs/>
          <w:sz w:val="24"/>
          <w:szCs w:val="24"/>
        </w:rPr>
        <w:t>人的院（系），评审委员会对申请材料进行初审后，推荐一名答辩候选人，并将答辩候选人名单和</w:t>
      </w:r>
      <w:r w:rsidRPr="006A0935">
        <w:rPr>
          <w:rFonts w:hint="eastAsia"/>
          <w:b w:val="0"/>
          <w:bCs/>
          <w:sz w:val="24"/>
          <w:szCs w:val="24"/>
        </w:rPr>
        <w:t>佐证</w:t>
      </w:r>
      <w:r w:rsidRPr="006A0935">
        <w:rPr>
          <w:b w:val="0"/>
          <w:bCs/>
          <w:sz w:val="24"/>
          <w:szCs w:val="24"/>
        </w:rPr>
        <w:t>材料上报评审工作办公室。评审工作领导小组统一组织全校小院系硕士研究生国家奖学金的答辩，差额评选出获奖候选人，由评审工作办公室代为公示（不少于五个工作日）。</w:t>
      </w:r>
    </w:p>
    <w:p w14:paraId="229D9A7A"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博士研究生国家奖学金按一级学科分配名额，院（系）评审委员会对申请材料进行初审后，按照名额分配方案，推荐答辩候选人，并将答辩候选人名单和</w:t>
      </w:r>
      <w:r w:rsidRPr="006A0935">
        <w:rPr>
          <w:rFonts w:hint="eastAsia"/>
          <w:b w:val="0"/>
          <w:bCs/>
          <w:sz w:val="24"/>
          <w:szCs w:val="24"/>
        </w:rPr>
        <w:t>佐证</w:t>
      </w:r>
      <w:r w:rsidRPr="006A0935">
        <w:rPr>
          <w:b w:val="0"/>
          <w:bCs/>
          <w:sz w:val="24"/>
          <w:szCs w:val="24"/>
        </w:rPr>
        <w:t>材料上报评审工作办公室。评审工作领导小组安排组织博士研究生国家奖学金的答辩，差额评选出获奖候选人，由评审工作办公室代为公示（不少于五个工作日）。</w:t>
      </w:r>
    </w:p>
    <w:p w14:paraId="133BFD62" w14:textId="77777777" w:rsidR="00E94F72" w:rsidRPr="006A0935" w:rsidRDefault="00E94F72" w:rsidP="00E94F72">
      <w:pPr>
        <w:spacing w:line="400" w:lineRule="exact"/>
        <w:ind w:firstLine="480"/>
        <w:rPr>
          <w:b w:val="0"/>
          <w:bCs/>
          <w:sz w:val="24"/>
          <w:szCs w:val="24"/>
        </w:rPr>
      </w:pPr>
      <w:r w:rsidRPr="006A0935">
        <w:rPr>
          <w:b w:val="0"/>
          <w:bCs/>
          <w:sz w:val="24"/>
          <w:szCs w:val="24"/>
        </w:rPr>
        <w:t>（四）最终结果公示</w:t>
      </w:r>
    </w:p>
    <w:p w14:paraId="7F7461E1" w14:textId="77777777" w:rsidR="00E94F72" w:rsidRPr="006A0935" w:rsidRDefault="00E94F72" w:rsidP="00E94F72">
      <w:pPr>
        <w:spacing w:line="400" w:lineRule="exact"/>
        <w:ind w:firstLine="480"/>
        <w:rPr>
          <w:b w:val="0"/>
          <w:bCs/>
          <w:sz w:val="24"/>
          <w:szCs w:val="24"/>
        </w:rPr>
      </w:pPr>
      <w:r w:rsidRPr="006A0935">
        <w:rPr>
          <w:b w:val="0"/>
          <w:bCs/>
          <w:sz w:val="24"/>
          <w:szCs w:val="24"/>
        </w:rPr>
        <w:t>评审工作办公室汇总全部获奖候选人名单，报呈评审工作领导小组核准后，在全校范围内公示（不少于五个工作日），充分听取师生意见，受理学生申诉。</w:t>
      </w:r>
    </w:p>
    <w:p w14:paraId="2EDBE74E" w14:textId="77777777" w:rsidR="00E94F72" w:rsidRPr="006A0935" w:rsidRDefault="00E94F72" w:rsidP="00E94F72">
      <w:pPr>
        <w:spacing w:line="400" w:lineRule="exact"/>
        <w:ind w:firstLine="480"/>
        <w:rPr>
          <w:b w:val="0"/>
          <w:bCs/>
          <w:sz w:val="24"/>
          <w:szCs w:val="24"/>
        </w:rPr>
      </w:pPr>
      <w:r w:rsidRPr="006A0935">
        <w:rPr>
          <w:b w:val="0"/>
          <w:bCs/>
          <w:sz w:val="24"/>
          <w:szCs w:val="24"/>
        </w:rPr>
        <w:t>（五）异议处理</w:t>
      </w:r>
    </w:p>
    <w:p w14:paraId="45456AD6" w14:textId="77777777" w:rsidR="00E94F72" w:rsidRPr="006A0935" w:rsidRDefault="00E94F72" w:rsidP="00E94F72">
      <w:pPr>
        <w:spacing w:line="400" w:lineRule="exact"/>
        <w:ind w:firstLine="480"/>
        <w:rPr>
          <w:b w:val="0"/>
          <w:bCs/>
          <w:sz w:val="24"/>
          <w:szCs w:val="24"/>
        </w:rPr>
      </w:pPr>
      <w:r w:rsidRPr="006A0935">
        <w:rPr>
          <w:b w:val="0"/>
          <w:bCs/>
          <w:sz w:val="24"/>
          <w:szCs w:val="24"/>
        </w:rPr>
        <w:t>对研究生国家奖学金评审结果若有异议，学生可在相应公示阶段提出申诉。在各院（系）公示阶段，学生向所在院（系）评审委员会提出申诉，评审委员会应及时研究并予以答复。如学生对院（系）评审委员会做出的答复仍存在异议，可在学校公示阶段向校评审工作领导小组提请裁决。</w:t>
      </w:r>
    </w:p>
    <w:p w14:paraId="132062DF" w14:textId="77777777" w:rsidR="00E94F72" w:rsidRPr="006A0935" w:rsidRDefault="00E94F72" w:rsidP="00E94F72">
      <w:pPr>
        <w:spacing w:line="400" w:lineRule="exact"/>
        <w:ind w:firstLine="480"/>
        <w:rPr>
          <w:b w:val="0"/>
          <w:bCs/>
          <w:sz w:val="24"/>
          <w:szCs w:val="24"/>
        </w:rPr>
      </w:pPr>
      <w:r w:rsidRPr="006A0935">
        <w:rPr>
          <w:b w:val="0"/>
          <w:bCs/>
          <w:sz w:val="24"/>
          <w:szCs w:val="24"/>
        </w:rPr>
        <w:t>（六）评审结果上报</w:t>
      </w:r>
    </w:p>
    <w:p w14:paraId="5C7DB14B" w14:textId="77777777" w:rsidR="00E94F72" w:rsidRPr="006A0935" w:rsidRDefault="00E94F72" w:rsidP="00E94F72">
      <w:pPr>
        <w:spacing w:line="400" w:lineRule="exact"/>
        <w:ind w:firstLine="480"/>
        <w:rPr>
          <w:b w:val="0"/>
          <w:bCs/>
          <w:sz w:val="24"/>
          <w:szCs w:val="24"/>
        </w:rPr>
      </w:pPr>
      <w:r w:rsidRPr="006A0935">
        <w:rPr>
          <w:b w:val="0"/>
          <w:bCs/>
          <w:sz w:val="24"/>
          <w:szCs w:val="24"/>
        </w:rPr>
        <w:t>评审工作办公室将评审情况和评审结果上报教育部，研究生获得国家奖学金情况记入学生学籍档案，并颁发国家统一印制的研究生国家奖学金证书。</w:t>
      </w:r>
    </w:p>
    <w:p w14:paraId="5D07717F"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八、特别说明</w:t>
      </w:r>
    </w:p>
    <w:p w14:paraId="0199FA85"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（一）所有佐证材料认定截止时间以当年研究生国家奖学金评审通知为准。</w:t>
      </w:r>
    </w:p>
    <w:p w14:paraId="0B2C6A94"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（二）研究生国家奖学金采取年度评选制，已获得过研究生国家奖学金的同学，再次申请该奖项时，其申请材料须为获奖后的新成果。</w:t>
      </w:r>
    </w:p>
    <w:p w14:paraId="42017454"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（三）该奖项的评审办法，学校将根据当年度的上级文件和通知精神，并结合我校研究生的情况做相应的修订，具体以当年度公布的评审办法为准。</w:t>
      </w:r>
    </w:p>
    <w:p w14:paraId="4CD88136"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九、本细则自</w:t>
      </w:r>
      <w:r w:rsidRPr="006A0935">
        <w:rPr>
          <w:rFonts w:eastAsia="黑体"/>
          <w:b w:val="0"/>
          <w:bCs/>
          <w:sz w:val="24"/>
          <w:szCs w:val="24"/>
        </w:rPr>
        <w:t>2017</w:t>
      </w:r>
      <w:r w:rsidRPr="006A0935">
        <w:rPr>
          <w:rFonts w:eastAsia="黑体"/>
          <w:b w:val="0"/>
          <w:bCs/>
          <w:sz w:val="24"/>
          <w:szCs w:val="24"/>
        </w:rPr>
        <w:t>年</w:t>
      </w:r>
      <w:r w:rsidRPr="006A0935">
        <w:rPr>
          <w:rFonts w:eastAsia="黑体"/>
          <w:b w:val="0"/>
          <w:bCs/>
          <w:sz w:val="24"/>
          <w:szCs w:val="24"/>
        </w:rPr>
        <w:t>9</w:t>
      </w:r>
      <w:r w:rsidRPr="006A0935">
        <w:rPr>
          <w:rFonts w:eastAsia="黑体"/>
          <w:b w:val="0"/>
          <w:bCs/>
          <w:sz w:val="24"/>
          <w:szCs w:val="24"/>
        </w:rPr>
        <w:t>月起实施，学校授权上海外国语大学研究生国家奖学金评审工作领导小组解释本细则。</w:t>
      </w:r>
    </w:p>
    <w:p w14:paraId="28E1C9BD" w14:textId="77777777" w:rsidR="00E94F72" w:rsidRPr="006A0935" w:rsidRDefault="00E94F72" w:rsidP="00E94F72">
      <w:pPr>
        <w:spacing w:line="400" w:lineRule="exact"/>
        <w:ind w:firstLineChars="200" w:firstLine="480"/>
        <w:rPr>
          <w:rFonts w:eastAsia="黑体"/>
          <w:b w:val="0"/>
          <w:bCs/>
          <w:sz w:val="24"/>
          <w:szCs w:val="24"/>
        </w:rPr>
      </w:pPr>
    </w:p>
    <w:p w14:paraId="79051852" w14:textId="3E5EAF98" w:rsidR="00E94F72" w:rsidRDefault="00E94F72" w:rsidP="00E94F72">
      <w:pPr>
        <w:pageBreakBefore/>
        <w:spacing w:line="400" w:lineRule="exact"/>
        <w:jc w:val="center"/>
        <w:outlineLvl w:val="0"/>
        <w:rPr>
          <w:rFonts w:eastAsia="华文新魏"/>
          <w:b w:val="0"/>
          <w:bCs/>
          <w:spacing w:val="-6"/>
          <w:sz w:val="36"/>
          <w:szCs w:val="24"/>
        </w:rPr>
      </w:pPr>
      <w:bookmarkStart w:id="127" w:name="_Toc502689619"/>
      <w:r w:rsidRPr="006A0935">
        <w:rPr>
          <w:rFonts w:eastAsia="华文新魏" w:hint="eastAsia"/>
          <w:b w:val="0"/>
          <w:bCs/>
          <w:spacing w:val="-6"/>
          <w:sz w:val="36"/>
          <w:szCs w:val="24"/>
        </w:rPr>
        <w:lastRenderedPageBreak/>
        <w:t>上海外国语大学研究生学业奖学金评定办法</w:t>
      </w:r>
      <w:bookmarkEnd w:id="127"/>
    </w:p>
    <w:p w14:paraId="518330FC" w14:textId="2E14633A" w:rsidR="007A5E90" w:rsidRPr="007A5E90" w:rsidRDefault="007A5E90" w:rsidP="00C47824">
      <w:pPr>
        <w:spacing w:line="400" w:lineRule="exact"/>
        <w:jc w:val="center"/>
        <w:outlineLvl w:val="0"/>
        <w:rPr>
          <w:rFonts w:eastAsia="华文新魏"/>
          <w:b w:val="0"/>
          <w:bCs/>
          <w:spacing w:val="-6"/>
          <w:sz w:val="24"/>
          <w:szCs w:val="24"/>
        </w:rPr>
      </w:pPr>
      <w:r w:rsidRPr="007A5E90">
        <w:rPr>
          <w:rFonts w:eastAsia="华文新魏" w:hint="eastAsia"/>
          <w:b w:val="0"/>
          <w:bCs/>
          <w:spacing w:val="-6"/>
          <w:sz w:val="24"/>
          <w:szCs w:val="24"/>
        </w:rPr>
        <w:t>上外研〔</w:t>
      </w:r>
      <w:r w:rsidRPr="007A5E90">
        <w:rPr>
          <w:rFonts w:eastAsia="华文新魏" w:hint="eastAsia"/>
          <w:b w:val="0"/>
          <w:bCs/>
          <w:spacing w:val="-6"/>
          <w:sz w:val="24"/>
          <w:szCs w:val="24"/>
        </w:rPr>
        <w:t>2017</w:t>
      </w:r>
      <w:r w:rsidRPr="007A5E90">
        <w:rPr>
          <w:rFonts w:eastAsia="华文新魏" w:hint="eastAsia"/>
          <w:b w:val="0"/>
          <w:bCs/>
          <w:spacing w:val="-6"/>
          <w:sz w:val="24"/>
          <w:szCs w:val="24"/>
        </w:rPr>
        <w:t>〕</w:t>
      </w:r>
      <w:r w:rsidRPr="007A5E90">
        <w:rPr>
          <w:rFonts w:eastAsia="华文新魏" w:hint="eastAsia"/>
          <w:b w:val="0"/>
          <w:bCs/>
          <w:spacing w:val="-6"/>
          <w:sz w:val="24"/>
          <w:szCs w:val="24"/>
        </w:rPr>
        <w:t>7</w:t>
      </w:r>
      <w:r w:rsidRPr="007A5E90">
        <w:rPr>
          <w:rFonts w:eastAsia="华文新魏" w:hint="eastAsia"/>
          <w:b w:val="0"/>
          <w:bCs/>
          <w:spacing w:val="-6"/>
          <w:sz w:val="24"/>
          <w:szCs w:val="24"/>
        </w:rPr>
        <w:t>号</w:t>
      </w:r>
    </w:p>
    <w:p w14:paraId="5382F8A0" w14:textId="77777777" w:rsidR="00E94F72" w:rsidRPr="006A0935" w:rsidRDefault="00E94F72" w:rsidP="00E94F72">
      <w:pPr>
        <w:spacing w:line="400" w:lineRule="exact"/>
        <w:rPr>
          <w:b w:val="0"/>
          <w:bCs/>
          <w:sz w:val="24"/>
          <w:szCs w:val="24"/>
        </w:rPr>
      </w:pPr>
    </w:p>
    <w:p w14:paraId="6288EF42" w14:textId="77777777" w:rsidR="00E94F72" w:rsidRPr="006A0935" w:rsidRDefault="00E94F72" w:rsidP="00E94F72">
      <w:pPr>
        <w:spacing w:line="400" w:lineRule="exact"/>
        <w:jc w:val="center"/>
        <w:rPr>
          <w:rFonts w:eastAsia="黑体"/>
          <w:b w:val="0"/>
          <w:bCs/>
          <w:sz w:val="24"/>
          <w:szCs w:val="24"/>
        </w:rPr>
      </w:pPr>
      <w:bookmarkStart w:id="128" w:name="_Toc397434122"/>
      <w:bookmarkStart w:id="129" w:name="_Toc427324088"/>
      <w:bookmarkStart w:id="130" w:name="_Toc427670285"/>
      <w:bookmarkStart w:id="131" w:name="_Toc427669815"/>
      <w:bookmarkStart w:id="132" w:name="_Toc427669965"/>
      <w:r w:rsidRPr="006A0935">
        <w:rPr>
          <w:rFonts w:eastAsia="黑体" w:hint="eastAsia"/>
          <w:b w:val="0"/>
          <w:bCs/>
          <w:sz w:val="24"/>
          <w:szCs w:val="24"/>
        </w:rPr>
        <w:t>第一章</w:t>
      </w:r>
      <w:r w:rsidRPr="006A0935">
        <w:rPr>
          <w:rFonts w:eastAsia="黑体"/>
          <w:b w:val="0"/>
          <w:bCs/>
          <w:sz w:val="24"/>
          <w:szCs w:val="24"/>
        </w:rPr>
        <w:t xml:space="preserve">  </w:t>
      </w:r>
      <w:r w:rsidRPr="006A0935">
        <w:rPr>
          <w:rFonts w:eastAsia="黑体" w:hint="eastAsia"/>
          <w:b w:val="0"/>
          <w:bCs/>
          <w:sz w:val="24"/>
          <w:szCs w:val="24"/>
        </w:rPr>
        <w:t>总则</w:t>
      </w:r>
    </w:p>
    <w:p w14:paraId="3A4FAEB6" w14:textId="77777777" w:rsidR="00E94F72" w:rsidRPr="006A0935" w:rsidRDefault="00E94F72" w:rsidP="00E94F72">
      <w:pPr>
        <w:spacing w:line="400" w:lineRule="exact"/>
        <w:ind w:firstLine="420"/>
        <w:rPr>
          <w:b w:val="0"/>
          <w:bCs/>
          <w:sz w:val="24"/>
          <w:szCs w:val="24"/>
        </w:rPr>
      </w:pPr>
    </w:p>
    <w:p w14:paraId="1DEE6000"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第一条</w:t>
      </w:r>
      <w:r w:rsidRPr="006A0935">
        <w:rPr>
          <w:rFonts w:eastAsia="黑体"/>
          <w:b w:val="0"/>
          <w:bCs/>
          <w:sz w:val="24"/>
          <w:szCs w:val="24"/>
        </w:rPr>
        <w:t xml:space="preserve"> </w:t>
      </w:r>
      <w:r w:rsidRPr="006A0935">
        <w:rPr>
          <w:rFonts w:hint="eastAsia"/>
          <w:b w:val="0"/>
          <w:bCs/>
          <w:sz w:val="24"/>
          <w:szCs w:val="24"/>
        </w:rPr>
        <w:t>为鼓励研究生的学习与科研热情，支持研究生更好地完成学业，形成合理的研究生教育激励机制，全面提高我校研究生培养质量，根据《财政部国家发展改革委教育部关于完善研究生教育投入机制的意见》（财教〔</w:t>
      </w:r>
      <w:r w:rsidRPr="006A0935">
        <w:rPr>
          <w:b w:val="0"/>
          <w:bCs/>
          <w:sz w:val="24"/>
          <w:szCs w:val="24"/>
        </w:rPr>
        <w:t>2013</w:t>
      </w:r>
      <w:r w:rsidRPr="006A0935">
        <w:rPr>
          <w:rFonts w:hint="eastAsia"/>
          <w:b w:val="0"/>
          <w:bCs/>
          <w:sz w:val="24"/>
          <w:szCs w:val="24"/>
        </w:rPr>
        <w:t>〕</w:t>
      </w:r>
      <w:r w:rsidRPr="006A0935">
        <w:rPr>
          <w:b w:val="0"/>
          <w:bCs/>
          <w:sz w:val="24"/>
          <w:szCs w:val="24"/>
        </w:rPr>
        <w:t>19</w:t>
      </w:r>
      <w:r w:rsidRPr="006A0935">
        <w:rPr>
          <w:rFonts w:hint="eastAsia"/>
          <w:b w:val="0"/>
          <w:bCs/>
          <w:sz w:val="24"/>
          <w:szCs w:val="24"/>
        </w:rPr>
        <w:t>号）、《财政部教育部关于印发“研究生学业奖学金管理暂行办法”的通知》（财教〔</w:t>
      </w:r>
      <w:r w:rsidRPr="006A0935">
        <w:rPr>
          <w:b w:val="0"/>
          <w:bCs/>
          <w:sz w:val="24"/>
          <w:szCs w:val="24"/>
        </w:rPr>
        <w:t>2013</w:t>
      </w:r>
      <w:r w:rsidRPr="006A0935">
        <w:rPr>
          <w:rFonts w:hint="eastAsia"/>
          <w:b w:val="0"/>
          <w:bCs/>
          <w:sz w:val="24"/>
          <w:szCs w:val="24"/>
        </w:rPr>
        <w:t>〕</w:t>
      </w:r>
      <w:r w:rsidRPr="006A0935">
        <w:rPr>
          <w:b w:val="0"/>
          <w:bCs/>
          <w:sz w:val="24"/>
          <w:szCs w:val="24"/>
        </w:rPr>
        <w:t>219</w:t>
      </w:r>
      <w:r w:rsidRPr="006A0935">
        <w:rPr>
          <w:rFonts w:hint="eastAsia"/>
          <w:b w:val="0"/>
          <w:bCs/>
          <w:sz w:val="24"/>
          <w:szCs w:val="24"/>
        </w:rPr>
        <w:t>号）和《财政部教育部关于做好研究生奖助工作的通知》（财教〔</w:t>
      </w:r>
      <w:r w:rsidRPr="006A0935">
        <w:rPr>
          <w:b w:val="0"/>
          <w:bCs/>
          <w:sz w:val="24"/>
          <w:szCs w:val="24"/>
        </w:rPr>
        <w:t>2013</w:t>
      </w:r>
      <w:r w:rsidRPr="006A0935">
        <w:rPr>
          <w:rFonts w:hint="eastAsia"/>
          <w:b w:val="0"/>
          <w:bCs/>
          <w:sz w:val="24"/>
          <w:szCs w:val="24"/>
        </w:rPr>
        <w:t>〕</w:t>
      </w:r>
      <w:r w:rsidRPr="006A0935">
        <w:rPr>
          <w:b w:val="0"/>
          <w:bCs/>
          <w:sz w:val="24"/>
          <w:szCs w:val="24"/>
        </w:rPr>
        <w:t>221</w:t>
      </w:r>
      <w:r w:rsidRPr="006A0935">
        <w:rPr>
          <w:rFonts w:hint="eastAsia"/>
          <w:b w:val="0"/>
          <w:bCs/>
          <w:sz w:val="24"/>
          <w:szCs w:val="24"/>
        </w:rPr>
        <w:t>号）等文件精神，结合我校实际情况，制订本办法。</w:t>
      </w:r>
    </w:p>
    <w:p w14:paraId="5CE59858"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第二条</w:t>
      </w:r>
      <w:r w:rsidRPr="006A0935">
        <w:rPr>
          <w:rFonts w:eastAsia="黑体"/>
          <w:b w:val="0"/>
          <w:bCs/>
          <w:sz w:val="24"/>
          <w:szCs w:val="24"/>
        </w:rPr>
        <w:t xml:space="preserve"> </w:t>
      </w:r>
      <w:r w:rsidRPr="006A0935">
        <w:rPr>
          <w:rFonts w:hint="eastAsia"/>
          <w:b w:val="0"/>
          <w:bCs/>
          <w:sz w:val="24"/>
          <w:szCs w:val="24"/>
        </w:rPr>
        <w:t>我校研究生学业奖学金包括两个部分：针对中国籍学生的普通研究生学业奖学金、针对外国留学生的来华留学生学业奖学金。</w:t>
      </w:r>
    </w:p>
    <w:p w14:paraId="6F125895" w14:textId="77777777" w:rsidR="00E94F72" w:rsidRPr="006A0935" w:rsidRDefault="00E94F72" w:rsidP="00E94F72">
      <w:pPr>
        <w:spacing w:line="400" w:lineRule="exact"/>
        <w:ind w:firstLine="420"/>
        <w:rPr>
          <w:b w:val="0"/>
          <w:bCs/>
          <w:sz w:val="24"/>
          <w:szCs w:val="24"/>
        </w:rPr>
      </w:pPr>
    </w:p>
    <w:p w14:paraId="2DDD4C8F" w14:textId="77777777" w:rsidR="00E94F72" w:rsidRPr="006A0935" w:rsidRDefault="00E94F72" w:rsidP="00E94F72">
      <w:pPr>
        <w:spacing w:line="400" w:lineRule="exact"/>
        <w:jc w:val="center"/>
        <w:rPr>
          <w:rFonts w:eastAsia="黑体"/>
          <w:b w:val="0"/>
          <w:bCs/>
          <w:sz w:val="24"/>
          <w:szCs w:val="24"/>
        </w:rPr>
      </w:pPr>
      <w:r w:rsidRPr="006A0935">
        <w:rPr>
          <w:rFonts w:eastAsia="黑体" w:hint="eastAsia"/>
          <w:b w:val="0"/>
          <w:bCs/>
          <w:sz w:val="24"/>
          <w:szCs w:val="24"/>
        </w:rPr>
        <w:t>第二章</w:t>
      </w:r>
      <w:r w:rsidRPr="006A0935">
        <w:rPr>
          <w:rFonts w:eastAsia="黑体"/>
          <w:b w:val="0"/>
          <w:bCs/>
          <w:sz w:val="24"/>
          <w:szCs w:val="24"/>
        </w:rPr>
        <w:t xml:space="preserve"> </w:t>
      </w:r>
      <w:r w:rsidRPr="006A0935">
        <w:rPr>
          <w:rFonts w:eastAsia="黑体" w:hint="eastAsia"/>
          <w:b w:val="0"/>
          <w:bCs/>
          <w:sz w:val="24"/>
          <w:szCs w:val="24"/>
        </w:rPr>
        <w:t>普通研究生学业奖学金</w:t>
      </w:r>
    </w:p>
    <w:p w14:paraId="1DCECA51" w14:textId="77777777" w:rsidR="00E94F72" w:rsidRPr="006A0935" w:rsidRDefault="00E94F72" w:rsidP="00E94F72">
      <w:pPr>
        <w:spacing w:line="400" w:lineRule="exact"/>
        <w:rPr>
          <w:rFonts w:eastAsia="黑体"/>
          <w:b w:val="0"/>
          <w:bCs/>
          <w:sz w:val="24"/>
          <w:szCs w:val="24"/>
        </w:rPr>
      </w:pPr>
    </w:p>
    <w:p w14:paraId="21343A07"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hint="eastAsia"/>
          <w:b w:val="0"/>
          <w:bCs/>
          <w:sz w:val="24"/>
          <w:szCs w:val="24"/>
        </w:rPr>
        <w:t>第三条</w:t>
      </w:r>
      <w:r w:rsidRPr="006A0935">
        <w:rPr>
          <w:rFonts w:hint="eastAsia"/>
          <w:b w:val="0"/>
          <w:bCs/>
          <w:sz w:val="24"/>
          <w:szCs w:val="24"/>
        </w:rPr>
        <w:t xml:space="preserve"> </w:t>
      </w:r>
      <w:r w:rsidRPr="006A0935">
        <w:rPr>
          <w:rFonts w:hint="eastAsia"/>
          <w:b w:val="0"/>
          <w:bCs/>
          <w:sz w:val="24"/>
          <w:szCs w:val="24"/>
        </w:rPr>
        <w:t>评定对象</w:t>
      </w:r>
    </w:p>
    <w:p w14:paraId="6BA2E5A6"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普通研究生学业奖学金的评定对象为所有非定向就业研究生（含学术学位博士生和硕士生、专业学位硕士生）和非在职少民骨干专项计划定向就业研究生。本办法所称硕士生不含工商管理硕士（</w:t>
      </w:r>
      <w:r w:rsidRPr="006A0935">
        <w:rPr>
          <w:rFonts w:hint="eastAsia"/>
          <w:b w:val="0"/>
          <w:bCs/>
          <w:sz w:val="24"/>
          <w:szCs w:val="24"/>
        </w:rPr>
        <w:t>MBA</w:t>
      </w:r>
      <w:r w:rsidRPr="006A0935">
        <w:rPr>
          <w:rFonts w:hint="eastAsia"/>
          <w:b w:val="0"/>
          <w:bCs/>
          <w:sz w:val="24"/>
          <w:szCs w:val="24"/>
        </w:rPr>
        <w:t>），由国际工商管理学院</w:t>
      </w:r>
      <w:r w:rsidRPr="006A0935">
        <w:rPr>
          <w:rFonts w:hint="eastAsia"/>
          <w:b w:val="0"/>
          <w:bCs/>
          <w:sz w:val="24"/>
          <w:szCs w:val="24"/>
        </w:rPr>
        <w:t>MBA</w:t>
      </w:r>
      <w:r w:rsidRPr="006A0935">
        <w:rPr>
          <w:rFonts w:hint="eastAsia"/>
          <w:b w:val="0"/>
          <w:bCs/>
          <w:sz w:val="24"/>
          <w:szCs w:val="24"/>
        </w:rPr>
        <w:t>中心另行制定奖助办法，并报研究生院备案。</w:t>
      </w:r>
    </w:p>
    <w:p w14:paraId="6350F99A"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第四条</w:t>
      </w:r>
      <w:r w:rsidRPr="006A0935">
        <w:rPr>
          <w:rFonts w:hint="eastAsia"/>
          <w:b w:val="0"/>
          <w:bCs/>
          <w:sz w:val="24"/>
          <w:szCs w:val="24"/>
        </w:rPr>
        <w:t xml:space="preserve"> </w:t>
      </w:r>
      <w:r w:rsidRPr="006A0935">
        <w:rPr>
          <w:rFonts w:hint="eastAsia"/>
          <w:b w:val="0"/>
          <w:bCs/>
          <w:sz w:val="24"/>
          <w:szCs w:val="24"/>
        </w:rPr>
        <w:t>评定基本条件</w:t>
      </w:r>
    </w:p>
    <w:p w14:paraId="34848328"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（一）热爱社会主义祖国，拥护中国共产党的领导；</w:t>
      </w:r>
    </w:p>
    <w:p w14:paraId="5AA852D2"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（二）遵守宪法和法律，遵守我校各项规章制度；</w:t>
      </w:r>
    </w:p>
    <w:p w14:paraId="067E3276"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（三）诚实守信，品学兼优；</w:t>
      </w:r>
    </w:p>
    <w:p w14:paraId="3262891F"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（四）积极参与科学研究和社会实践；</w:t>
      </w:r>
    </w:p>
    <w:p w14:paraId="09334335"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（五）勤奋学习，努力掌握专业知识，有学术发展潜力；</w:t>
      </w:r>
    </w:p>
    <w:p w14:paraId="0EA5ECAC"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（六）有下列情况之一者，取消当年普通研究生学业奖学金评定资格：</w:t>
      </w:r>
    </w:p>
    <w:p w14:paraId="0E75409A" w14:textId="77777777" w:rsidR="00E94F72" w:rsidRPr="006A0935" w:rsidRDefault="00E94F72" w:rsidP="00E94F72">
      <w:pPr>
        <w:spacing w:line="400" w:lineRule="exact"/>
        <w:ind w:firstLineChars="202" w:firstLine="485"/>
        <w:rPr>
          <w:b w:val="0"/>
          <w:bCs/>
          <w:sz w:val="24"/>
          <w:szCs w:val="24"/>
        </w:rPr>
      </w:pPr>
      <w:r w:rsidRPr="006A0935">
        <w:rPr>
          <w:b w:val="0"/>
          <w:bCs/>
          <w:sz w:val="24"/>
          <w:szCs w:val="24"/>
        </w:rPr>
        <w:t>1.</w:t>
      </w:r>
      <w:r w:rsidRPr="006A0935">
        <w:rPr>
          <w:rFonts w:hint="eastAsia"/>
          <w:b w:val="0"/>
          <w:bCs/>
          <w:sz w:val="24"/>
          <w:szCs w:val="24"/>
        </w:rPr>
        <w:t xml:space="preserve"> </w:t>
      </w:r>
      <w:r w:rsidRPr="006A0935">
        <w:rPr>
          <w:rFonts w:hint="eastAsia"/>
          <w:b w:val="0"/>
          <w:bCs/>
          <w:sz w:val="24"/>
          <w:szCs w:val="24"/>
        </w:rPr>
        <w:t>在读研究生无正当理由未按期报到注册；</w:t>
      </w:r>
    </w:p>
    <w:p w14:paraId="433C1DAD" w14:textId="77777777" w:rsidR="00E94F72" w:rsidRPr="006A0935" w:rsidRDefault="00E94F72" w:rsidP="00E94F72">
      <w:pPr>
        <w:spacing w:line="400" w:lineRule="exact"/>
        <w:ind w:firstLineChars="202" w:firstLine="485"/>
        <w:rPr>
          <w:b w:val="0"/>
          <w:bCs/>
          <w:sz w:val="24"/>
          <w:szCs w:val="24"/>
        </w:rPr>
      </w:pPr>
      <w:r w:rsidRPr="006A0935">
        <w:rPr>
          <w:rFonts w:hint="eastAsia"/>
          <w:b w:val="0"/>
          <w:bCs/>
          <w:sz w:val="24"/>
          <w:szCs w:val="24"/>
        </w:rPr>
        <w:t xml:space="preserve">2. </w:t>
      </w:r>
      <w:r w:rsidRPr="006A0935">
        <w:rPr>
          <w:rFonts w:hint="eastAsia"/>
          <w:b w:val="0"/>
          <w:bCs/>
          <w:sz w:val="24"/>
          <w:szCs w:val="24"/>
        </w:rPr>
        <w:t>在校期间，在评定学年内发生违纪行为并受到学校各类违纪处分；</w:t>
      </w:r>
    </w:p>
    <w:p w14:paraId="744B457E" w14:textId="77777777" w:rsidR="00E94F72" w:rsidRPr="006A0935" w:rsidRDefault="00E94F72" w:rsidP="00E94F72">
      <w:pPr>
        <w:spacing w:line="400" w:lineRule="exact"/>
        <w:ind w:firstLineChars="202" w:firstLine="485"/>
        <w:rPr>
          <w:b w:val="0"/>
          <w:bCs/>
          <w:sz w:val="24"/>
          <w:szCs w:val="24"/>
        </w:rPr>
      </w:pPr>
      <w:r w:rsidRPr="006A0935">
        <w:rPr>
          <w:rFonts w:hint="eastAsia"/>
          <w:b w:val="0"/>
          <w:bCs/>
          <w:sz w:val="24"/>
          <w:szCs w:val="24"/>
        </w:rPr>
        <w:t>3</w:t>
      </w:r>
      <w:r w:rsidRPr="006A0935">
        <w:rPr>
          <w:b w:val="0"/>
          <w:bCs/>
          <w:sz w:val="24"/>
          <w:szCs w:val="24"/>
        </w:rPr>
        <w:t>.</w:t>
      </w:r>
      <w:r w:rsidRPr="006A0935">
        <w:rPr>
          <w:rFonts w:hint="eastAsia"/>
          <w:b w:val="0"/>
          <w:bCs/>
          <w:sz w:val="24"/>
          <w:szCs w:val="24"/>
        </w:rPr>
        <w:t xml:space="preserve"> </w:t>
      </w:r>
      <w:r w:rsidRPr="006A0935">
        <w:rPr>
          <w:rFonts w:hint="eastAsia"/>
          <w:b w:val="0"/>
          <w:bCs/>
          <w:sz w:val="24"/>
          <w:szCs w:val="24"/>
        </w:rPr>
        <w:t>在校期间，在考试、论文写作和就业等方面有不诚信行为；</w:t>
      </w:r>
    </w:p>
    <w:p w14:paraId="06B5F634" w14:textId="77777777" w:rsidR="00E94F72" w:rsidRPr="006A0935" w:rsidRDefault="00E94F72" w:rsidP="00E94F72">
      <w:pPr>
        <w:spacing w:line="400" w:lineRule="exact"/>
        <w:ind w:firstLineChars="202" w:firstLine="485"/>
        <w:rPr>
          <w:b w:val="0"/>
          <w:bCs/>
          <w:sz w:val="24"/>
          <w:szCs w:val="24"/>
        </w:rPr>
      </w:pPr>
      <w:r w:rsidRPr="006A0935">
        <w:rPr>
          <w:rFonts w:hint="eastAsia"/>
          <w:b w:val="0"/>
          <w:bCs/>
          <w:sz w:val="24"/>
          <w:szCs w:val="24"/>
        </w:rPr>
        <w:t>4</w:t>
      </w:r>
      <w:r w:rsidRPr="006A0935">
        <w:rPr>
          <w:b w:val="0"/>
          <w:bCs/>
          <w:sz w:val="24"/>
          <w:szCs w:val="24"/>
        </w:rPr>
        <w:t>.</w:t>
      </w:r>
      <w:r w:rsidRPr="006A0935">
        <w:rPr>
          <w:rFonts w:hint="eastAsia"/>
          <w:b w:val="0"/>
          <w:bCs/>
          <w:sz w:val="24"/>
          <w:szCs w:val="24"/>
        </w:rPr>
        <w:t xml:space="preserve"> </w:t>
      </w:r>
      <w:r w:rsidRPr="006A0935">
        <w:rPr>
          <w:rFonts w:hint="eastAsia"/>
          <w:b w:val="0"/>
          <w:bCs/>
          <w:sz w:val="24"/>
          <w:szCs w:val="24"/>
        </w:rPr>
        <w:t>在校期间，课程考试有补考后仍不合格情况。</w:t>
      </w:r>
    </w:p>
    <w:p w14:paraId="0DB2CD16" w14:textId="77777777" w:rsidR="00E94F72" w:rsidRPr="006A0935" w:rsidRDefault="00E94F72" w:rsidP="00E94F72">
      <w:pPr>
        <w:spacing w:line="400" w:lineRule="exact"/>
        <w:ind w:firstLineChars="202" w:firstLine="485"/>
        <w:rPr>
          <w:b w:val="0"/>
          <w:bCs/>
          <w:sz w:val="24"/>
          <w:szCs w:val="24"/>
        </w:rPr>
      </w:pPr>
      <w:r w:rsidRPr="006A0935">
        <w:rPr>
          <w:b w:val="0"/>
          <w:bCs/>
          <w:sz w:val="24"/>
          <w:szCs w:val="24"/>
        </w:rPr>
        <w:t>对因</w:t>
      </w:r>
      <w:r w:rsidRPr="006A0935">
        <w:rPr>
          <w:rFonts w:hint="eastAsia"/>
          <w:b w:val="0"/>
          <w:bCs/>
          <w:sz w:val="24"/>
          <w:szCs w:val="24"/>
        </w:rPr>
        <w:t>抄袭、剽窃等违反学术道德的行为而受到违纪处分的学生，取消其所有学年普通研究生学业奖学金评定资格。</w:t>
      </w:r>
    </w:p>
    <w:p w14:paraId="1F726E34"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lastRenderedPageBreak/>
        <w:t>（七）推迟毕业的研究生在延长学制期间原则上不参与评定普通研究生学业奖学金。</w:t>
      </w:r>
    </w:p>
    <w:p w14:paraId="03FA96FD"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第五条</w:t>
      </w:r>
      <w:r w:rsidRPr="006A0935">
        <w:rPr>
          <w:rFonts w:hint="eastAsia"/>
          <w:b w:val="0"/>
          <w:bCs/>
          <w:sz w:val="24"/>
          <w:szCs w:val="24"/>
        </w:rPr>
        <w:t xml:space="preserve"> </w:t>
      </w:r>
      <w:r w:rsidRPr="006A0935">
        <w:rPr>
          <w:rFonts w:hint="eastAsia"/>
          <w:b w:val="0"/>
          <w:bCs/>
          <w:sz w:val="24"/>
          <w:szCs w:val="24"/>
        </w:rPr>
        <w:t>评定组织机构</w:t>
      </w:r>
    </w:p>
    <w:p w14:paraId="3F7F1012"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学校成立研究生学业奖学金评审领导小组，由校主管领导、相关职能部门主要负责人及研究生导师代表等组成。评审领导小组按照本办法有关规定，统筹领导、协调和监督本校评审工作，并裁决有关申诉事项。评审领导小组秘书处设于研究生院。</w:t>
      </w:r>
    </w:p>
    <w:p w14:paraId="08986A2B"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各院系</w:t>
      </w:r>
      <w:r w:rsidRPr="006A0935">
        <w:rPr>
          <w:b w:val="0"/>
          <w:bCs/>
          <w:sz w:val="24"/>
          <w:szCs w:val="24"/>
        </w:rPr>
        <w:t>应成立本单位研究生学业奖学金评审委员会并报学校备案，由本单位主要领导任主任委员，研究生导师、</w:t>
      </w:r>
      <w:r w:rsidRPr="006A0935">
        <w:rPr>
          <w:rFonts w:hint="eastAsia"/>
          <w:b w:val="0"/>
          <w:bCs/>
          <w:sz w:val="24"/>
          <w:szCs w:val="24"/>
        </w:rPr>
        <w:t>行政和学工</w:t>
      </w:r>
      <w:r w:rsidRPr="006A0935">
        <w:rPr>
          <w:b w:val="0"/>
          <w:bCs/>
          <w:sz w:val="24"/>
          <w:szCs w:val="24"/>
        </w:rPr>
        <w:t>管理人员、学生代表任委员负责本单位研究生学业奖学金的申请</w:t>
      </w:r>
      <w:r w:rsidRPr="006A0935">
        <w:rPr>
          <w:rFonts w:hint="eastAsia"/>
          <w:b w:val="0"/>
          <w:bCs/>
          <w:sz w:val="24"/>
          <w:szCs w:val="24"/>
        </w:rPr>
        <w:t>、</w:t>
      </w:r>
      <w:r w:rsidRPr="006A0935">
        <w:rPr>
          <w:b w:val="0"/>
          <w:bCs/>
          <w:sz w:val="24"/>
          <w:szCs w:val="24"/>
        </w:rPr>
        <w:t>组织、初步评审等工作。</w:t>
      </w:r>
    </w:p>
    <w:p w14:paraId="5A2DAF1D"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第六条</w:t>
      </w:r>
      <w:r w:rsidRPr="006A0935">
        <w:rPr>
          <w:rFonts w:eastAsia="黑体" w:hint="eastAsia"/>
          <w:b w:val="0"/>
          <w:bCs/>
          <w:sz w:val="24"/>
          <w:szCs w:val="24"/>
        </w:rPr>
        <w:t xml:space="preserve"> </w:t>
      </w:r>
      <w:r w:rsidRPr="006A0935">
        <w:rPr>
          <w:rFonts w:hint="eastAsia"/>
          <w:b w:val="0"/>
          <w:bCs/>
          <w:sz w:val="24"/>
          <w:szCs w:val="24"/>
        </w:rPr>
        <w:t>奖学金的确定和发放</w:t>
      </w:r>
    </w:p>
    <w:p w14:paraId="25A3CDEB"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（一）博士研究生学业奖学金</w:t>
      </w:r>
    </w:p>
    <w:p w14:paraId="181F76CE"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符合评定条件的非定向就业博士研究生、非在职少民骨干专项计划定向就业博士研究生，每人每学年均可获</w:t>
      </w:r>
      <w:r w:rsidRPr="006A0935">
        <w:rPr>
          <w:rFonts w:hint="eastAsia"/>
          <w:b w:val="0"/>
          <w:bCs/>
          <w:sz w:val="24"/>
          <w:szCs w:val="24"/>
        </w:rPr>
        <w:t>14000</w:t>
      </w:r>
      <w:r w:rsidRPr="006A0935">
        <w:rPr>
          <w:rFonts w:hint="eastAsia"/>
          <w:b w:val="0"/>
          <w:bCs/>
          <w:sz w:val="24"/>
          <w:szCs w:val="24"/>
        </w:rPr>
        <w:t>元学业奖学金，由财务处、研究生院于每年</w:t>
      </w:r>
      <w:r w:rsidRPr="006A0935">
        <w:rPr>
          <w:rFonts w:hint="eastAsia"/>
          <w:b w:val="0"/>
          <w:bCs/>
          <w:sz w:val="24"/>
          <w:szCs w:val="24"/>
        </w:rPr>
        <w:t>11</w:t>
      </w:r>
      <w:r w:rsidRPr="006A0935">
        <w:rPr>
          <w:rFonts w:hint="eastAsia"/>
          <w:b w:val="0"/>
          <w:bCs/>
          <w:sz w:val="24"/>
          <w:szCs w:val="24"/>
        </w:rPr>
        <w:t>月</w:t>
      </w:r>
      <w:r w:rsidRPr="006A0935">
        <w:rPr>
          <w:rFonts w:hint="eastAsia"/>
          <w:b w:val="0"/>
          <w:bCs/>
          <w:sz w:val="24"/>
          <w:szCs w:val="24"/>
        </w:rPr>
        <w:t>30</w:t>
      </w:r>
      <w:r w:rsidRPr="006A0935">
        <w:rPr>
          <w:rFonts w:hint="eastAsia"/>
          <w:b w:val="0"/>
          <w:bCs/>
          <w:sz w:val="24"/>
          <w:szCs w:val="24"/>
        </w:rPr>
        <w:t>日前一次性发放至学生的银行卡中。研究生新生的学业奖学金，须在其入学复查审核合格后予以发放。</w:t>
      </w:r>
    </w:p>
    <w:p w14:paraId="0A1D8CCA"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（二）硕士研究生学业奖学金</w:t>
      </w:r>
    </w:p>
    <w:p w14:paraId="2AAECD98"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 xml:space="preserve">1. </w:t>
      </w:r>
      <w:r w:rsidRPr="006A0935">
        <w:rPr>
          <w:rFonts w:hint="eastAsia"/>
          <w:b w:val="0"/>
          <w:bCs/>
          <w:sz w:val="24"/>
          <w:szCs w:val="24"/>
        </w:rPr>
        <w:t>等级金额及比例</w:t>
      </w:r>
    </w:p>
    <w:p w14:paraId="0F11FA24"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我校设立三个等级的硕士研究生学业奖学金。一等学业奖学金的奖励金额为</w:t>
      </w:r>
      <w:r w:rsidRPr="006A0935">
        <w:rPr>
          <w:rFonts w:hint="eastAsia"/>
          <w:b w:val="0"/>
          <w:bCs/>
          <w:sz w:val="24"/>
          <w:szCs w:val="24"/>
        </w:rPr>
        <w:t>12000</w:t>
      </w:r>
      <w:r w:rsidRPr="006A0935">
        <w:rPr>
          <w:rFonts w:hint="eastAsia"/>
          <w:b w:val="0"/>
          <w:bCs/>
          <w:sz w:val="24"/>
          <w:szCs w:val="24"/>
        </w:rPr>
        <w:t>元，二等学业奖学金的奖励金额为</w:t>
      </w:r>
      <w:r w:rsidRPr="006A0935">
        <w:rPr>
          <w:rFonts w:hint="eastAsia"/>
          <w:b w:val="0"/>
          <w:bCs/>
          <w:sz w:val="24"/>
          <w:szCs w:val="24"/>
        </w:rPr>
        <w:t>8000</w:t>
      </w:r>
      <w:r w:rsidRPr="006A0935">
        <w:rPr>
          <w:rFonts w:hint="eastAsia"/>
          <w:b w:val="0"/>
          <w:bCs/>
          <w:sz w:val="24"/>
          <w:szCs w:val="24"/>
        </w:rPr>
        <w:t>元，三等学业奖学金的奖励金额为</w:t>
      </w:r>
      <w:r w:rsidRPr="006A0935">
        <w:rPr>
          <w:rFonts w:hint="eastAsia"/>
          <w:b w:val="0"/>
          <w:bCs/>
          <w:sz w:val="24"/>
          <w:szCs w:val="24"/>
        </w:rPr>
        <w:t>4000</w:t>
      </w:r>
      <w:r w:rsidRPr="006A0935">
        <w:rPr>
          <w:rFonts w:hint="eastAsia"/>
          <w:b w:val="0"/>
          <w:bCs/>
          <w:sz w:val="24"/>
          <w:szCs w:val="24"/>
        </w:rPr>
        <w:t>元。学制为两年半的，第三年学业奖学金减半发放。</w:t>
      </w:r>
    </w:p>
    <w:p w14:paraId="3FB5FA37"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各专业非定向就业硕士生及非在职少民骨干硕士生的奖励等级及名额分配标准如下：一等奖</w:t>
      </w:r>
      <w:r w:rsidRPr="006A0935">
        <w:rPr>
          <w:rFonts w:hint="eastAsia"/>
          <w:b w:val="0"/>
          <w:bCs/>
          <w:sz w:val="24"/>
          <w:szCs w:val="24"/>
        </w:rPr>
        <w:t>20%</w:t>
      </w:r>
      <w:r w:rsidRPr="006A0935">
        <w:rPr>
          <w:rFonts w:hint="eastAsia"/>
          <w:b w:val="0"/>
          <w:bCs/>
          <w:sz w:val="24"/>
          <w:szCs w:val="24"/>
        </w:rPr>
        <w:t>，二等奖</w:t>
      </w:r>
      <w:r w:rsidRPr="006A0935">
        <w:rPr>
          <w:rFonts w:hint="eastAsia"/>
          <w:b w:val="0"/>
          <w:bCs/>
          <w:sz w:val="24"/>
          <w:szCs w:val="24"/>
        </w:rPr>
        <w:t>30%</w:t>
      </w:r>
      <w:r w:rsidRPr="006A0935">
        <w:rPr>
          <w:rFonts w:hint="eastAsia"/>
          <w:b w:val="0"/>
          <w:bCs/>
          <w:sz w:val="24"/>
          <w:szCs w:val="24"/>
        </w:rPr>
        <w:t>，三等奖</w:t>
      </w:r>
      <w:r w:rsidRPr="006A0935">
        <w:rPr>
          <w:rFonts w:hint="eastAsia"/>
          <w:b w:val="0"/>
          <w:bCs/>
          <w:sz w:val="24"/>
          <w:szCs w:val="24"/>
        </w:rPr>
        <w:t>50%</w:t>
      </w:r>
      <w:r w:rsidRPr="006A0935">
        <w:rPr>
          <w:rFonts w:hint="eastAsia"/>
          <w:b w:val="0"/>
          <w:bCs/>
          <w:sz w:val="24"/>
          <w:szCs w:val="24"/>
        </w:rPr>
        <w:t>。</w:t>
      </w:r>
    </w:p>
    <w:p w14:paraId="434CE03B" w14:textId="77777777" w:rsidR="00E94F72" w:rsidRPr="006A0935" w:rsidRDefault="00E94F72" w:rsidP="00E94F72">
      <w:pPr>
        <w:spacing w:line="400" w:lineRule="exact"/>
        <w:rPr>
          <w:b w:val="0"/>
          <w:bCs/>
          <w:sz w:val="24"/>
          <w:szCs w:val="24"/>
        </w:rPr>
      </w:pPr>
      <w:r w:rsidRPr="006A0935">
        <w:rPr>
          <w:rFonts w:hint="eastAsia"/>
          <w:b w:val="0"/>
          <w:bCs/>
          <w:sz w:val="24"/>
          <w:szCs w:val="24"/>
        </w:rPr>
        <w:t xml:space="preserve">    2. </w:t>
      </w:r>
      <w:r w:rsidRPr="006A0935">
        <w:rPr>
          <w:rFonts w:hint="eastAsia"/>
          <w:b w:val="0"/>
          <w:bCs/>
          <w:sz w:val="24"/>
          <w:szCs w:val="24"/>
        </w:rPr>
        <w:t>评定安排</w:t>
      </w:r>
    </w:p>
    <w:p w14:paraId="7742FF83"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根据学制，普通研究生学业奖学金分</w:t>
      </w:r>
      <w:r w:rsidRPr="006A0935">
        <w:rPr>
          <w:rFonts w:hint="eastAsia"/>
          <w:b w:val="0"/>
          <w:bCs/>
          <w:sz w:val="24"/>
          <w:szCs w:val="24"/>
        </w:rPr>
        <w:t>2~3</w:t>
      </w:r>
      <w:r w:rsidRPr="006A0935">
        <w:rPr>
          <w:rFonts w:hint="eastAsia"/>
          <w:b w:val="0"/>
          <w:bCs/>
          <w:sz w:val="24"/>
          <w:szCs w:val="24"/>
        </w:rPr>
        <w:t>次评定。每年</w:t>
      </w:r>
      <w:r w:rsidRPr="006A0935">
        <w:rPr>
          <w:rFonts w:hint="eastAsia"/>
          <w:b w:val="0"/>
          <w:bCs/>
          <w:sz w:val="24"/>
          <w:szCs w:val="24"/>
        </w:rPr>
        <w:t>9</w:t>
      </w:r>
      <w:r w:rsidRPr="006A0935">
        <w:rPr>
          <w:rFonts w:hint="eastAsia"/>
          <w:b w:val="0"/>
          <w:bCs/>
          <w:sz w:val="24"/>
          <w:szCs w:val="24"/>
        </w:rPr>
        <w:t>月至</w:t>
      </w:r>
      <w:r w:rsidRPr="006A0935">
        <w:rPr>
          <w:rFonts w:hint="eastAsia"/>
          <w:b w:val="0"/>
          <w:bCs/>
          <w:sz w:val="24"/>
          <w:szCs w:val="24"/>
        </w:rPr>
        <w:t>11</w:t>
      </w:r>
      <w:r w:rsidRPr="006A0935">
        <w:rPr>
          <w:rFonts w:hint="eastAsia"/>
          <w:b w:val="0"/>
          <w:bCs/>
          <w:sz w:val="24"/>
          <w:szCs w:val="24"/>
        </w:rPr>
        <w:t>月</w:t>
      </w:r>
      <w:r w:rsidRPr="006A0935">
        <w:rPr>
          <w:rFonts w:hint="eastAsia"/>
          <w:b w:val="0"/>
          <w:bCs/>
          <w:sz w:val="24"/>
          <w:szCs w:val="24"/>
        </w:rPr>
        <w:t>10</w:t>
      </w:r>
      <w:r w:rsidRPr="006A0935">
        <w:rPr>
          <w:rFonts w:hint="eastAsia"/>
          <w:b w:val="0"/>
          <w:bCs/>
          <w:sz w:val="24"/>
          <w:szCs w:val="24"/>
        </w:rPr>
        <w:t>日前，各院系负责组织实施并完成申请、审核、公示等工作，并按照研究生学业奖学金的等级比例向学校报送获奖名单。每年</w:t>
      </w:r>
      <w:r w:rsidRPr="006A0935">
        <w:rPr>
          <w:rFonts w:hint="eastAsia"/>
          <w:b w:val="0"/>
          <w:bCs/>
          <w:sz w:val="24"/>
          <w:szCs w:val="24"/>
        </w:rPr>
        <w:t>11</w:t>
      </w:r>
      <w:r w:rsidRPr="006A0935">
        <w:rPr>
          <w:rFonts w:hint="eastAsia"/>
          <w:b w:val="0"/>
          <w:bCs/>
          <w:sz w:val="24"/>
          <w:szCs w:val="24"/>
        </w:rPr>
        <w:t>月下旬，</w:t>
      </w:r>
      <w:r w:rsidRPr="006A0935">
        <w:rPr>
          <w:rFonts w:hint="eastAsia"/>
          <w:b w:val="0"/>
          <w:sz w:val="24"/>
          <w:szCs w:val="24"/>
        </w:rPr>
        <w:t>校</w:t>
      </w:r>
      <w:r w:rsidRPr="006A0935">
        <w:rPr>
          <w:rFonts w:hint="eastAsia"/>
          <w:b w:val="0"/>
          <w:bCs/>
          <w:sz w:val="24"/>
          <w:szCs w:val="24"/>
        </w:rPr>
        <w:t>研究生学业奖学金评审领导小组负责审定名单、裁决申诉事项、公示等工作。每年</w:t>
      </w:r>
      <w:r w:rsidRPr="006A0935">
        <w:rPr>
          <w:rFonts w:hint="eastAsia"/>
          <w:b w:val="0"/>
          <w:bCs/>
          <w:sz w:val="24"/>
          <w:szCs w:val="24"/>
        </w:rPr>
        <w:t>11</w:t>
      </w:r>
      <w:r w:rsidRPr="006A0935">
        <w:rPr>
          <w:rFonts w:hint="eastAsia"/>
          <w:b w:val="0"/>
          <w:bCs/>
          <w:sz w:val="24"/>
          <w:szCs w:val="24"/>
        </w:rPr>
        <w:t>月</w:t>
      </w:r>
      <w:r w:rsidRPr="006A0935">
        <w:rPr>
          <w:rFonts w:hint="eastAsia"/>
          <w:b w:val="0"/>
          <w:bCs/>
          <w:sz w:val="24"/>
          <w:szCs w:val="24"/>
        </w:rPr>
        <w:t>30</w:t>
      </w:r>
      <w:r w:rsidRPr="006A0935">
        <w:rPr>
          <w:rFonts w:hint="eastAsia"/>
          <w:b w:val="0"/>
          <w:bCs/>
          <w:sz w:val="24"/>
          <w:szCs w:val="24"/>
        </w:rPr>
        <w:t>日前，财务处根据评定结果一次性发放至学生的银行卡中。研究生新生的学业奖学金，须在其入学复查审核合格后予以发放。</w:t>
      </w:r>
    </w:p>
    <w:p w14:paraId="60513AC0"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 xml:space="preserve">3. </w:t>
      </w:r>
      <w:r w:rsidRPr="006A0935">
        <w:rPr>
          <w:rFonts w:hint="eastAsia"/>
          <w:b w:val="0"/>
          <w:bCs/>
          <w:sz w:val="24"/>
          <w:szCs w:val="24"/>
        </w:rPr>
        <w:t>评定规则</w:t>
      </w:r>
    </w:p>
    <w:p w14:paraId="2747C2D3"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对处于第一学年的研究生：普通研究生学业奖学金的评定根据参评研究生入学考试初试、复试加权排序。其中，推荐免试研究生和统考研究生按普通学业奖学金评定比例分别排序。根据非定向就业硕士研究生及非在职少民骨干专项计划</w:t>
      </w:r>
      <w:r w:rsidRPr="006A0935">
        <w:rPr>
          <w:rFonts w:hint="eastAsia"/>
          <w:b w:val="0"/>
          <w:bCs/>
          <w:sz w:val="24"/>
          <w:szCs w:val="24"/>
        </w:rPr>
        <w:lastRenderedPageBreak/>
        <w:t>定向就业硕士研究生人数，</w:t>
      </w:r>
      <w:r w:rsidRPr="006A0935">
        <w:rPr>
          <w:b w:val="0"/>
          <w:bCs/>
          <w:sz w:val="24"/>
          <w:szCs w:val="24"/>
        </w:rPr>
        <w:t>100%</w:t>
      </w:r>
      <w:r w:rsidRPr="006A0935">
        <w:rPr>
          <w:rFonts w:hint="eastAsia"/>
          <w:b w:val="0"/>
          <w:bCs/>
          <w:sz w:val="24"/>
          <w:szCs w:val="24"/>
        </w:rPr>
        <w:t>的推荐免试生可获</w:t>
      </w:r>
      <w:r w:rsidRPr="006A0935">
        <w:rPr>
          <w:b w:val="0"/>
          <w:bCs/>
          <w:sz w:val="24"/>
          <w:szCs w:val="24"/>
        </w:rPr>
        <w:t>8000</w:t>
      </w:r>
      <w:r w:rsidRPr="006A0935">
        <w:rPr>
          <w:rFonts w:hint="eastAsia"/>
          <w:b w:val="0"/>
          <w:bCs/>
          <w:sz w:val="24"/>
          <w:szCs w:val="24"/>
        </w:rPr>
        <w:t>元学业奖学金，</w:t>
      </w:r>
      <w:r w:rsidRPr="006A0935">
        <w:rPr>
          <w:b w:val="0"/>
          <w:bCs/>
          <w:sz w:val="24"/>
          <w:szCs w:val="24"/>
        </w:rPr>
        <w:t>100%</w:t>
      </w:r>
      <w:r w:rsidRPr="006A0935">
        <w:rPr>
          <w:rFonts w:hint="eastAsia"/>
          <w:b w:val="0"/>
          <w:bCs/>
          <w:sz w:val="24"/>
          <w:szCs w:val="24"/>
        </w:rPr>
        <w:t>的第一志愿统考生生可获</w:t>
      </w:r>
      <w:r w:rsidRPr="006A0935">
        <w:rPr>
          <w:b w:val="0"/>
          <w:bCs/>
          <w:sz w:val="24"/>
          <w:szCs w:val="24"/>
        </w:rPr>
        <w:t>8000</w:t>
      </w:r>
      <w:r w:rsidRPr="006A0935">
        <w:rPr>
          <w:rFonts w:hint="eastAsia"/>
          <w:b w:val="0"/>
          <w:bCs/>
          <w:sz w:val="24"/>
          <w:szCs w:val="24"/>
        </w:rPr>
        <w:t>元学业奖学金，调剂生（含校内跨专业调剂生、校外调剂生）无学业奖学金。新生放弃入学资格或未按期办理报到注册手续的，不再享有普通研究生学业奖学金评定资格。</w:t>
      </w:r>
    </w:p>
    <w:p w14:paraId="0709E1C9"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对处于第二、三学年的研究生：普通研究生学业奖学金的评定根据参评研究生智育、德育的综合表现排名。</w:t>
      </w:r>
      <w:r w:rsidRPr="006A0935">
        <w:rPr>
          <w:rFonts w:hint="eastAsia"/>
          <w:b w:val="0"/>
          <w:sz w:val="24"/>
          <w:szCs w:val="24"/>
        </w:rPr>
        <w:t>各院系可依据《学术学位硕士研究生第二次和第三次学业奖学金评定智育测评实施办法》《专业学位硕士研究生第二次和第三次学业奖学金评定智育测评实施办法》《硕士研究生第二次、第三次学业奖学金评定德育测评实施办法》组织实施本单位的评审工作。参照以上规定制定本单位具体实施办法的院系，可在本单位的实施办法提前向</w:t>
      </w:r>
      <w:r w:rsidRPr="006A0935">
        <w:rPr>
          <w:b w:val="0"/>
          <w:sz w:val="24"/>
          <w:szCs w:val="24"/>
        </w:rPr>
        <w:t>学生公布</w:t>
      </w:r>
      <w:r w:rsidRPr="006A0935">
        <w:rPr>
          <w:rFonts w:hint="eastAsia"/>
          <w:b w:val="0"/>
          <w:sz w:val="24"/>
          <w:szCs w:val="24"/>
        </w:rPr>
        <w:t>并报备校</w:t>
      </w:r>
      <w:r w:rsidRPr="006A0935">
        <w:rPr>
          <w:rFonts w:hint="eastAsia"/>
          <w:b w:val="0"/>
          <w:bCs/>
          <w:sz w:val="24"/>
          <w:szCs w:val="24"/>
        </w:rPr>
        <w:t>研究生学业奖学金评审领导小组</w:t>
      </w:r>
      <w:r w:rsidRPr="006A0935">
        <w:rPr>
          <w:rFonts w:hint="eastAsia"/>
          <w:b w:val="0"/>
          <w:sz w:val="24"/>
          <w:szCs w:val="24"/>
        </w:rPr>
        <w:t>后实施。</w:t>
      </w:r>
    </w:p>
    <w:p w14:paraId="21279A4A"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 xml:space="preserve">4. </w:t>
      </w:r>
      <w:r w:rsidRPr="006A0935">
        <w:rPr>
          <w:rFonts w:hint="eastAsia"/>
          <w:b w:val="0"/>
          <w:bCs/>
          <w:sz w:val="24"/>
          <w:szCs w:val="24"/>
        </w:rPr>
        <w:t>公示要求和申诉安排</w:t>
      </w:r>
    </w:p>
    <w:p w14:paraId="0756BA30"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各院系</w:t>
      </w:r>
      <w:r w:rsidRPr="006A0935">
        <w:rPr>
          <w:b w:val="0"/>
          <w:bCs/>
          <w:sz w:val="24"/>
          <w:szCs w:val="24"/>
        </w:rPr>
        <w:t>研究生学业奖学金评审委员会在确定本单位获奖学生名单后，应在本单位内进行不少于</w:t>
      </w:r>
      <w:r w:rsidRPr="006A0935">
        <w:rPr>
          <w:b w:val="0"/>
          <w:bCs/>
          <w:sz w:val="24"/>
          <w:szCs w:val="24"/>
        </w:rPr>
        <w:t>3</w:t>
      </w:r>
      <w:r w:rsidRPr="006A0935">
        <w:rPr>
          <w:b w:val="0"/>
          <w:bCs/>
          <w:sz w:val="24"/>
          <w:szCs w:val="24"/>
        </w:rPr>
        <w:t>个工作日的公示。公示后，提交校研究生学业奖学金评审领导小组审定，审定结果在全校范围内进行不少于</w:t>
      </w:r>
      <w:r w:rsidRPr="006A0935">
        <w:rPr>
          <w:b w:val="0"/>
          <w:bCs/>
          <w:sz w:val="24"/>
          <w:szCs w:val="24"/>
        </w:rPr>
        <w:t>2</w:t>
      </w:r>
      <w:r w:rsidRPr="006A0935">
        <w:rPr>
          <w:b w:val="0"/>
          <w:bCs/>
          <w:sz w:val="24"/>
          <w:szCs w:val="24"/>
        </w:rPr>
        <w:t>个工作日的公示。</w:t>
      </w:r>
      <w:r w:rsidRPr="006A0935">
        <w:rPr>
          <w:b w:val="0"/>
          <w:bCs/>
          <w:sz w:val="24"/>
          <w:szCs w:val="24"/>
        </w:rPr>
        <w:br/>
        <w:t>    </w:t>
      </w:r>
      <w:r w:rsidRPr="006A0935">
        <w:rPr>
          <w:rFonts w:hint="eastAsia"/>
          <w:b w:val="0"/>
          <w:bCs/>
          <w:sz w:val="24"/>
          <w:szCs w:val="24"/>
        </w:rPr>
        <w:t xml:space="preserve">  </w:t>
      </w:r>
      <w:r w:rsidRPr="006A0935">
        <w:rPr>
          <w:b w:val="0"/>
          <w:bCs/>
          <w:sz w:val="24"/>
          <w:szCs w:val="24"/>
        </w:rPr>
        <w:t>对研究生学业奖学金评审结果有异议的，可在</w:t>
      </w:r>
      <w:r w:rsidRPr="006A0935">
        <w:rPr>
          <w:rFonts w:hint="eastAsia"/>
          <w:b w:val="0"/>
          <w:bCs/>
          <w:sz w:val="24"/>
          <w:szCs w:val="24"/>
        </w:rPr>
        <w:t>各院系</w:t>
      </w:r>
      <w:r w:rsidRPr="006A0935">
        <w:rPr>
          <w:b w:val="0"/>
          <w:bCs/>
          <w:sz w:val="24"/>
          <w:szCs w:val="24"/>
        </w:rPr>
        <w:t>公示阶段向所在院</w:t>
      </w:r>
      <w:r w:rsidRPr="006A0935">
        <w:rPr>
          <w:rFonts w:hint="eastAsia"/>
          <w:b w:val="0"/>
          <w:bCs/>
          <w:sz w:val="24"/>
          <w:szCs w:val="24"/>
        </w:rPr>
        <w:t>（系、所）</w:t>
      </w:r>
      <w:r w:rsidRPr="006A0935">
        <w:rPr>
          <w:b w:val="0"/>
          <w:bCs/>
          <w:sz w:val="24"/>
          <w:szCs w:val="24"/>
        </w:rPr>
        <w:t>评审</w:t>
      </w:r>
      <w:r w:rsidRPr="006A0935">
        <w:rPr>
          <w:rFonts w:hint="eastAsia"/>
          <w:b w:val="0"/>
          <w:bCs/>
          <w:sz w:val="24"/>
          <w:szCs w:val="24"/>
        </w:rPr>
        <w:t>委员会</w:t>
      </w:r>
      <w:r w:rsidRPr="006A0935">
        <w:rPr>
          <w:b w:val="0"/>
          <w:bCs/>
          <w:sz w:val="24"/>
          <w:szCs w:val="24"/>
        </w:rPr>
        <w:t>提出申诉，评审委员会应及时研究并予以答复。如申诉人对</w:t>
      </w:r>
      <w:r w:rsidRPr="006A0935">
        <w:rPr>
          <w:rFonts w:hint="eastAsia"/>
          <w:b w:val="0"/>
          <w:bCs/>
          <w:sz w:val="24"/>
          <w:szCs w:val="24"/>
        </w:rPr>
        <w:t>所在</w:t>
      </w:r>
      <w:r w:rsidRPr="006A0935">
        <w:rPr>
          <w:b w:val="0"/>
          <w:bCs/>
          <w:sz w:val="24"/>
          <w:szCs w:val="24"/>
        </w:rPr>
        <w:t>院系作出的答复仍</w:t>
      </w:r>
      <w:r w:rsidRPr="006A0935">
        <w:rPr>
          <w:rFonts w:hint="eastAsia"/>
          <w:b w:val="0"/>
          <w:bCs/>
          <w:sz w:val="24"/>
          <w:szCs w:val="24"/>
        </w:rPr>
        <w:t>有</w:t>
      </w:r>
      <w:r w:rsidRPr="006A0935">
        <w:rPr>
          <w:b w:val="0"/>
          <w:bCs/>
          <w:sz w:val="24"/>
          <w:szCs w:val="24"/>
        </w:rPr>
        <w:t>异议，可在学校公示阶段向校研究生学业奖学金评审领导小组提请裁决。</w:t>
      </w:r>
    </w:p>
    <w:p w14:paraId="25318AD9"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第七条</w:t>
      </w:r>
      <w:r w:rsidRPr="006A0935">
        <w:rPr>
          <w:rFonts w:eastAsia="黑体" w:hint="eastAsia"/>
          <w:b w:val="0"/>
          <w:bCs/>
          <w:sz w:val="24"/>
          <w:szCs w:val="24"/>
        </w:rPr>
        <w:t xml:space="preserve"> </w:t>
      </w:r>
      <w:r w:rsidRPr="006A0935">
        <w:rPr>
          <w:rFonts w:hint="eastAsia"/>
          <w:b w:val="0"/>
          <w:bCs/>
          <w:sz w:val="24"/>
          <w:szCs w:val="24"/>
        </w:rPr>
        <w:t>奖学金的追回</w:t>
      </w:r>
    </w:p>
    <w:p w14:paraId="78A85E47" w14:textId="77777777" w:rsidR="00E94F72" w:rsidRPr="006A0935" w:rsidRDefault="00E94F72" w:rsidP="00E94F72">
      <w:pPr>
        <w:spacing w:line="400" w:lineRule="exact"/>
        <w:ind w:firstLineChars="200" w:firstLine="480"/>
        <w:rPr>
          <w:b w:val="0"/>
          <w:bCs/>
          <w:sz w:val="24"/>
          <w:szCs w:val="24"/>
        </w:rPr>
      </w:pPr>
      <w:r w:rsidRPr="006A0935">
        <w:rPr>
          <w:rFonts w:hint="eastAsia"/>
          <w:b w:val="0"/>
          <w:bCs/>
          <w:sz w:val="24"/>
          <w:szCs w:val="24"/>
        </w:rPr>
        <w:t>对在读期间有下列情形之一的研究生，应追回其已经获得的学业奖学金：</w:t>
      </w:r>
    </w:p>
    <w:p w14:paraId="6E35B384"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（一）在读研究生退学或被按退学处理的，应根据其修学时长按比例追回奖学金；</w:t>
      </w:r>
    </w:p>
    <w:p w14:paraId="1D34B42F" w14:textId="77777777" w:rsidR="00E94F72" w:rsidRPr="006A0935" w:rsidRDefault="00E94F72" w:rsidP="00E94F72">
      <w:pPr>
        <w:spacing w:line="400" w:lineRule="exact"/>
        <w:ind w:firstLine="420"/>
        <w:rPr>
          <w:b w:val="0"/>
          <w:bCs/>
          <w:sz w:val="24"/>
          <w:szCs w:val="24"/>
        </w:rPr>
      </w:pPr>
      <w:r w:rsidRPr="006A0935">
        <w:rPr>
          <w:rFonts w:hint="eastAsia"/>
          <w:b w:val="0"/>
          <w:bCs/>
          <w:sz w:val="24"/>
          <w:szCs w:val="24"/>
        </w:rPr>
        <w:t>（二）在评定学年内发生违纪行为，但在评定工作结束后才被发现和处分的，应追回全部奖学金。</w:t>
      </w:r>
    </w:p>
    <w:p w14:paraId="09F131D7"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第八条</w:t>
      </w:r>
      <w:r w:rsidRPr="006A0935">
        <w:rPr>
          <w:rFonts w:eastAsia="黑体"/>
          <w:b w:val="0"/>
          <w:bCs/>
          <w:sz w:val="24"/>
          <w:szCs w:val="24"/>
        </w:rPr>
        <w:t xml:space="preserve"> </w:t>
      </w:r>
      <w:r w:rsidRPr="006A0935">
        <w:rPr>
          <w:rFonts w:hint="eastAsia"/>
          <w:b w:val="0"/>
          <w:bCs/>
          <w:sz w:val="24"/>
          <w:szCs w:val="24"/>
        </w:rPr>
        <w:t>获得普通研究生学业奖学金的研究生，可以同时享有申请研究生国家奖学金、研究生国家助学金等其他研究生国家奖助政策以及我校其他研究生奖助政策资助的资格。</w:t>
      </w:r>
    </w:p>
    <w:p w14:paraId="0511B284"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第九条</w:t>
      </w:r>
      <w:r w:rsidRPr="006A0935">
        <w:rPr>
          <w:rFonts w:eastAsia="黑体"/>
          <w:b w:val="0"/>
          <w:bCs/>
          <w:sz w:val="24"/>
          <w:szCs w:val="24"/>
        </w:rPr>
        <w:t xml:space="preserve"> </w:t>
      </w:r>
      <w:r w:rsidRPr="006A0935">
        <w:rPr>
          <w:rFonts w:hint="eastAsia"/>
          <w:b w:val="0"/>
          <w:bCs/>
          <w:sz w:val="24"/>
          <w:szCs w:val="24"/>
        </w:rPr>
        <w:t>研究生学业奖学金的评审工作应坚持公正、公平、公开、奖优的原则，严格执行国家有关教育法规，杜绝弄虚作假。</w:t>
      </w:r>
    </w:p>
    <w:p w14:paraId="12FA2847"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第十条</w:t>
      </w:r>
      <w:r w:rsidRPr="006A0935">
        <w:rPr>
          <w:rFonts w:eastAsia="黑体"/>
          <w:b w:val="0"/>
          <w:bCs/>
          <w:sz w:val="24"/>
          <w:szCs w:val="24"/>
        </w:rPr>
        <w:t xml:space="preserve"> </w:t>
      </w:r>
      <w:r w:rsidRPr="006A0935">
        <w:rPr>
          <w:rFonts w:hint="eastAsia"/>
          <w:b w:val="0"/>
          <w:bCs/>
          <w:sz w:val="24"/>
          <w:szCs w:val="24"/>
        </w:rPr>
        <w:t>研究生导师和相关管理工作人员在研究生奖学金评定过程中，违反公平原则和职责要求，造成不良影响的，依据学校有关规定严肃处理。</w:t>
      </w:r>
    </w:p>
    <w:p w14:paraId="21E7F9B8"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第</w:t>
      </w:r>
      <w:r w:rsidRPr="006A0935">
        <w:rPr>
          <w:rFonts w:eastAsia="黑体" w:hint="eastAsia"/>
          <w:b w:val="0"/>
          <w:bCs/>
          <w:sz w:val="24"/>
          <w:szCs w:val="24"/>
        </w:rPr>
        <w:t>十一</w:t>
      </w:r>
      <w:r w:rsidRPr="006A0935">
        <w:rPr>
          <w:rFonts w:eastAsia="黑体"/>
          <w:b w:val="0"/>
          <w:bCs/>
          <w:sz w:val="24"/>
          <w:szCs w:val="24"/>
        </w:rPr>
        <w:t>条</w:t>
      </w:r>
      <w:r w:rsidRPr="006A0935">
        <w:rPr>
          <w:rFonts w:eastAsia="黑体" w:hint="eastAsia"/>
          <w:b w:val="0"/>
          <w:bCs/>
          <w:sz w:val="24"/>
          <w:szCs w:val="24"/>
        </w:rPr>
        <w:t xml:space="preserve"> </w:t>
      </w:r>
      <w:r w:rsidRPr="006A0935">
        <w:rPr>
          <w:rFonts w:hint="eastAsia"/>
          <w:b w:val="0"/>
          <w:bCs/>
          <w:sz w:val="24"/>
          <w:szCs w:val="24"/>
        </w:rPr>
        <w:t>各院系</w:t>
      </w:r>
      <w:r w:rsidRPr="006A0935">
        <w:rPr>
          <w:b w:val="0"/>
          <w:bCs/>
          <w:sz w:val="24"/>
          <w:szCs w:val="24"/>
        </w:rPr>
        <w:t>应将研究生获得学业奖学金情况记入学生学籍档案。</w:t>
      </w:r>
    </w:p>
    <w:p w14:paraId="5B63DE16" w14:textId="77777777" w:rsidR="00E94F72" w:rsidRPr="006A0935" w:rsidRDefault="00E94F72" w:rsidP="00E94F72">
      <w:pPr>
        <w:spacing w:line="400" w:lineRule="exact"/>
        <w:ind w:firstLine="420"/>
        <w:rPr>
          <w:b w:val="0"/>
          <w:bCs/>
          <w:sz w:val="24"/>
          <w:szCs w:val="24"/>
        </w:rPr>
      </w:pPr>
    </w:p>
    <w:p w14:paraId="214BCE75" w14:textId="77777777" w:rsidR="00E94F72" w:rsidRPr="006A0935" w:rsidRDefault="00E94F72" w:rsidP="00E94F72">
      <w:pPr>
        <w:spacing w:line="400" w:lineRule="exact"/>
        <w:jc w:val="center"/>
        <w:rPr>
          <w:rFonts w:eastAsia="黑体"/>
          <w:b w:val="0"/>
          <w:bCs/>
          <w:sz w:val="24"/>
          <w:szCs w:val="24"/>
        </w:rPr>
      </w:pPr>
      <w:r w:rsidRPr="006A0935">
        <w:rPr>
          <w:rFonts w:eastAsia="黑体" w:hint="eastAsia"/>
          <w:b w:val="0"/>
          <w:bCs/>
          <w:sz w:val="24"/>
          <w:szCs w:val="24"/>
        </w:rPr>
        <w:lastRenderedPageBreak/>
        <w:t>第三章</w:t>
      </w:r>
      <w:r w:rsidRPr="006A0935">
        <w:rPr>
          <w:rFonts w:eastAsia="黑体"/>
          <w:b w:val="0"/>
          <w:bCs/>
          <w:sz w:val="24"/>
          <w:szCs w:val="24"/>
        </w:rPr>
        <w:t xml:space="preserve"> </w:t>
      </w:r>
      <w:r w:rsidRPr="006A0935">
        <w:rPr>
          <w:rFonts w:eastAsia="黑体" w:hint="eastAsia"/>
          <w:b w:val="0"/>
          <w:bCs/>
          <w:sz w:val="24"/>
          <w:szCs w:val="24"/>
        </w:rPr>
        <w:t>来华留学生学业奖学金</w:t>
      </w:r>
    </w:p>
    <w:p w14:paraId="743C1785" w14:textId="77777777" w:rsidR="00E94F72" w:rsidRPr="006A0935" w:rsidRDefault="00E94F72" w:rsidP="00E94F72">
      <w:pPr>
        <w:snapToGrid w:val="0"/>
        <w:spacing w:line="400" w:lineRule="exact"/>
        <w:rPr>
          <w:b w:val="0"/>
          <w:sz w:val="24"/>
          <w:szCs w:val="24"/>
        </w:rPr>
      </w:pPr>
    </w:p>
    <w:p w14:paraId="405F5249"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第十二条</w:t>
      </w:r>
      <w:r w:rsidRPr="006A0935">
        <w:rPr>
          <w:rFonts w:eastAsia="黑体"/>
          <w:b w:val="0"/>
          <w:bCs/>
          <w:sz w:val="24"/>
          <w:szCs w:val="24"/>
        </w:rPr>
        <w:t xml:space="preserve"> </w:t>
      </w:r>
      <w:r w:rsidRPr="006A0935">
        <w:rPr>
          <w:rFonts w:hint="eastAsia"/>
          <w:b w:val="0"/>
          <w:bCs/>
          <w:sz w:val="24"/>
          <w:szCs w:val="24"/>
        </w:rPr>
        <w:t>来华留学生学业奖学金的评定对象为在我校攻读博士或硕士学位的优秀留学生，奖励办法及金额根据我校留学生管理办公室相关规定以及我校与外国院校签订的相关交流合作协议评定并发放。</w:t>
      </w:r>
    </w:p>
    <w:p w14:paraId="23E495DC" w14:textId="77777777" w:rsidR="00E94F72" w:rsidRPr="006A0935" w:rsidRDefault="00E94F72" w:rsidP="00E94F72">
      <w:pPr>
        <w:spacing w:line="400" w:lineRule="exact"/>
        <w:ind w:firstLine="420"/>
        <w:rPr>
          <w:rFonts w:eastAsia="黑体"/>
          <w:b w:val="0"/>
          <w:bCs/>
          <w:sz w:val="24"/>
          <w:szCs w:val="24"/>
        </w:rPr>
      </w:pPr>
    </w:p>
    <w:p w14:paraId="1355DC83" w14:textId="77777777" w:rsidR="00E94F72" w:rsidRPr="006A0935" w:rsidRDefault="00E94F72" w:rsidP="00E94F72">
      <w:pPr>
        <w:spacing w:line="400" w:lineRule="exact"/>
        <w:jc w:val="center"/>
        <w:rPr>
          <w:rFonts w:eastAsia="黑体"/>
          <w:b w:val="0"/>
          <w:bCs/>
          <w:sz w:val="24"/>
          <w:szCs w:val="24"/>
        </w:rPr>
      </w:pPr>
      <w:r w:rsidRPr="006A0935">
        <w:rPr>
          <w:rFonts w:eastAsia="黑体" w:hint="eastAsia"/>
          <w:b w:val="0"/>
          <w:bCs/>
          <w:sz w:val="24"/>
          <w:szCs w:val="24"/>
        </w:rPr>
        <w:t>第四章</w:t>
      </w:r>
      <w:r w:rsidRPr="006A0935">
        <w:rPr>
          <w:rFonts w:eastAsia="黑体"/>
          <w:b w:val="0"/>
          <w:bCs/>
          <w:sz w:val="24"/>
          <w:szCs w:val="24"/>
        </w:rPr>
        <w:t xml:space="preserve"> </w:t>
      </w:r>
      <w:r w:rsidRPr="006A0935">
        <w:rPr>
          <w:rFonts w:eastAsia="黑体" w:hint="eastAsia"/>
          <w:b w:val="0"/>
          <w:bCs/>
          <w:sz w:val="24"/>
          <w:szCs w:val="24"/>
        </w:rPr>
        <w:t>附则</w:t>
      </w:r>
    </w:p>
    <w:p w14:paraId="5FF93AEB" w14:textId="77777777" w:rsidR="00E94F72" w:rsidRPr="006A0935" w:rsidRDefault="00E94F72" w:rsidP="00E94F72">
      <w:pPr>
        <w:snapToGrid w:val="0"/>
        <w:spacing w:line="400" w:lineRule="exact"/>
        <w:ind w:firstLineChars="200" w:firstLine="480"/>
        <w:jc w:val="left"/>
        <w:rPr>
          <w:b w:val="0"/>
          <w:sz w:val="24"/>
          <w:szCs w:val="24"/>
        </w:rPr>
      </w:pPr>
    </w:p>
    <w:p w14:paraId="77564573"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第十三条</w:t>
      </w:r>
      <w:r w:rsidRPr="006A0935">
        <w:rPr>
          <w:rFonts w:eastAsia="黑体"/>
          <w:b w:val="0"/>
          <w:bCs/>
          <w:sz w:val="24"/>
          <w:szCs w:val="24"/>
        </w:rPr>
        <w:t xml:space="preserve"> </w:t>
      </w:r>
      <w:r w:rsidRPr="006A0935">
        <w:rPr>
          <w:rFonts w:hint="eastAsia"/>
          <w:b w:val="0"/>
          <w:bCs/>
          <w:sz w:val="24"/>
          <w:szCs w:val="24"/>
        </w:rPr>
        <w:t>本办法自发布</w:t>
      </w:r>
      <w:r w:rsidRPr="006A0935">
        <w:rPr>
          <w:b w:val="0"/>
          <w:bCs/>
          <w:sz w:val="24"/>
          <w:szCs w:val="24"/>
        </w:rPr>
        <w:t>之日</w:t>
      </w:r>
      <w:r w:rsidRPr="006A0935">
        <w:rPr>
          <w:rFonts w:hint="eastAsia"/>
          <w:b w:val="0"/>
          <w:bCs/>
          <w:sz w:val="24"/>
          <w:szCs w:val="24"/>
        </w:rPr>
        <w:t>起实施。</w:t>
      </w:r>
    </w:p>
    <w:p w14:paraId="43B34530" w14:textId="77777777" w:rsidR="00E94F72" w:rsidRPr="006A0935" w:rsidRDefault="00E94F72" w:rsidP="00E94F72">
      <w:pPr>
        <w:spacing w:line="400" w:lineRule="exact"/>
        <w:ind w:firstLineChars="200" w:firstLine="480"/>
        <w:rPr>
          <w:b w:val="0"/>
          <w:bCs/>
          <w:sz w:val="24"/>
          <w:szCs w:val="24"/>
        </w:rPr>
      </w:pPr>
      <w:r w:rsidRPr="006A0935">
        <w:rPr>
          <w:rFonts w:eastAsia="黑体" w:hint="eastAsia"/>
          <w:b w:val="0"/>
          <w:bCs/>
          <w:sz w:val="24"/>
          <w:szCs w:val="24"/>
        </w:rPr>
        <w:t>第十四条</w:t>
      </w:r>
      <w:r w:rsidRPr="006A0935">
        <w:rPr>
          <w:rFonts w:hint="eastAsia"/>
          <w:b w:val="0"/>
          <w:bCs/>
          <w:sz w:val="24"/>
          <w:szCs w:val="24"/>
        </w:rPr>
        <w:t xml:space="preserve"> </w:t>
      </w:r>
      <w:r w:rsidRPr="006A0935">
        <w:rPr>
          <w:rFonts w:hint="eastAsia"/>
          <w:b w:val="0"/>
          <w:bCs/>
          <w:sz w:val="24"/>
          <w:szCs w:val="24"/>
        </w:rPr>
        <w:t>研究生院负责对本办法进行解释。</w:t>
      </w:r>
    </w:p>
    <w:p w14:paraId="4F721861" w14:textId="77777777" w:rsidR="00E94F72" w:rsidRPr="006A0935" w:rsidRDefault="00E94F72" w:rsidP="00E94F72">
      <w:pPr>
        <w:widowControl/>
        <w:spacing w:line="400" w:lineRule="exact"/>
        <w:jc w:val="left"/>
        <w:rPr>
          <w:b w:val="0"/>
          <w:bCs/>
          <w:sz w:val="24"/>
          <w:szCs w:val="24"/>
        </w:rPr>
      </w:pPr>
      <w:r w:rsidRPr="006A0935">
        <w:rPr>
          <w:b w:val="0"/>
          <w:bCs/>
          <w:sz w:val="24"/>
          <w:szCs w:val="24"/>
        </w:rPr>
        <w:br w:type="page"/>
      </w:r>
    </w:p>
    <w:bookmarkEnd w:id="128"/>
    <w:bookmarkEnd w:id="129"/>
    <w:bookmarkEnd w:id="130"/>
    <w:bookmarkEnd w:id="131"/>
    <w:bookmarkEnd w:id="132"/>
    <w:p w14:paraId="671E2830" w14:textId="77777777" w:rsidR="00E94F72" w:rsidRPr="006A0935" w:rsidRDefault="00E94F72">
      <w:pPr>
        <w:widowControl/>
        <w:jc w:val="left"/>
        <w:rPr>
          <w:rFonts w:eastAsia="华文新魏"/>
          <w:b w:val="0"/>
          <w:bCs/>
          <w:spacing w:val="-6"/>
          <w:sz w:val="36"/>
          <w:szCs w:val="24"/>
        </w:rPr>
      </w:pPr>
    </w:p>
    <w:p w14:paraId="0AF8A94F" w14:textId="77777777" w:rsidR="005971AD" w:rsidRPr="006A0935" w:rsidRDefault="003A6E3F" w:rsidP="005C5644">
      <w:pPr>
        <w:spacing w:line="400" w:lineRule="exact"/>
        <w:jc w:val="center"/>
        <w:outlineLvl w:val="0"/>
        <w:rPr>
          <w:rFonts w:eastAsia="华文新魏"/>
          <w:b w:val="0"/>
          <w:bCs/>
          <w:spacing w:val="-6"/>
          <w:sz w:val="36"/>
          <w:szCs w:val="24"/>
        </w:rPr>
      </w:pPr>
      <w:bookmarkStart w:id="133" w:name="_Toc502689620"/>
      <w:r w:rsidRPr="006A0935">
        <w:rPr>
          <w:rFonts w:eastAsia="华文新魏" w:hint="eastAsia"/>
          <w:b w:val="0"/>
          <w:bCs/>
          <w:spacing w:val="-6"/>
          <w:sz w:val="36"/>
          <w:szCs w:val="24"/>
        </w:rPr>
        <w:t>上海外国语大学</w:t>
      </w:r>
      <w:r w:rsidR="006F049E" w:rsidRPr="006A0935">
        <w:rPr>
          <w:rFonts w:eastAsia="华文新魏" w:hint="eastAsia"/>
          <w:b w:val="0"/>
          <w:bCs/>
          <w:spacing w:val="-6"/>
          <w:sz w:val="36"/>
          <w:szCs w:val="24"/>
        </w:rPr>
        <w:t>研究生国家助学金管理试行办法</w:t>
      </w:r>
      <w:bookmarkEnd w:id="113"/>
      <w:bookmarkEnd w:id="114"/>
      <w:bookmarkEnd w:id="115"/>
      <w:bookmarkEnd w:id="116"/>
      <w:bookmarkEnd w:id="133"/>
    </w:p>
    <w:p w14:paraId="0083F672" w14:textId="77777777" w:rsidR="005971AD" w:rsidRPr="006A0935" w:rsidRDefault="005971AD" w:rsidP="005C5644">
      <w:pPr>
        <w:spacing w:line="400" w:lineRule="exact"/>
        <w:ind w:firstLineChars="200" w:firstLine="480"/>
        <w:rPr>
          <w:rFonts w:eastAsia="黑体"/>
          <w:b w:val="0"/>
          <w:sz w:val="24"/>
          <w:szCs w:val="24"/>
        </w:rPr>
      </w:pPr>
    </w:p>
    <w:p w14:paraId="61923679" w14:textId="77777777" w:rsidR="003A6E3F" w:rsidRPr="006A0935" w:rsidRDefault="003A6E3F" w:rsidP="005C5644">
      <w:pPr>
        <w:spacing w:line="400" w:lineRule="exact"/>
        <w:ind w:firstLineChars="200" w:firstLine="480"/>
        <w:rPr>
          <w:b w:val="0"/>
          <w:sz w:val="24"/>
          <w:szCs w:val="24"/>
        </w:rPr>
      </w:pPr>
      <w:r w:rsidRPr="006A0935">
        <w:rPr>
          <w:rFonts w:eastAsia="黑体" w:hint="eastAsia"/>
          <w:b w:val="0"/>
          <w:sz w:val="24"/>
          <w:szCs w:val="24"/>
        </w:rPr>
        <w:t>第一条</w:t>
      </w:r>
      <w:r w:rsidRPr="006A0935">
        <w:rPr>
          <w:b w:val="0"/>
          <w:sz w:val="24"/>
          <w:szCs w:val="24"/>
        </w:rPr>
        <w:t xml:space="preserve"> </w:t>
      </w:r>
      <w:r w:rsidRPr="006A0935">
        <w:rPr>
          <w:rFonts w:hint="eastAsia"/>
          <w:b w:val="0"/>
          <w:sz w:val="24"/>
          <w:szCs w:val="24"/>
        </w:rPr>
        <w:t>为发展中国特色研究生教育，提高研究生培养质量，促进研究生教育持续健康发展，根据《财政部、国家发展改革委、教育部关于完善研究生教育投入机制的意见》（财教［</w:t>
      </w:r>
      <w:r w:rsidRPr="006A0935">
        <w:rPr>
          <w:b w:val="0"/>
          <w:sz w:val="24"/>
          <w:szCs w:val="24"/>
        </w:rPr>
        <w:t>2013</w:t>
      </w:r>
      <w:r w:rsidRPr="006A0935">
        <w:rPr>
          <w:rFonts w:hint="eastAsia"/>
          <w:b w:val="0"/>
          <w:sz w:val="24"/>
          <w:szCs w:val="24"/>
        </w:rPr>
        <w:t>］</w:t>
      </w:r>
      <w:r w:rsidRPr="006A0935">
        <w:rPr>
          <w:b w:val="0"/>
          <w:sz w:val="24"/>
          <w:szCs w:val="24"/>
        </w:rPr>
        <w:t>19</w:t>
      </w:r>
      <w:r w:rsidRPr="006A0935">
        <w:rPr>
          <w:rFonts w:hint="eastAsia"/>
          <w:b w:val="0"/>
          <w:sz w:val="24"/>
          <w:szCs w:val="24"/>
        </w:rPr>
        <w:t>号），《财政部教育部关于印发“研究生国家助学金管理暂行办法”的通知》（财教</w:t>
      </w:r>
      <w:r w:rsidRPr="006A0935">
        <w:rPr>
          <w:b w:val="0"/>
          <w:sz w:val="24"/>
          <w:szCs w:val="24"/>
        </w:rPr>
        <w:t> [2013]220</w:t>
      </w:r>
      <w:r w:rsidRPr="006A0935">
        <w:rPr>
          <w:rFonts w:hint="eastAsia"/>
          <w:b w:val="0"/>
          <w:sz w:val="24"/>
          <w:szCs w:val="24"/>
        </w:rPr>
        <w:t>号）和《财政部教育部关于做好研究生奖助工作的通知》（财教</w:t>
      </w:r>
      <w:r w:rsidRPr="006A0935">
        <w:rPr>
          <w:b w:val="0"/>
          <w:sz w:val="24"/>
          <w:szCs w:val="24"/>
        </w:rPr>
        <w:t> [2013]221</w:t>
      </w:r>
      <w:r w:rsidRPr="006A0935">
        <w:rPr>
          <w:rFonts w:hint="eastAsia"/>
          <w:b w:val="0"/>
          <w:sz w:val="24"/>
          <w:szCs w:val="24"/>
        </w:rPr>
        <w:t>号）等文件精神特制订本办法。</w:t>
      </w:r>
    </w:p>
    <w:p w14:paraId="4140AF9A" w14:textId="77777777" w:rsidR="003A6E3F" w:rsidRPr="006A0935" w:rsidRDefault="003A6E3F" w:rsidP="005C5644">
      <w:pPr>
        <w:spacing w:line="400" w:lineRule="exact"/>
        <w:ind w:firstLineChars="200" w:firstLine="480"/>
        <w:rPr>
          <w:b w:val="0"/>
          <w:sz w:val="24"/>
          <w:szCs w:val="24"/>
        </w:rPr>
      </w:pPr>
      <w:r w:rsidRPr="006A0935">
        <w:rPr>
          <w:rFonts w:eastAsia="黑体" w:hint="eastAsia"/>
          <w:b w:val="0"/>
          <w:sz w:val="24"/>
          <w:szCs w:val="24"/>
        </w:rPr>
        <w:t>第二条</w:t>
      </w:r>
      <w:r w:rsidRPr="006A0935">
        <w:rPr>
          <w:b w:val="0"/>
          <w:sz w:val="24"/>
          <w:szCs w:val="24"/>
        </w:rPr>
        <w:t xml:space="preserve"> </w:t>
      </w:r>
      <w:r w:rsidRPr="006A0935">
        <w:rPr>
          <w:rFonts w:hint="eastAsia"/>
          <w:b w:val="0"/>
          <w:sz w:val="24"/>
          <w:szCs w:val="24"/>
        </w:rPr>
        <w:t>研究生国家助学金用于补助研究生基本生活支出，评审和发放应严格执行国家、地方及学校相关规定。</w:t>
      </w:r>
    </w:p>
    <w:p w14:paraId="699D7E9C" w14:textId="77777777" w:rsidR="003A6E3F" w:rsidRPr="006A0935" w:rsidRDefault="003A6E3F" w:rsidP="005C5644">
      <w:pPr>
        <w:spacing w:line="400" w:lineRule="exact"/>
        <w:ind w:firstLineChars="200" w:firstLine="480"/>
        <w:rPr>
          <w:b w:val="0"/>
          <w:sz w:val="24"/>
          <w:szCs w:val="24"/>
        </w:rPr>
      </w:pPr>
      <w:r w:rsidRPr="006A0935">
        <w:rPr>
          <w:rFonts w:eastAsia="黑体" w:hint="eastAsia"/>
          <w:b w:val="0"/>
          <w:sz w:val="24"/>
          <w:szCs w:val="24"/>
        </w:rPr>
        <w:t>第三条</w:t>
      </w:r>
      <w:r w:rsidRPr="006A0935">
        <w:rPr>
          <w:b w:val="0"/>
          <w:sz w:val="24"/>
          <w:szCs w:val="24"/>
        </w:rPr>
        <w:t xml:space="preserve"> </w:t>
      </w:r>
      <w:r w:rsidRPr="006A0935">
        <w:rPr>
          <w:rFonts w:hint="eastAsia"/>
          <w:b w:val="0"/>
          <w:sz w:val="24"/>
          <w:szCs w:val="24"/>
        </w:rPr>
        <w:t>发放对象为我校根据研究生招生计划招收的具有中华人民共和国国籍的全日制、非定向就业研究生（有固定工资收入的除外）。</w:t>
      </w:r>
    </w:p>
    <w:p w14:paraId="5A0F1471" w14:textId="77777777" w:rsidR="003A6E3F" w:rsidRPr="006A0935" w:rsidRDefault="003A6E3F" w:rsidP="005C5644">
      <w:pPr>
        <w:spacing w:line="400" w:lineRule="exact"/>
        <w:ind w:firstLineChars="200" w:firstLine="480"/>
        <w:rPr>
          <w:b w:val="0"/>
          <w:sz w:val="24"/>
          <w:szCs w:val="24"/>
        </w:rPr>
      </w:pPr>
      <w:r w:rsidRPr="006A0935">
        <w:rPr>
          <w:rFonts w:eastAsia="黑体" w:hint="eastAsia"/>
          <w:b w:val="0"/>
          <w:sz w:val="24"/>
          <w:szCs w:val="24"/>
        </w:rPr>
        <w:t>第四条</w:t>
      </w:r>
      <w:r w:rsidRPr="006A0935">
        <w:rPr>
          <w:b w:val="0"/>
          <w:sz w:val="24"/>
          <w:szCs w:val="24"/>
        </w:rPr>
        <w:t xml:space="preserve"> </w:t>
      </w:r>
      <w:r w:rsidRPr="006A0935">
        <w:rPr>
          <w:rFonts w:hint="eastAsia"/>
          <w:b w:val="0"/>
          <w:sz w:val="24"/>
          <w:szCs w:val="24"/>
        </w:rPr>
        <w:t>博士研究生资助标准为每生每年</w:t>
      </w:r>
      <w:r w:rsidRPr="006A0935">
        <w:rPr>
          <w:rFonts w:hint="eastAsia"/>
          <w:b w:val="0"/>
          <w:sz w:val="24"/>
          <w:szCs w:val="24"/>
        </w:rPr>
        <w:t>1.5</w:t>
      </w:r>
      <w:r w:rsidRPr="006A0935">
        <w:rPr>
          <w:rFonts w:hint="eastAsia"/>
          <w:b w:val="0"/>
          <w:sz w:val="24"/>
          <w:szCs w:val="24"/>
        </w:rPr>
        <w:t>万元，硕士研究生资助标准为每生每年</w:t>
      </w:r>
      <w:r w:rsidRPr="006A0935">
        <w:rPr>
          <w:b w:val="0"/>
          <w:sz w:val="24"/>
          <w:szCs w:val="24"/>
        </w:rPr>
        <w:t>6000</w:t>
      </w:r>
      <w:r w:rsidRPr="006A0935">
        <w:rPr>
          <w:rFonts w:hint="eastAsia"/>
          <w:b w:val="0"/>
          <w:sz w:val="24"/>
          <w:szCs w:val="24"/>
        </w:rPr>
        <w:t>元，按照研究生录取时的标准学制发放。一年按</w:t>
      </w:r>
      <w:r w:rsidRPr="006A0935">
        <w:rPr>
          <w:b w:val="0"/>
          <w:sz w:val="24"/>
          <w:szCs w:val="24"/>
        </w:rPr>
        <w:t>10</w:t>
      </w:r>
      <w:r w:rsidRPr="006A0935">
        <w:rPr>
          <w:rFonts w:hint="eastAsia"/>
          <w:b w:val="0"/>
          <w:sz w:val="24"/>
          <w:szCs w:val="24"/>
        </w:rPr>
        <w:t>个月发放，每学年</w:t>
      </w:r>
      <w:r w:rsidRPr="006A0935">
        <w:rPr>
          <w:b w:val="0"/>
          <w:sz w:val="24"/>
          <w:szCs w:val="24"/>
        </w:rPr>
        <w:t>9</w:t>
      </w:r>
      <w:r w:rsidRPr="006A0935">
        <w:rPr>
          <w:rFonts w:hint="eastAsia"/>
          <w:b w:val="0"/>
          <w:sz w:val="24"/>
          <w:szCs w:val="24"/>
        </w:rPr>
        <w:t>月至次年</w:t>
      </w:r>
      <w:r w:rsidRPr="006A0935">
        <w:rPr>
          <w:b w:val="0"/>
          <w:sz w:val="24"/>
          <w:szCs w:val="24"/>
        </w:rPr>
        <w:t>6</w:t>
      </w:r>
      <w:r w:rsidRPr="006A0935">
        <w:rPr>
          <w:rFonts w:hint="eastAsia"/>
          <w:b w:val="0"/>
          <w:sz w:val="24"/>
          <w:szCs w:val="24"/>
        </w:rPr>
        <w:t>月发放，</w:t>
      </w:r>
      <w:r w:rsidRPr="006A0935">
        <w:rPr>
          <w:b w:val="0"/>
          <w:sz w:val="24"/>
          <w:szCs w:val="24"/>
        </w:rPr>
        <w:t>7</w:t>
      </w:r>
      <w:r w:rsidRPr="006A0935">
        <w:rPr>
          <w:rFonts w:hint="eastAsia"/>
          <w:b w:val="0"/>
          <w:sz w:val="24"/>
          <w:szCs w:val="24"/>
        </w:rPr>
        <w:t>月和</w:t>
      </w:r>
      <w:r w:rsidRPr="006A0935">
        <w:rPr>
          <w:b w:val="0"/>
          <w:sz w:val="24"/>
          <w:szCs w:val="24"/>
        </w:rPr>
        <w:t>8</w:t>
      </w:r>
      <w:r w:rsidRPr="006A0935">
        <w:rPr>
          <w:rFonts w:hint="eastAsia"/>
          <w:b w:val="0"/>
          <w:sz w:val="24"/>
          <w:szCs w:val="24"/>
        </w:rPr>
        <w:t>月停发，博士研究生</w:t>
      </w:r>
      <w:r w:rsidRPr="006A0935">
        <w:rPr>
          <w:rFonts w:hint="eastAsia"/>
          <w:b w:val="0"/>
          <w:sz w:val="24"/>
          <w:szCs w:val="24"/>
        </w:rPr>
        <w:t>1500</w:t>
      </w:r>
      <w:r w:rsidRPr="006A0935">
        <w:rPr>
          <w:rFonts w:hint="eastAsia"/>
          <w:b w:val="0"/>
          <w:sz w:val="24"/>
          <w:szCs w:val="24"/>
        </w:rPr>
        <w:t>元</w:t>
      </w:r>
      <w:r w:rsidRPr="006A0935">
        <w:rPr>
          <w:b w:val="0"/>
          <w:sz w:val="24"/>
          <w:szCs w:val="24"/>
        </w:rPr>
        <w:t>/</w:t>
      </w:r>
      <w:r w:rsidRPr="006A0935">
        <w:rPr>
          <w:rFonts w:hint="eastAsia"/>
          <w:b w:val="0"/>
          <w:sz w:val="24"/>
          <w:szCs w:val="24"/>
        </w:rPr>
        <w:t>生</w:t>
      </w:r>
      <w:r w:rsidRPr="006A0935">
        <w:rPr>
          <w:b w:val="0"/>
          <w:sz w:val="24"/>
          <w:szCs w:val="24"/>
        </w:rPr>
        <w:t>•</w:t>
      </w:r>
      <w:r w:rsidRPr="006A0935">
        <w:rPr>
          <w:rFonts w:hint="eastAsia"/>
          <w:b w:val="0"/>
          <w:sz w:val="24"/>
          <w:szCs w:val="24"/>
        </w:rPr>
        <w:t>月，硕士研究生</w:t>
      </w:r>
      <w:r w:rsidRPr="006A0935">
        <w:rPr>
          <w:b w:val="0"/>
          <w:sz w:val="24"/>
          <w:szCs w:val="24"/>
        </w:rPr>
        <w:t>600</w:t>
      </w:r>
      <w:r w:rsidRPr="006A0935">
        <w:rPr>
          <w:rFonts w:hint="eastAsia"/>
          <w:b w:val="0"/>
          <w:sz w:val="24"/>
          <w:szCs w:val="24"/>
        </w:rPr>
        <w:t>元</w:t>
      </w:r>
      <w:r w:rsidRPr="006A0935">
        <w:rPr>
          <w:b w:val="0"/>
          <w:sz w:val="24"/>
          <w:szCs w:val="24"/>
        </w:rPr>
        <w:t>/</w:t>
      </w:r>
      <w:r w:rsidRPr="006A0935">
        <w:rPr>
          <w:rFonts w:hint="eastAsia"/>
          <w:b w:val="0"/>
          <w:sz w:val="24"/>
          <w:szCs w:val="24"/>
        </w:rPr>
        <w:t>生</w:t>
      </w:r>
      <w:r w:rsidRPr="006A0935">
        <w:rPr>
          <w:b w:val="0"/>
          <w:sz w:val="24"/>
          <w:szCs w:val="24"/>
        </w:rPr>
        <w:t>•</w:t>
      </w:r>
      <w:r w:rsidRPr="006A0935">
        <w:rPr>
          <w:rFonts w:hint="eastAsia"/>
          <w:b w:val="0"/>
          <w:sz w:val="24"/>
          <w:szCs w:val="24"/>
        </w:rPr>
        <w:t>月。财务处根据学生处提供的符合发放条件的研究生名单，按月将助学金发放至研究生个人的银行账户。</w:t>
      </w:r>
    </w:p>
    <w:p w14:paraId="0F9010DD" w14:textId="77777777" w:rsidR="003A6E3F" w:rsidRPr="006A0935" w:rsidRDefault="003A6E3F" w:rsidP="005C5644">
      <w:pPr>
        <w:spacing w:line="400" w:lineRule="exact"/>
        <w:ind w:firstLineChars="200" w:firstLine="480"/>
        <w:rPr>
          <w:b w:val="0"/>
          <w:sz w:val="24"/>
          <w:szCs w:val="24"/>
        </w:rPr>
      </w:pPr>
      <w:r w:rsidRPr="006A0935">
        <w:rPr>
          <w:rFonts w:eastAsia="黑体" w:hint="eastAsia"/>
          <w:b w:val="0"/>
          <w:sz w:val="24"/>
          <w:szCs w:val="24"/>
        </w:rPr>
        <w:t>第五条</w:t>
      </w:r>
      <w:r w:rsidRPr="006A0935">
        <w:rPr>
          <w:b w:val="0"/>
          <w:sz w:val="24"/>
          <w:szCs w:val="24"/>
        </w:rPr>
        <w:t xml:space="preserve"> </w:t>
      </w:r>
      <w:r w:rsidRPr="006A0935">
        <w:rPr>
          <w:rFonts w:hint="eastAsia"/>
          <w:b w:val="0"/>
          <w:sz w:val="24"/>
          <w:szCs w:val="24"/>
        </w:rPr>
        <w:t>凡享受国家助学金的研究生，必须同时符合以下条件：</w:t>
      </w:r>
    </w:p>
    <w:p w14:paraId="24E3B1A6"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（一）完成报到注册手续，取得研究生学籍；</w:t>
      </w:r>
    </w:p>
    <w:p w14:paraId="4E22EC18"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（二）热爱祖国，拥护中国共产党的领导；</w:t>
      </w:r>
    </w:p>
    <w:p w14:paraId="2CC836CD"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（三）遵守宪法、法律、法规和学校的规章制度；</w:t>
      </w:r>
    </w:p>
    <w:p w14:paraId="17EB2766"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（四）勤奋学习，努力掌握专业知识，有学术发展潜力；</w:t>
      </w:r>
    </w:p>
    <w:p w14:paraId="33532E20"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（五）诚实守信，道德品质优良，无抄袭、剽窃等学术不端行为和违法违纪行为。</w:t>
      </w:r>
    </w:p>
    <w:p w14:paraId="191D52B3" w14:textId="77777777" w:rsidR="003A6E3F" w:rsidRPr="006A0935" w:rsidRDefault="003A6E3F" w:rsidP="005C5644">
      <w:pPr>
        <w:spacing w:line="400" w:lineRule="exact"/>
        <w:ind w:firstLineChars="200" w:firstLine="480"/>
        <w:rPr>
          <w:b w:val="0"/>
          <w:sz w:val="24"/>
          <w:szCs w:val="24"/>
        </w:rPr>
      </w:pPr>
      <w:r w:rsidRPr="006A0935">
        <w:rPr>
          <w:rFonts w:eastAsia="黑体" w:hint="eastAsia"/>
          <w:b w:val="0"/>
          <w:sz w:val="24"/>
          <w:szCs w:val="24"/>
        </w:rPr>
        <w:t>第六条</w:t>
      </w:r>
      <w:r w:rsidRPr="006A0935">
        <w:rPr>
          <w:b w:val="0"/>
          <w:sz w:val="24"/>
          <w:szCs w:val="24"/>
        </w:rPr>
        <w:t xml:space="preserve"> </w:t>
      </w:r>
      <w:r w:rsidRPr="006A0935">
        <w:rPr>
          <w:rFonts w:hint="eastAsia"/>
          <w:b w:val="0"/>
          <w:sz w:val="24"/>
          <w:szCs w:val="24"/>
        </w:rPr>
        <w:t>有下列情形之一的，停发国家助学金，停发的助学金不再补发：</w:t>
      </w:r>
    </w:p>
    <w:p w14:paraId="14FA6509"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（一）无正当理由欠缴学费、住宿费的研究生，国家助学金暂停发放，自缴清学费和住宿费之日起继续发放；</w:t>
      </w:r>
    </w:p>
    <w:p w14:paraId="6502D319"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（二）对在课程学习期间未按规定程序请假而离校，离校时间累计超过一个月及以上的研究生，离校期间停发国家助学金，返校后继续发放；</w:t>
      </w:r>
    </w:p>
    <w:p w14:paraId="38695534"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（三）已办理休学手续的研究生，自休学次月开始停发国家助学金，复学后次月起继续发放；</w:t>
      </w:r>
    </w:p>
    <w:p w14:paraId="3BF66DAE"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（四）已办理退学手续的研究生，自退学手续办理完成的次月开始停发国家助学金；</w:t>
      </w:r>
    </w:p>
    <w:p w14:paraId="77DA721E"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t>（五）对延期毕业的研究生，延长学制内不再享有国家助学金待遇；</w:t>
      </w:r>
    </w:p>
    <w:p w14:paraId="1258D4CC" w14:textId="77777777" w:rsidR="003A6E3F" w:rsidRPr="006A0935" w:rsidRDefault="003A6E3F" w:rsidP="005C5644">
      <w:pPr>
        <w:spacing w:line="400" w:lineRule="exact"/>
        <w:ind w:firstLineChars="200" w:firstLine="480"/>
        <w:rPr>
          <w:b w:val="0"/>
          <w:sz w:val="24"/>
          <w:szCs w:val="24"/>
        </w:rPr>
      </w:pPr>
      <w:r w:rsidRPr="006A0935">
        <w:rPr>
          <w:rFonts w:hint="eastAsia"/>
          <w:b w:val="0"/>
          <w:sz w:val="24"/>
          <w:szCs w:val="24"/>
        </w:rPr>
        <w:lastRenderedPageBreak/>
        <w:t>（六）对受学校违纪处分的研究生，依据《上海外国语大学学生违纪处分条例》停发相应国家助学金。</w:t>
      </w:r>
    </w:p>
    <w:p w14:paraId="74E85F29" w14:textId="77777777" w:rsidR="003A6E3F" w:rsidRPr="006A0935" w:rsidRDefault="003A6E3F" w:rsidP="005C5644">
      <w:pPr>
        <w:spacing w:line="400" w:lineRule="exact"/>
        <w:ind w:firstLineChars="200" w:firstLine="480"/>
        <w:rPr>
          <w:b w:val="0"/>
          <w:sz w:val="24"/>
          <w:szCs w:val="24"/>
        </w:rPr>
      </w:pPr>
      <w:r w:rsidRPr="006A0935">
        <w:rPr>
          <w:rFonts w:eastAsia="黑体" w:hint="eastAsia"/>
          <w:b w:val="0"/>
          <w:sz w:val="24"/>
          <w:szCs w:val="24"/>
        </w:rPr>
        <w:t>第七条</w:t>
      </w:r>
      <w:r w:rsidRPr="006A0935">
        <w:rPr>
          <w:b w:val="0"/>
          <w:sz w:val="24"/>
          <w:szCs w:val="24"/>
        </w:rPr>
        <w:t xml:space="preserve"> </w:t>
      </w:r>
      <w:r w:rsidRPr="006A0935">
        <w:rPr>
          <w:rFonts w:hint="eastAsia"/>
          <w:b w:val="0"/>
          <w:sz w:val="24"/>
          <w:szCs w:val="24"/>
        </w:rPr>
        <w:t>本办法自</w:t>
      </w:r>
      <w:r w:rsidRPr="006A0935">
        <w:rPr>
          <w:b w:val="0"/>
          <w:sz w:val="24"/>
          <w:szCs w:val="24"/>
        </w:rPr>
        <w:t>201</w:t>
      </w:r>
      <w:r w:rsidRPr="006A0935">
        <w:rPr>
          <w:rFonts w:hint="eastAsia"/>
          <w:b w:val="0"/>
          <w:sz w:val="24"/>
          <w:szCs w:val="24"/>
        </w:rPr>
        <w:t>7</w:t>
      </w:r>
      <w:r w:rsidRPr="006A0935">
        <w:rPr>
          <w:rFonts w:hint="eastAsia"/>
          <w:b w:val="0"/>
          <w:sz w:val="24"/>
          <w:szCs w:val="24"/>
        </w:rPr>
        <w:t>年</w:t>
      </w:r>
      <w:r w:rsidRPr="006A0935">
        <w:rPr>
          <w:b w:val="0"/>
          <w:sz w:val="24"/>
          <w:szCs w:val="24"/>
        </w:rPr>
        <w:t>9</w:t>
      </w:r>
      <w:r w:rsidRPr="006A0935">
        <w:rPr>
          <w:rFonts w:hint="eastAsia"/>
          <w:b w:val="0"/>
          <w:sz w:val="24"/>
          <w:szCs w:val="24"/>
        </w:rPr>
        <w:t>月</w:t>
      </w:r>
      <w:r w:rsidRPr="006A0935">
        <w:rPr>
          <w:b w:val="0"/>
          <w:sz w:val="24"/>
          <w:szCs w:val="24"/>
        </w:rPr>
        <w:t>1</w:t>
      </w:r>
      <w:r w:rsidRPr="006A0935">
        <w:rPr>
          <w:rFonts w:hint="eastAsia"/>
          <w:b w:val="0"/>
          <w:sz w:val="24"/>
          <w:szCs w:val="24"/>
        </w:rPr>
        <w:t>日起开始实施。</w:t>
      </w:r>
    </w:p>
    <w:p w14:paraId="1197ABEC" w14:textId="77777777" w:rsidR="003A6E3F" w:rsidRPr="006A0935" w:rsidRDefault="003A6E3F" w:rsidP="005C5644">
      <w:pPr>
        <w:spacing w:line="400" w:lineRule="exact"/>
        <w:ind w:firstLineChars="200" w:firstLine="480"/>
        <w:rPr>
          <w:b w:val="0"/>
          <w:sz w:val="24"/>
          <w:szCs w:val="24"/>
        </w:rPr>
      </w:pPr>
      <w:r w:rsidRPr="006A0935">
        <w:rPr>
          <w:rFonts w:eastAsia="黑体" w:hint="eastAsia"/>
          <w:b w:val="0"/>
          <w:sz w:val="24"/>
          <w:szCs w:val="24"/>
        </w:rPr>
        <w:t>第八条</w:t>
      </w:r>
      <w:r w:rsidRPr="006A0935">
        <w:rPr>
          <w:b w:val="0"/>
          <w:sz w:val="24"/>
          <w:szCs w:val="24"/>
        </w:rPr>
        <w:t xml:space="preserve"> </w:t>
      </w:r>
      <w:r w:rsidRPr="006A0935">
        <w:rPr>
          <w:rFonts w:hint="eastAsia"/>
          <w:b w:val="0"/>
          <w:sz w:val="24"/>
          <w:szCs w:val="24"/>
        </w:rPr>
        <w:t>本办法学校授权学生处、财务处负责解释。</w:t>
      </w:r>
    </w:p>
    <w:p w14:paraId="02AB3250" w14:textId="77777777" w:rsidR="00731FED" w:rsidRPr="006A0935" w:rsidRDefault="00731FED" w:rsidP="00731FED">
      <w:pPr>
        <w:spacing w:line="400" w:lineRule="exact"/>
        <w:rPr>
          <w:b w:val="0"/>
          <w:sz w:val="24"/>
          <w:szCs w:val="24"/>
        </w:rPr>
      </w:pPr>
    </w:p>
    <w:p w14:paraId="7CB5D5AA" w14:textId="77777777" w:rsidR="00731FED" w:rsidRPr="006A0935" w:rsidRDefault="00731FED" w:rsidP="00731FED">
      <w:pPr>
        <w:spacing w:line="400" w:lineRule="exact"/>
        <w:rPr>
          <w:b w:val="0"/>
          <w:sz w:val="24"/>
          <w:szCs w:val="24"/>
        </w:rPr>
      </w:pPr>
    </w:p>
    <w:p w14:paraId="66D2DA36" w14:textId="77777777" w:rsidR="00731FED" w:rsidRPr="006A0935" w:rsidRDefault="00731FED" w:rsidP="00731FED">
      <w:pPr>
        <w:spacing w:line="400" w:lineRule="exact"/>
        <w:rPr>
          <w:b w:val="0"/>
          <w:sz w:val="24"/>
          <w:szCs w:val="24"/>
        </w:rPr>
      </w:pPr>
    </w:p>
    <w:p w14:paraId="420A3956" w14:textId="77777777" w:rsidR="00731FED" w:rsidRPr="006A0935" w:rsidRDefault="00731FED">
      <w:pPr>
        <w:widowControl/>
        <w:jc w:val="left"/>
        <w:rPr>
          <w:b w:val="0"/>
          <w:sz w:val="24"/>
          <w:szCs w:val="24"/>
        </w:rPr>
      </w:pPr>
      <w:r w:rsidRPr="006A0935">
        <w:rPr>
          <w:b w:val="0"/>
          <w:sz w:val="24"/>
          <w:szCs w:val="24"/>
        </w:rPr>
        <w:br w:type="page"/>
      </w:r>
    </w:p>
    <w:p w14:paraId="1D466B6A" w14:textId="77777777" w:rsidR="00E94F72" w:rsidRPr="006A0935" w:rsidRDefault="00E94F72" w:rsidP="00E94F72">
      <w:pPr>
        <w:pageBreakBefore/>
        <w:spacing w:line="400" w:lineRule="exact"/>
        <w:jc w:val="center"/>
        <w:outlineLvl w:val="0"/>
        <w:rPr>
          <w:rFonts w:eastAsia="华文新魏"/>
          <w:b w:val="0"/>
          <w:bCs/>
          <w:spacing w:val="-6"/>
          <w:sz w:val="36"/>
          <w:szCs w:val="24"/>
        </w:rPr>
      </w:pPr>
      <w:bookmarkStart w:id="134" w:name="_Toc502689621"/>
      <w:r w:rsidRPr="006A0935">
        <w:rPr>
          <w:rFonts w:eastAsia="华文新魏" w:hint="eastAsia"/>
          <w:b w:val="0"/>
          <w:bCs/>
          <w:spacing w:val="-6"/>
          <w:sz w:val="36"/>
          <w:szCs w:val="24"/>
        </w:rPr>
        <w:lastRenderedPageBreak/>
        <w:t>上海外国语大学国家助学贷款实施细则</w:t>
      </w:r>
      <w:bookmarkEnd w:id="134"/>
    </w:p>
    <w:p w14:paraId="31938CD0" w14:textId="248B0662" w:rsidR="00E94F72" w:rsidRPr="006A0935" w:rsidRDefault="00646489" w:rsidP="00C47824">
      <w:pPr>
        <w:spacing w:line="400" w:lineRule="exact"/>
        <w:jc w:val="center"/>
        <w:outlineLvl w:val="0"/>
        <w:rPr>
          <w:rFonts w:eastAsia="华文新魏"/>
          <w:b w:val="0"/>
          <w:bCs/>
          <w:spacing w:val="-6"/>
          <w:sz w:val="24"/>
          <w:szCs w:val="24"/>
        </w:rPr>
      </w:pPr>
      <w:bookmarkStart w:id="135" w:name="_Toc502689622"/>
      <w:r w:rsidRPr="006A0935">
        <w:rPr>
          <w:rFonts w:eastAsia="华文新魏" w:hint="eastAsia"/>
          <w:b w:val="0"/>
          <w:bCs/>
          <w:spacing w:val="-6"/>
          <w:sz w:val="24"/>
          <w:szCs w:val="24"/>
        </w:rPr>
        <w:t>上外学</w:t>
      </w:r>
      <w:r w:rsidR="008D1046" w:rsidRPr="006A0935">
        <w:rPr>
          <w:rFonts w:eastAsia="华文新魏" w:hint="eastAsia"/>
          <w:b w:val="0"/>
          <w:bCs/>
          <w:spacing w:val="-6"/>
          <w:sz w:val="24"/>
          <w:szCs w:val="24"/>
        </w:rPr>
        <w:t>〔</w:t>
      </w:r>
      <w:r w:rsidR="008D1046" w:rsidRPr="006A0935">
        <w:rPr>
          <w:rFonts w:eastAsia="华文新魏" w:hint="eastAsia"/>
          <w:b w:val="0"/>
          <w:bCs/>
          <w:spacing w:val="-6"/>
          <w:sz w:val="24"/>
          <w:szCs w:val="24"/>
        </w:rPr>
        <w:t>2017</w:t>
      </w:r>
      <w:r w:rsidR="008D1046" w:rsidRPr="006A0935">
        <w:rPr>
          <w:rFonts w:eastAsia="华文新魏" w:hint="eastAsia"/>
          <w:b w:val="0"/>
          <w:bCs/>
          <w:spacing w:val="-6"/>
          <w:sz w:val="24"/>
          <w:szCs w:val="24"/>
        </w:rPr>
        <w:t>〕</w:t>
      </w:r>
      <w:r w:rsidRPr="006A0935">
        <w:rPr>
          <w:rFonts w:eastAsia="华文新魏" w:hint="eastAsia"/>
          <w:b w:val="0"/>
          <w:bCs/>
          <w:spacing w:val="-6"/>
          <w:sz w:val="24"/>
          <w:szCs w:val="24"/>
        </w:rPr>
        <w:t>8</w:t>
      </w:r>
      <w:r w:rsidRPr="006A0935">
        <w:rPr>
          <w:rFonts w:eastAsia="华文新魏" w:hint="eastAsia"/>
          <w:b w:val="0"/>
          <w:bCs/>
          <w:spacing w:val="-6"/>
          <w:sz w:val="24"/>
          <w:szCs w:val="24"/>
        </w:rPr>
        <w:t>号</w:t>
      </w:r>
      <w:bookmarkEnd w:id="135"/>
    </w:p>
    <w:p w14:paraId="70D993E7" w14:textId="77777777" w:rsidR="00412618" w:rsidRPr="006A0935" w:rsidRDefault="00412618" w:rsidP="00E94F72">
      <w:pPr>
        <w:spacing w:line="400" w:lineRule="exact"/>
        <w:rPr>
          <w:b w:val="0"/>
          <w:snapToGrid w:val="0"/>
          <w:kern w:val="0"/>
        </w:rPr>
      </w:pPr>
    </w:p>
    <w:p w14:paraId="048DD019" w14:textId="77777777" w:rsidR="00E94F72" w:rsidRPr="006A0935" w:rsidRDefault="00E94F72" w:rsidP="00E94F72">
      <w:pPr>
        <w:spacing w:line="400" w:lineRule="exact"/>
        <w:ind w:firstLineChars="200" w:firstLine="480"/>
        <w:rPr>
          <w:b w:val="0"/>
          <w:snapToGrid w:val="0"/>
          <w:kern w:val="0"/>
          <w:sz w:val="24"/>
          <w:szCs w:val="24"/>
        </w:rPr>
      </w:pPr>
      <w:r w:rsidRPr="006A0935">
        <w:rPr>
          <w:rFonts w:hint="eastAsia"/>
          <w:b w:val="0"/>
          <w:snapToGrid w:val="0"/>
          <w:kern w:val="0"/>
          <w:sz w:val="24"/>
          <w:szCs w:val="24"/>
        </w:rPr>
        <w:t>为了帮助家庭经济困难学生顺利完成学业，根据教育部、财政部、人民银行、银监会发出的《关于进一步完善国家助学贷款工作的若干意见》</w:t>
      </w:r>
      <w:r w:rsidRPr="006A0935">
        <w:rPr>
          <w:rFonts w:hint="eastAsia"/>
          <w:b w:val="0"/>
          <w:snapToGrid w:val="0"/>
          <w:kern w:val="0"/>
          <w:sz w:val="24"/>
          <w:szCs w:val="24"/>
        </w:rPr>
        <w:t>(2004</w:t>
      </w:r>
      <w:r w:rsidRPr="006A0935">
        <w:rPr>
          <w:rFonts w:hint="eastAsia"/>
          <w:b w:val="0"/>
          <w:snapToGrid w:val="0"/>
          <w:kern w:val="0"/>
          <w:sz w:val="24"/>
          <w:szCs w:val="24"/>
        </w:rPr>
        <w:t>年</w:t>
      </w:r>
      <w:r w:rsidRPr="006A0935">
        <w:rPr>
          <w:rFonts w:hint="eastAsia"/>
          <w:b w:val="0"/>
          <w:snapToGrid w:val="0"/>
          <w:kern w:val="0"/>
          <w:sz w:val="24"/>
          <w:szCs w:val="24"/>
        </w:rPr>
        <w:t>6</w:t>
      </w:r>
      <w:r w:rsidRPr="006A0935">
        <w:rPr>
          <w:rFonts w:hint="eastAsia"/>
          <w:b w:val="0"/>
          <w:snapToGrid w:val="0"/>
          <w:kern w:val="0"/>
          <w:sz w:val="24"/>
          <w:szCs w:val="24"/>
        </w:rPr>
        <w:t>月</w:t>
      </w:r>
      <w:r w:rsidRPr="006A0935">
        <w:rPr>
          <w:rFonts w:hint="eastAsia"/>
          <w:b w:val="0"/>
          <w:snapToGrid w:val="0"/>
          <w:kern w:val="0"/>
          <w:sz w:val="24"/>
          <w:szCs w:val="24"/>
        </w:rPr>
        <w:t>8</w:t>
      </w:r>
      <w:r w:rsidRPr="006A0935">
        <w:rPr>
          <w:rFonts w:hint="eastAsia"/>
          <w:b w:val="0"/>
          <w:snapToGrid w:val="0"/>
          <w:kern w:val="0"/>
          <w:sz w:val="24"/>
          <w:szCs w:val="24"/>
        </w:rPr>
        <w:t>日</w:t>
      </w:r>
      <w:r w:rsidRPr="006A0935">
        <w:rPr>
          <w:rFonts w:hint="eastAsia"/>
          <w:b w:val="0"/>
          <w:snapToGrid w:val="0"/>
          <w:kern w:val="0"/>
          <w:sz w:val="24"/>
          <w:szCs w:val="24"/>
        </w:rPr>
        <w:t>)</w:t>
      </w:r>
      <w:r w:rsidRPr="006A0935">
        <w:rPr>
          <w:rFonts w:hint="eastAsia"/>
          <w:b w:val="0"/>
          <w:snapToGrid w:val="0"/>
          <w:kern w:val="0"/>
          <w:sz w:val="24"/>
          <w:szCs w:val="24"/>
        </w:rPr>
        <w:t>文件的精神，结合我校实际情况，特制订本实施细则。</w:t>
      </w:r>
    </w:p>
    <w:p w14:paraId="4F74FBF7" w14:textId="77777777" w:rsidR="00E94F72" w:rsidRPr="006A0935" w:rsidRDefault="00E94F72" w:rsidP="00E94F72">
      <w:pPr>
        <w:spacing w:line="400" w:lineRule="exact"/>
        <w:ind w:firstLineChars="200" w:firstLine="480"/>
        <w:rPr>
          <w:b w:val="0"/>
          <w:snapToGrid w:val="0"/>
          <w:kern w:val="0"/>
          <w:sz w:val="24"/>
          <w:szCs w:val="24"/>
        </w:rPr>
      </w:pPr>
    </w:p>
    <w:p w14:paraId="55F30500" w14:textId="77777777" w:rsidR="00E94F72" w:rsidRPr="006A0935" w:rsidRDefault="00E94F72" w:rsidP="00E94F72">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第一章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总</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则</w:t>
      </w:r>
    </w:p>
    <w:p w14:paraId="6713BBC5" w14:textId="77777777" w:rsidR="00E94F72" w:rsidRPr="006A0935" w:rsidRDefault="00E94F72" w:rsidP="00E94F72">
      <w:pPr>
        <w:spacing w:line="400" w:lineRule="exact"/>
        <w:ind w:firstLineChars="200" w:firstLine="480"/>
        <w:rPr>
          <w:b w:val="0"/>
          <w:snapToGrid w:val="0"/>
          <w:kern w:val="0"/>
          <w:sz w:val="24"/>
          <w:szCs w:val="24"/>
        </w:rPr>
      </w:pPr>
    </w:p>
    <w:p w14:paraId="7B176E8C" w14:textId="77777777" w:rsidR="00E94F72" w:rsidRPr="006A0935" w:rsidRDefault="00E94F72" w:rsidP="00E94F72">
      <w:pPr>
        <w:spacing w:line="400" w:lineRule="exact"/>
        <w:ind w:firstLineChars="200" w:firstLine="480"/>
        <w:rPr>
          <w:rFonts w:cs="宋体"/>
          <w:b w:val="0"/>
          <w:bCs/>
          <w:snapToGrid w:val="0"/>
          <w:kern w:val="0"/>
          <w:sz w:val="24"/>
          <w:szCs w:val="24"/>
        </w:rPr>
      </w:pPr>
      <w:r w:rsidRPr="006A0935">
        <w:rPr>
          <w:rFonts w:eastAsia="黑体" w:hint="eastAsia"/>
          <w:b w:val="0"/>
          <w:snapToGrid w:val="0"/>
          <w:kern w:val="0"/>
          <w:sz w:val="24"/>
          <w:szCs w:val="24"/>
        </w:rPr>
        <w:t>第一条</w:t>
      </w:r>
      <w:r w:rsidRPr="006A0935">
        <w:rPr>
          <w:rFonts w:hint="eastAsia"/>
          <w:b w:val="0"/>
          <w:snapToGrid w:val="0"/>
          <w:kern w:val="0"/>
          <w:sz w:val="24"/>
          <w:szCs w:val="24"/>
        </w:rPr>
        <w:t xml:space="preserve">  </w:t>
      </w:r>
      <w:r w:rsidRPr="006A0935">
        <w:rPr>
          <w:rFonts w:hint="eastAsia"/>
          <w:b w:val="0"/>
          <w:snapToGrid w:val="0"/>
          <w:kern w:val="0"/>
          <w:sz w:val="24"/>
          <w:szCs w:val="24"/>
        </w:rPr>
        <w:t>上海外国语大学国家助学贷款适用于我校在读的全日制本专科生和研究生。</w:t>
      </w:r>
    </w:p>
    <w:p w14:paraId="4CF8E5F9" w14:textId="77777777" w:rsidR="00E94F72" w:rsidRPr="006A0935" w:rsidRDefault="00E94F72" w:rsidP="00E94F72">
      <w:pPr>
        <w:spacing w:line="400" w:lineRule="exact"/>
        <w:ind w:firstLineChars="200" w:firstLine="480"/>
        <w:rPr>
          <w:rFonts w:cs="宋体"/>
          <w:b w:val="0"/>
          <w:bCs/>
          <w:snapToGrid w:val="0"/>
          <w:kern w:val="0"/>
          <w:sz w:val="24"/>
          <w:szCs w:val="24"/>
        </w:rPr>
      </w:pPr>
      <w:r w:rsidRPr="006A0935">
        <w:rPr>
          <w:rFonts w:eastAsia="黑体" w:hint="eastAsia"/>
          <w:b w:val="0"/>
          <w:snapToGrid w:val="0"/>
          <w:kern w:val="0"/>
          <w:sz w:val="24"/>
          <w:szCs w:val="24"/>
        </w:rPr>
        <w:t>第二条</w:t>
      </w:r>
      <w:r w:rsidRPr="006A0935">
        <w:rPr>
          <w:rFonts w:hint="eastAsia"/>
          <w:b w:val="0"/>
          <w:snapToGrid w:val="0"/>
          <w:kern w:val="0"/>
          <w:sz w:val="24"/>
          <w:szCs w:val="24"/>
        </w:rPr>
        <w:t xml:space="preserve">  </w:t>
      </w:r>
      <w:r w:rsidRPr="006A0935">
        <w:rPr>
          <w:rFonts w:hint="eastAsia"/>
          <w:b w:val="0"/>
          <w:snapToGrid w:val="0"/>
          <w:kern w:val="0"/>
          <w:sz w:val="24"/>
          <w:szCs w:val="24"/>
        </w:rPr>
        <w:t>上海外国语大学</w:t>
      </w:r>
      <w:r w:rsidRPr="006A0935">
        <w:rPr>
          <w:rFonts w:cs="宋体" w:hint="eastAsia"/>
          <w:b w:val="0"/>
          <w:bCs/>
          <w:snapToGrid w:val="0"/>
          <w:kern w:val="0"/>
          <w:sz w:val="24"/>
          <w:szCs w:val="24"/>
        </w:rPr>
        <w:t>国家助学贷款是由政府主导、财政贴息、财政和我校共同给予银行一定风险补偿金，银行、教育行政部门与我校共同操作的，帮助我校家庭经济困难学生支付在校学习期间所需的学费、住宿费及生活费的银行贷款。</w:t>
      </w:r>
    </w:p>
    <w:p w14:paraId="039B57B4"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第三条</w:t>
      </w:r>
      <w:r w:rsidRPr="006A0935">
        <w:rPr>
          <w:rFonts w:hint="eastAsia"/>
          <w:b w:val="0"/>
          <w:snapToGrid w:val="0"/>
          <w:kern w:val="0"/>
          <w:sz w:val="24"/>
          <w:szCs w:val="24"/>
        </w:rPr>
        <w:t xml:space="preserve">  </w:t>
      </w:r>
      <w:r w:rsidRPr="006A0935">
        <w:rPr>
          <w:rFonts w:hint="eastAsia"/>
          <w:b w:val="0"/>
          <w:snapToGrid w:val="0"/>
          <w:kern w:val="0"/>
          <w:sz w:val="24"/>
          <w:szCs w:val="24"/>
        </w:rPr>
        <w:t>上海外国语大学学生资助管理中心负责学生贷款资格的认定审查、组织借款学生与经办银行签订贷款合同及还款协议、协助经办银行进行逾期贷款的催收、每学年贷款需求额度的申报、贷款学生信息数据采集及建档、贷款学生的诚信教育等事项。</w:t>
      </w:r>
    </w:p>
    <w:p w14:paraId="79804A7C"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第四条</w:t>
      </w:r>
      <w:r w:rsidRPr="006A0935">
        <w:rPr>
          <w:rFonts w:hint="eastAsia"/>
          <w:b w:val="0"/>
          <w:snapToGrid w:val="0"/>
          <w:kern w:val="0"/>
          <w:sz w:val="24"/>
          <w:szCs w:val="24"/>
        </w:rPr>
        <w:t xml:space="preserve">  </w:t>
      </w:r>
      <w:r w:rsidRPr="006A0935">
        <w:rPr>
          <w:rFonts w:hint="eastAsia"/>
          <w:b w:val="0"/>
          <w:snapToGrid w:val="0"/>
          <w:kern w:val="0"/>
          <w:sz w:val="24"/>
          <w:szCs w:val="24"/>
        </w:rPr>
        <w:t>中国银行为中国人民银行批准的教育部所属高校国家助学贷款经办银行，中国银行上海市分行虹口支行具体负责我校国家助学贷款的审批、发放和回收等工作。</w:t>
      </w:r>
    </w:p>
    <w:p w14:paraId="49B67CCB" w14:textId="77777777" w:rsidR="00E94F72" w:rsidRPr="006A0935" w:rsidRDefault="00E94F72" w:rsidP="00E94F72">
      <w:pPr>
        <w:spacing w:line="400" w:lineRule="exact"/>
        <w:ind w:firstLineChars="200" w:firstLine="480"/>
        <w:rPr>
          <w:b w:val="0"/>
          <w:snapToGrid w:val="0"/>
          <w:kern w:val="0"/>
          <w:sz w:val="24"/>
          <w:szCs w:val="24"/>
        </w:rPr>
      </w:pPr>
    </w:p>
    <w:p w14:paraId="78DE5A6C" w14:textId="77777777" w:rsidR="00E94F72" w:rsidRPr="006A0935" w:rsidRDefault="00E94F72" w:rsidP="00E94F72">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第二章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申请条件</w:t>
      </w:r>
    </w:p>
    <w:p w14:paraId="053FE9E8" w14:textId="77777777" w:rsidR="00E94F72" w:rsidRPr="006A0935" w:rsidRDefault="00E94F72" w:rsidP="00E94F72">
      <w:pPr>
        <w:spacing w:line="400" w:lineRule="exact"/>
        <w:ind w:firstLineChars="200" w:firstLine="480"/>
        <w:rPr>
          <w:b w:val="0"/>
          <w:snapToGrid w:val="0"/>
          <w:kern w:val="0"/>
          <w:sz w:val="24"/>
          <w:szCs w:val="24"/>
        </w:rPr>
      </w:pPr>
    </w:p>
    <w:p w14:paraId="7FFD28BE"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第五条</w:t>
      </w:r>
      <w:r w:rsidRPr="006A0935">
        <w:rPr>
          <w:rFonts w:hint="eastAsia"/>
          <w:b w:val="0"/>
          <w:snapToGrid w:val="0"/>
          <w:kern w:val="0"/>
          <w:sz w:val="24"/>
          <w:szCs w:val="24"/>
        </w:rPr>
        <w:t xml:space="preserve">  </w:t>
      </w:r>
      <w:r w:rsidRPr="006A0935">
        <w:rPr>
          <w:rFonts w:hint="eastAsia"/>
          <w:b w:val="0"/>
          <w:snapToGrid w:val="0"/>
          <w:kern w:val="0"/>
          <w:sz w:val="24"/>
          <w:szCs w:val="24"/>
        </w:rPr>
        <w:t>凡我校在读的全日制本专科生和研究生，未在我校办理过国家助学贷款且未在生源地办理过生源地信用贷款，并具备以下条件者均可以申请国家助学贷款：</w:t>
      </w:r>
    </w:p>
    <w:p w14:paraId="2E10FB75"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（一）家庭经济困难，在校期间所能获得的收入不足以支付完成学业所需基本费用（包括学费、住宿费和基本生活费）；</w:t>
      </w:r>
    </w:p>
    <w:p w14:paraId="5C8B89D9"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（二）具有完全民事行为能力（未成年人申请国家助学贷款须由其法定监护人书面同意）；</w:t>
      </w:r>
    </w:p>
    <w:p w14:paraId="70343B92"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（三）诚实守信，遵纪守法，无违法违纪行为；</w:t>
      </w:r>
    </w:p>
    <w:p w14:paraId="1EDE45E7"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（四）学习努力，能够正常完成学业；</w:t>
      </w:r>
    </w:p>
    <w:p w14:paraId="502C7E1E" w14:textId="77777777" w:rsidR="00E94F72" w:rsidRPr="006A0935" w:rsidRDefault="00E94F72" w:rsidP="00E94F72">
      <w:pPr>
        <w:spacing w:line="400" w:lineRule="exact"/>
        <w:ind w:firstLineChars="200" w:firstLine="480"/>
        <w:rPr>
          <w:b w:val="0"/>
          <w:snapToGrid w:val="0"/>
          <w:kern w:val="0"/>
          <w:sz w:val="24"/>
          <w:szCs w:val="24"/>
        </w:rPr>
      </w:pPr>
      <w:r w:rsidRPr="006A0935">
        <w:rPr>
          <w:rFonts w:cs="宋体" w:hint="eastAsia"/>
          <w:b w:val="0"/>
          <w:snapToGrid w:val="0"/>
          <w:kern w:val="0"/>
          <w:sz w:val="24"/>
          <w:szCs w:val="24"/>
        </w:rPr>
        <w:lastRenderedPageBreak/>
        <w:t>（五）符合</w:t>
      </w:r>
      <w:r w:rsidRPr="006A0935">
        <w:rPr>
          <w:rFonts w:hint="eastAsia"/>
          <w:b w:val="0"/>
          <w:snapToGrid w:val="0"/>
          <w:kern w:val="0"/>
          <w:sz w:val="24"/>
          <w:szCs w:val="24"/>
        </w:rPr>
        <w:t>《中国人民银行助学贷款管理暂行办法》中规定的其它条件。</w:t>
      </w:r>
    </w:p>
    <w:p w14:paraId="55EF1E83" w14:textId="77777777" w:rsidR="00E94F72" w:rsidRPr="006A0935" w:rsidRDefault="00E94F72" w:rsidP="00E94F72">
      <w:pPr>
        <w:spacing w:line="400" w:lineRule="exact"/>
        <w:ind w:firstLineChars="200" w:firstLine="480"/>
        <w:rPr>
          <w:b w:val="0"/>
          <w:snapToGrid w:val="0"/>
          <w:kern w:val="0"/>
          <w:sz w:val="24"/>
          <w:szCs w:val="24"/>
        </w:rPr>
      </w:pPr>
    </w:p>
    <w:p w14:paraId="51726AB8" w14:textId="77777777" w:rsidR="00E94F72" w:rsidRPr="006A0935" w:rsidRDefault="00E94F72" w:rsidP="00E94F72">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第三章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金额、期限、利率和贴息</w:t>
      </w:r>
    </w:p>
    <w:p w14:paraId="2D74FA99" w14:textId="77777777" w:rsidR="00E94F72" w:rsidRPr="006A0935" w:rsidRDefault="00E94F72" w:rsidP="00E94F72">
      <w:pPr>
        <w:spacing w:line="400" w:lineRule="exact"/>
        <w:ind w:firstLineChars="200" w:firstLine="480"/>
        <w:rPr>
          <w:b w:val="0"/>
          <w:snapToGrid w:val="0"/>
          <w:kern w:val="0"/>
          <w:sz w:val="24"/>
          <w:szCs w:val="24"/>
        </w:rPr>
      </w:pPr>
    </w:p>
    <w:p w14:paraId="7BBE8CAE"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第六条</w:t>
      </w:r>
      <w:r w:rsidRPr="006A0935">
        <w:rPr>
          <w:rFonts w:hint="eastAsia"/>
          <w:b w:val="0"/>
          <w:snapToGrid w:val="0"/>
          <w:kern w:val="0"/>
          <w:sz w:val="24"/>
          <w:szCs w:val="24"/>
        </w:rPr>
        <w:t xml:space="preserve">  </w:t>
      </w:r>
      <w:r w:rsidRPr="006A0935">
        <w:rPr>
          <w:rFonts w:hint="eastAsia"/>
          <w:b w:val="0"/>
          <w:snapToGrid w:val="0"/>
          <w:kern w:val="0"/>
          <w:sz w:val="24"/>
          <w:szCs w:val="24"/>
        </w:rPr>
        <w:t>本专科生申请国家助学贷款金额每人每学年最高不超过</w:t>
      </w:r>
      <w:r w:rsidRPr="006A0935">
        <w:rPr>
          <w:rFonts w:hint="eastAsia"/>
          <w:b w:val="0"/>
          <w:snapToGrid w:val="0"/>
          <w:kern w:val="0"/>
          <w:sz w:val="24"/>
          <w:szCs w:val="24"/>
        </w:rPr>
        <w:t>8000</w:t>
      </w:r>
      <w:r w:rsidRPr="006A0935">
        <w:rPr>
          <w:rFonts w:hint="eastAsia"/>
          <w:b w:val="0"/>
          <w:snapToGrid w:val="0"/>
          <w:kern w:val="0"/>
          <w:sz w:val="24"/>
          <w:szCs w:val="24"/>
        </w:rPr>
        <w:t>元，年度学费和住宿费标准总和低于</w:t>
      </w:r>
      <w:r w:rsidRPr="006A0935">
        <w:rPr>
          <w:rFonts w:hint="eastAsia"/>
          <w:b w:val="0"/>
          <w:snapToGrid w:val="0"/>
          <w:kern w:val="0"/>
          <w:sz w:val="24"/>
          <w:szCs w:val="24"/>
        </w:rPr>
        <w:t>8000</w:t>
      </w:r>
      <w:r w:rsidRPr="006A0935">
        <w:rPr>
          <w:rFonts w:hint="eastAsia"/>
          <w:b w:val="0"/>
          <w:snapToGrid w:val="0"/>
          <w:kern w:val="0"/>
          <w:sz w:val="24"/>
          <w:szCs w:val="24"/>
        </w:rPr>
        <w:t>元的，贷款额度可按照学费和住宿费标准总和确定。研究生申请国家助学贷款金额每人每学年不超过</w:t>
      </w:r>
      <w:r w:rsidRPr="006A0935">
        <w:rPr>
          <w:rFonts w:hint="eastAsia"/>
          <w:b w:val="0"/>
          <w:snapToGrid w:val="0"/>
          <w:kern w:val="0"/>
          <w:sz w:val="24"/>
          <w:szCs w:val="24"/>
        </w:rPr>
        <w:t>12000</w:t>
      </w:r>
      <w:r w:rsidRPr="006A0935">
        <w:rPr>
          <w:rFonts w:hint="eastAsia"/>
          <w:b w:val="0"/>
          <w:snapToGrid w:val="0"/>
          <w:kern w:val="0"/>
          <w:sz w:val="24"/>
          <w:szCs w:val="24"/>
        </w:rPr>
        <w:t>元；年度学费和住宿费标准总和低于</w:t>
      </w:r>
      <w:r w:rsidRPr="006A0935">
        <w:rPr>
          <w:rFonts w:hint="eastAsia"/>
          <w:b w:val="0"/>
          <w:snapToGrid w:val="0"/>
          <w:kern w:val="0"/>
          <w:sz w:val="24"/>
          <w:szCs w:val="24"/>
        </w:rPr>
        <w:t>12000</w:t>
      </w:r>
      <w:r w:rsidRPr="006A0935">
        <w:rPr>
          <w:rFonts w:hint="eastAsia"/>
          <w:b w:val="0"/>
          <w:snapToGrid w:val="0"/>
          <w:kern w:val="0"/>
          <w:sz w:val="24"/>
          <w:szCs w:val="24"/>
        </w:rPr>
        <w:t>元的，贷款额度可按照学费和住宿费标准总和确定。具体贷款金额根据教育部全国学生资助管理中心下达的总贷款额度、学校学费标准以及学生的困难程度确定。</w:t>
      </w:r>
    </w:p>
    <w:p w14:paraId="5827EBE4"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第七条</w:t>
      </w:r>
      <w:r w:rsidRPr="006A0935">
        <w:rPr>
          <w:rFonts w:hint="eastAsia"/>
          <w:b w:val="0"/>
          <w:snapToGrid w:val="0"/>
          <w:kern w:val="0"/>
          <w:sz w:val="24"/>
          <w:szCs w:val="24"/>
        </w:rPr>
        <w:t xml:space="preserve">  </w:t>
      </w:r>
      <w:r w:rsidRPr="006A0935">
        <w:rPr>
          <w:rFonts w:hint="eastAsia"/>
          <w:b w:val="0"/>
          <w:snapToGrid w:val="0"/>
          <w:kern w:val="0"/>
          <w:sz w:val="24"/>
          <w:szCs w:val="24"/>
        </w:rPr>
        <w:t>国家助学贷款的期限最长不超过</w:t>
      </w:r>
      <w:r w:rsidRPr="006A0935">
        <w:rPr>
          <w:rFonts w:hint="eastAsia"/>
          <w:b w:val="0"/>
          <w:snapToGrid w:val="0"/>
          <w:kern w:val="0"/>
          <w:sz w:val="24"/>
          <w:szCs w:val="24"/>
        </w:rPr>
        <w:t>20</w:t>
      </w:r>
      <w:r w:rsidRPr="006A0935">
        <w:rPr>
          <w:rFonts w:hint="eastAsia"/>
          <w:b w:val="0"/>
          <w:snapToGrid w:val="0"/>
          <w:kern w:val="0"/>
          <w:sz w:val="24"/>
          <w:szCs w:val="24"/>
        </w:rPr>
        <w:t>年，一般由学制加</w:t>
      </w:r>
      <w:r w:rsidRPr="006A0935">
        <w:rPr>
          <w:rFonts w:hint="eastAsia"/>
          <w:b w:val="0"/>
          <w:snapToGrid w:val="0"/>
          <w:kern w:val="0"/>
          <w:sz w:val="24"/>
          <w:szCs w:val="24"/>
        </w:rPr>
        <w:t>13</w:t>
      </w:r>
      <w:r w:rsidRPr="006A0935">
        <w:rPr>
          <w:rFonts w:hint="eastAsia"/>
          <w:b w:val="0"/>
          <w:snapToGrid w:val="0"/>
          <w:kern w:val="0"/>
          <w:sz w:val="24"/>
          <w:szCs w:val="24"/>
        </w:rPr>
        <w:t>年还款期组成。</w:t>
      </w:r>
    </w:p>
    <w:p w14:paraId="0E916D43"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第八条</w:t>
      </w:r>
      <w:r w:rsidRPr="006A0935">
        <w:rPr>
          <w:rFonts w:hint="eastAsia"/>
          <w:b w:val="0"/>
          <w:snapToGrid w:val="0"/>
          <w:kern w:val="0"/>
          <w:sz w:val="24"/>
          <w:szCs w:val="24"/>
        </w:rPr>
        <w:t xml:space="preserve">  </w:t>
      </w:r>
      <w:r w:rsidRPr="006A0935">
        <w:rPr>
          <w:rFonts w:hint="eastAsia"/>
          <w:b w:val="0"/>
          <w:snapToGrid w:val="0"/>
          <w:kern w:val="0"/>
          <w:sz w:val="24"/>
          <w:szCs w:val="24"/>
        </w:rPr>
        <w:t>国家助学贷款利率按中国人民银行规定的同期同档次贷款利率执行。如遇利率调整，按照中国人民银行的有关规定执行。</w:t>
      </w:r>
    </w:p>
    <w:p w14:paraId="7C19583C"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第九条</w:t>
      </w:r>
      <w:r w:rsidRPr="006A0935">
        <w:rPr>
          <w:rFonts w:hint="eastAsia"/>
          <w:b w:val="0"/>
          <w:snapToGrid w:val="0"/>
          <w:kern w:val="0"/>
          <w:sz w:val="24"/>
          <w:szCs w:val="24"/>
        </w:rPr>
        <w:t xml:space="preserve">  </w:t>
      </w:r>
      <w:r w:rsidRPr="006A0935">
        <w:rPr>
          <w:rFonts w:hint="eastAsia"/>
          <w:b w:val="0"/>
          <w:snapToGrid w:val="0"/>
          <w:kern w:val="0"/>
          <w:sz w:val="24"/>
          <w:szCs w:val="24"/>
        </w:rPr>
        <w:t>贷款学生在校期间的贷款利息全部由国家财政补贴，毕业后贷款利息全部自付。</w:t>
      </w:r>
    </w:p>
    <w:p w14:paraId="735AFF23"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第十条</w:t>
      </w:r>
      <w:r w:rsidRPr="006A0935">
        <w:rPr>
          <w:rFonts w:hint="eastAsia"/>
          <w:b w:val="0"/>
          <w:snapToGrid w:val="0"/>
          <w:kern w:val="0"/>
          <w:sz w:val="24"/>
          <w:szCs w:val="24"/>
        </w:rPr>
        <w:t xml:space="preserve">  </w:t>
      </w:r>
      <w:r w:rsidRPr="006A0935">
        <w:rPr>
          <w:rFonts w:hint="eastAsia"/>
          <w:b w:val="0"/>
          <w:snapToGrid w:val="0"/>
          <w:kern w:val="0"/>
          <w:sz w:val="24"/>
          <w:szCs w:val="24"/>
        </w:rPr>
        <w:t>贷款学生受到法律制裁、学校违纪处分或因故未能如期毕业、延期在校的不予贴息。</w:t>
      </w:r>
    </w:p>
    <w:p w14:paraId="04FADFF9" w14:textId="77777777" w:rsidR="00E94F72" w:rsidRPr="006A0935" w:rsidRDefault="00E94F72" w:rsidP="00E94F72">
      <w:pPr>
        <w:spacing w:line="400" w:lineRule="exact"/>
        <w:ind w:firstLineChars="200" w:firstLine="480"/>
        <w:rPr>
          <w:b w:val="0"/>
          <w:snapToGrid w:val="0"/>
          <w:kern w:val="0"/>
          <w:sz w:val="24"/>
          <w:szCs w:val="24"/>
        </w:rPr>
      </w:pPr>
    </w:p>
    <w:p w14:paraId="276F097B" w14:textId="77777777" w:rsidR="00E94F72" w:rsidRPr="006A0935" w:rsidRDefault="00E94F72" w:rsidP="00E94F72">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第四章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申请、审批与发放</w:t>
      </w:r>
    </w:p>
    <w:p w14:paraId="69CB8C19" w14:textId="77777777" w:rsidR="00E94F72" w:rsidRPr="006A0935" w:rsidRDefault="00E94F72" w:rsidP="00E94F72">
      <w:pPr>
        <w:spacing w:line="400" w:lineRule="exact"/>
        <w:ind w:firstLineChars="200" w:firstLine="480"/>
        <w:rPr>
          <w:b w:val="0"/>
          <w:snapToGrid w:val="0"/>
          <w:kern w:val="0"/>
          <w:sz w:val="24"/>
          <w:szCs w:val="24"/>
        </w:rPr>
      </w:pPr>
    </w:p>
    <w:p w14:paraId="40CA81CF"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eastAsia="黑体" w:hint="eastAsia"/>
          <w:b w:val="0"/>
          <w:snapToGrid w:val="0"/>
          <w:kern w:val="0"/>
          <w:sz w:val="24"/>
          <w:szCs w:val="24"/>
        </w:rPr>
        <w:t>第十一条</w:t>
      </w:r>
      <w:r w:rsidRPr="006A0935">
        <w:rPr>
          <w:rFonts w:hint="eastAsia"/>
          <w:b w:val="0"/>
          <w:snapToGrid w:val="0"/>
          <w:kern w:val="0"/>
          <w:sz w:val="24"/>
          <w:szCs w:val="24"/>
        </w:rPr>
        <w:t xml:space="preserve">  </w:t>
      </w:r>
      <w:r w:rsidRPr="006A0935">
        <w:rPr>
          <w:rFonts w:cs="宋体" w:hint="eastAsia"/>
          <w:b w:val="0"/>
          <w:snapToGrid w:val="0"/>
          <w:kern w:val="0"/>
          <w:sz w:val="24"/>
          <w:szCs w:val="24"/>
        </w:rPr>
        <w:t>贷款学生在规定时间内持本人填写的国家助学贷款申请书、国家助学贷款申请审批表及相关材料，向所在院（系）提出申请，院（系）须对学生填写内容及所提供材料的完整性和真实性进行资格审查，填写申请国家助学贷款学生审核信息表，并报送校学生资助管理中心初审。</w:t>
      </w:r>
    </w:p>
    <w:p w14:paraId="33E2BD2A"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eastAsia="黑体" w:hint="eastAsia"/>
          <w:b w:val="0"/>
          <w:snapToGrid w:val="0"/>
          <w:kern w:val="0"/>
          <w:sz w:val="24"/>
          <w:szCs w:val="24"/>
        </w:rPr>
        <w:t>第十二条</w:t>
      </w:r>
      <w:r w:rsidRPr="006A0935">
        <w:rPr>
          <w:rFonts w:cs="宋体" w:hint="eastAsia"/>
          <w:b w:val="0"/>
          <w:snapToGrid w:val="0"/>
          <w:kern w:val="0"/>
          <w:sz w:val="24"/>
          <w:szCs w:val="24"/>
        </w:rPr>
        <w:t xml:space="preserve">  </w:t>
      </w:r>
      <w:r w:rsidRPr="006A0935">
        <w:rPr>
          <w:rFonts w:cs="宋体" w:hint="eastAsia"/>
          <w:b w:val="0"/>
          <w:snapToGrid w:val="0"/>
          <w:kern w:val="0"/>
          <w:sz w:val="24"/>
          <w:szCs w:val="24"/>
        </w:rPr>
        <w:t>申请国家助学贷款的学生须如实提供以下材料。</w:t>
      </w:r>
    </w:p>
    <w:p w14:paraId="1C7FBB5E"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（一）国家助学贷款申请书（需含本人对家庭经济困难情况的说明）；</w:t>
      </w:r>
    </w:p>
    <w:p w14:paraId="6B43C715"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（二）</w:t>
      </w:r>
      <w:r w:rsidRPr="006A0935">
        <w:rPr>
          <w:rFonts w:hint="eastAsia"/>
          <w:b w:val="0"/>
          <w:snapToGrid w:val="0"/>
          <w:kern w:val="0"/>
          <w:sz w:val="24"/>
          <w:szCs w:val="24"/>
        </w:rPr>
        <w:t>学生本人身份证复印件（正反面都要印，印在一张</w:t>
      </w:r>
      <w:r w:rsidRPr="006A0935">
        <w:rPr>
          <w:rFonts w:hint="eastAsia"/>
          <w:b w:val="0"/>
          <w:snapToGrid w:val="0"/>
          <w:kern w:val="0"/>
          <w:sz w:val="24"/>
          <w:szCs w:val="24"/>
        </w:rPr>
        <w:t>A4</w:t>
      </w:r>
      <w:r w:rsidRPr="006A0935">
        <w:rPr>
          <w:rFonts w:hint="eastAsia"/>
          <w:b w:val="0"/>
          <w:snapToGrid w:val="0"/>
          <w:kern w:val="0"/>
          <w:sz w:val="24"/>
          <w:szCs w:val="24"/>
        </w:rPr>
        <w:t>纸上）；</w:t>
      </w:r>
    </w:p>
    <w:p w14:paraId="22396AD7"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（三）未成年人提供法定监护人的有效身份证明和书面同意申请贷款的证明；</w:t>
      </w:r>
    </w:p>
    <w:p w14:paraId="0FC4777A"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（四）</w:t>
      </w:r>
      <w:r w:rsidRPr="006A0935">
        <w:rPr>
          <w:rFonts w:hint="eastAsia"/>
          <w:b w:val="0"/>
          <w:snapToGrid w:val="0"/>
          <w:kern w:val="0"/>
          <w:sz w:val="24"/>
          <w:szCs w:val="24"/>
        </w:rPr>
        <w:t>学生证</w:t>
      </w:r>
      <w:r w:rsidRPr="006A0935">
        <w:rPr>
          <w:rFonts w:hint="eastAsia"/>
          <w:b w:val="0"/>
          <w:snapToGrid w:val="0"/>
          <w:kern w:val="0"/>
          <w:sz w:val="24"/>
          <w:szCs w:val="24"/>
        </w:rPr>
        <w:t>(</w:t>
      </w:r>
      <w:r w:rsidRPr="006A0935">
        <w:rPr>
          <w:rFonts w:hint="eastAsia"/>
          <w:b w:val="0"/>
          <w:snapToGrid w:val="0"/>
          <w:kern w:val="0"/>
          <w:sz w:val="24"/>
          <w:szCs w:val="24"/>
        </w:rPr>
        <w:t>或新生录取通知书</w:t>
      </w:r>
      <w:r w:rsidRPr="006A0935">
        <w:rPr>
          <w:rFonts w:hint="eastAsia"/>
          <w:b w:val="0"/>
          <w:snapToGrid w:val="0"/>
          <w:kern w:val="0"/>
          <w:sz w:val="24"/>
          <w:szCs w:val="24"/>
        </w:rPr>
        <w:t>)</w:t>
      </w:r>
      <w:r w:rsidRPr="006A0935">
        <w:rPr>
          <w:rFonts w:hint="eastAsia"/>
          <w:b w:val="0"/>
          <w:snapToGrid w:val="0"/>
          <w:kern w:val="0"/>
          <w:sz w:val="24"/>
          <w:szCs w:val="24"/>
        </w:rPr>
        <w:t>复印件（印在一张</w:t>
      </w:r>
      <w:r w:rsidRPr="006A0935">
        <w:rPr>
          <w:rFonts w:hint="eastAsia"/>
          <w:b w:val="0"/>
          <w:snapToGrid w:val="0"/>
          <w:kern w:val="0"/>
          <w:sz w:val="24"/>
          <w:szCs w:val="24"/>
        </w:rPr>
        <w:t>A4</w:t>
      </w:r>
      <w:r w:rsidRPr="006A0935">
        <w:rPr>
          <w:rFonts w:hint="eastAsia"/>
          <w:b w:val="0"/>
          <w:snapToGrid w:val="0"/>
          <w:kern w:val="0"/>
          <w:sz w:val="24"/>
          <w:szCs w:val="24"/>
        </w:rPr>
        <w:t>纸上）；</w:t>
      </w:r>
    </w:p>
    <w:p w14:paraId="7F282DBA"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cs="宋体" w:hint="eastAsia"/>
          <w:b w:val="0"/>
          <w:snapToGrid w:val="0"/>
          <w:kern w:val="0"/>
          <w:sz w:val="24"/>
          <w:szCs w:val="24"/>
        </w:rPr>
        <w:t>（五）</w:t>
      </w:r>
      <w:r w:rsidRPr="006A0935">
        <w:rPr>
          <w:rFonts w:cs="宋体" w:hint="eastAsia"/>
          <w:b w:val="0"/>
          <w:snapToGrid w:val="0"/>
          <w:kern w:val="0"/>
          <w:sz w:val="24"/>
          <w:szCs w:val="24"/>
        </w:rPr>
        <w:t xml:space="preserve"> </w:t>
      </w:r>
      <w:r w:rsidRPr="006A0935">
        <w:rPr>
          <w:rFonts w:hint="eastAsia"/>
          <w:b w:val="0"/>
          <w:snapToGrid w:val="0"/>
          <w:kern w:val="0"/>
          <w:sz w:val="24"/>
          <w:szCs w:val="24"/>
        </w:rPr>
        <w:t>《上海外国语大学家庭经济困难学生认定申请表》（必须经相关民政部门和院（系）签字和盖章）复印件。</w:t>
      </w:r>
    </w:p>
    <w:p w14:paraId="436F316E"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eastAsia="黑体" w:hint="eastAsia"/>
          <w:b w:val="0"/>
          <w:snapToGrid w:val="0"/>
          <w:kern w:val="0"/>
          <w:sz w:val="24"/>
          <w:szCs w:val="24"/>
        </w:rPr>
        <w:t>第十三条</w:t>
      </w:r>
      <w:r w:rsidRPr="006A0935">
        <w:rPr>
          <w:rFonts w:hint="eastAsia"/>
          <w:b w:val="0"/>
          <w:snapToGrid w:val="0"/>
          <w:kern w:val="0"/>
          <w:sz w:val="24"/>
          <w:szCs w:val="24"/>
        </w:rPr>
        <w:t xml:space="preserve">  </w:t>
      </w:r>
      <w:r w:rsidRPr="006A0935">
        <w:rPr>
          <w:rFonts w:hint="eastAsia"/>
          <w:b w:val="0"/>
          <w:snapToGrid w:val="0"/>
          <w:kern w:val="0"/>
          <w:sz w:val="24"/>
          <w:szCs w:val="24"/>
        </w:rPr>
        <w:t>校学生资助管理中心对院（系）上报的贷款学生材料逐一进行</w:t>
      </w:r>
      <w:r w:rsidRPr="006A0935">
        <w:rPr>
          <w:rFonts w:cs="宋体" w:hint="eastAsia"/>
          <w:b w:val="0"/>
          <w:snapToGrid w:val="0"/>
          <w:kern w:val="0"/>
          <w:sz w:val="24"/>
          <w:szCs w:val="24"/>
        </w:rPr>
        <w:t>初审、公示，汇总填写申请国家助学贷款审批表，并将初审合格的申请审批表盖章，</w:t>
      </w:r>
      <w:r w:rsidRPr="006A0935">
        <w:rPr>
          <w:rFonts w:cs="宋体" w:hint="eastAsia"/>
          <w:b w:val="0"/>
          <w:snapToGrid w:val="0"/>
          <w:kern w:val="0"/>
          <w:sz w:val="24"/>
          <w:szCs w:val="24"/>
        </w:rPr>
        <w:lastRenderedPageBreak/>
        <w:t>连同相关材料以电子文档和书面文档的形式递交银行复审。</w:t>
      </w:r>
    </w:p>
    <w:p w14:paraId="1BC8225A"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eastAsia="黑体" w:hint="eastAsia"/>
          <w:b w:val="0"/>
          <w:snapToGrid w:val="0"/>
          <w:kern w:val="0"/>
          <w:sz w:val="24"/>
          <w:szCs w:val="24"/>
        </w:rPr>
        <w:t>第十四条</w:t>
      </w:r>
      <w:r w:rsidRPr="006A0935">
        <w:rPr>
          <w:rFonts w:cs="宋体" w:hint="eastAsia"/>
          <w:b w:val="0"/>
          <w:snapToGrid w:val="0"/>
          <w:kern w:val="0"/>
          <w:sz w:val="24"/>
          <w:szCs w:val="24"/>
        </w:rPr>
        <w:t xml:space="preserve">  </w:t>
      </w:r>
      <w:r w:rsidRPr="006A0935">
        <w:rPr>
          <w:rFonts w:cs="宋体" w:hint="eastAsia"/>
          <w:b w:val="0"/>
          <w:snapToGrid w:val="0"/>
          <w:kern w:val="0"/>
          <w:sz w:val="24"/>
          <w:szCs w:val="24"/>
        </w:rPr>
        <w:t>校学生资助管理中心根据银行复审的名单通知所在院（系）组织学生填写贷款客户资料、贷款合同及借款凭证等，并将材料提交经办银行。</w:t>
      </w:r>
    </w:p>
    <w:p w14:paraId="67DAA4EB" w14:textId="77777777" w:rsidR="00E94F72" w:rsidRPr="006A0935" w:rsidRDefault="00E94F72" w:rsidP="00E94F72">
      <w:pPr>
        <w:spacing w:line="400" w:lineRule="exact"/>
        <w:ind w:firstLineChars="200" w:firstLine="480"/>
        <w:rPr>
          <w:rFonts w:cs="宋体"/>
          <w:b w:val="0"/>
          <w:snapToGrid w:val="0"/>
          <w:kern w:val="0"/>
          <w:sz w:val="24"/>
          <w:szCs w:val="24"/>
        </w:rPr>
      </w:pPr>
      <w:r w:rsidRPr="006A0935">
        <w:rPr>
          <w:rFonts w:eastAsia="黑体" w:hint="eastAsia"/>
          <w:b w:val="0"/>
          <w:snapToGrid w:val="0"/>
          <w:kern w:val="0"/>
          <w:sz w:val="24"/>
          <w:szCs w:val="24"/>
        </w:rPr>
        <w:t>第十五条</w:t>
      </w:r>
      <w:r w:rsidRPr="006A0935">
        <w:rPr>
          <w:rFonts w:cs="宋体" w:hint="eastAsia"/>
          <w:b w:val="0"/>
          <w:snapToGrid w:val="0"/>
          <w:kern w:val="0"/>
          <w:sz w:val="24"/>
          <w:szCs w:val="24"/>
        </w:rPr>
        <w:t xml:space="preserve">  </w:t>
      </w:r>
      <w:r w:rsidRPr="006A0935">
        <w:rPr>
          <w:rFonts w:cs="宋体" w:hint="eastAsia"/>
          <w:b w:val="0"/>
          <w:snapToGrid w:val="0"/>
          <w:kern w:val="0"/>
          <w:sz w:val="24"/>
          <w:szCs w:val="24"/>
        </w:rPr>
        <w:t>对于贷款学生在校期间的贷款申请，经办银行采取一次授信、分期发放的形式发放国家助学贷款，即经办银行在签署借款合同及借据后，于每学年第一学期内将贷款学生的学费或生活费贷款统一划入学校财务部门在经办银行开立的指定账户。</w:t>
      </w:r>
    </w:p>
    <w:p w14:paraId="49F5BD7D" w14:textId="77777777" w:rsidR="00E94F72" w:rsidRPr="006A0935" w:rsidRDefault="00E94F72" w:rsidP="00E94F72">
      <w:pPr>
        <w:spacing w:line="400" w:lineRule="exact"/>
        <w:ind w:firstLineChars="200" w:firstLine="480"/>
        <w:rPr>
          <w:rFonts w:cs="宋体"/>
          <w:b w:val="0"/>
          <w:snapToGrid w:val="0"/>
          <w:kern w:val="0"/>
          <w:sz w:val="24"/>
          <w:szCs w:val="24"/>
        </w:rPr>
      </w:pPr>
    </w:p>
    <w:p w14:paraId="73733062" w14:textId="77777777" w:rsidR="00E94F72" w:rsidRPr="006A0935" w:rsidRDefault="00E94F72" w:rsidP="00E94F72">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第五章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偿还、变更与贷后管理</w:t>
      </w:r>
    </w:p>
    <w:p w14:paraId="251426D9" w14:textId="77777777" w:rsidR="00E94F72" w:rsidRPr="006A0935" w:rsidRDefault="00E94F72" w:rsidP="00E94F72">
      <w:pPr>
        <w:spacing w:line="400" w:lineRule="exact"/>
        <w:ind w:firstLineChars="200" w:firstLine="480"/>
        <w:rPr>
          <w:b w:val="0"/>
          <w:snapToGrid w:val="0"/>
          <w:kern w:val="0"/>
          <w:sz w:val="24"/>
          <w:szCs w:val="24"/>
        </w:rPr>
      </w:pPr>
    </w:p>
    <w:p w14:paraId="1123276E"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第十六条</w:t>
      </w:r>
      <w:r w:rsidRPr="006A0935">
        <w:rPr>
          <w:rFonts w:hint="eastAsia"/>
          <w:b w:val="0"/>
          <w:snapToGrid w:val="0"/>
          <w:kern w:val="0"/>
          <w:sz w:val="24"/>
          <w:szCs w:val="24"/>
        </w:rPr>
        <w:t xml:space="preserve">  </w:t>
      </w:r>
      <w:r w:rsidRPr="006A0935">
        <w:rPr>
          <w:rFonts w:hint="eastAsia"/>
          <w:b w:val="0"/>
          <w:snapToGrid w:val="0"/>
          <w:kern w:val="0"/>
          <w:sz w:val="24"/>
          <w:szCs w:val="24"/>
        </w:rPr>
        <w:t>贷款学生应严格按贷款合同履行还贷义务。贷款学生须根据学校的时间安排于毕业当年与银行签订还款协议</w:t>
      </w:r>
      <w:r w:rsidRPr="006A0935">
        <w:rPr>
          <w:rFonts w:hint="eastAsia"/>
          <w:b w:val="0"/>
          <w:snapToGrid w:val="0"/>
          <w:kern w:val="0"/>
          <w:sz w:val="24"/>
          <w:szCs w:val="24"/>
        </w:rPr>
        <w:t>,</w:t>
      </w:r>
      <w:r w:rsidRPr="006A0935">
        <w:rPr>
          <w:rFonts w:hint="eastAsia"/>
          <w:b w:val="0"/>
          <w:snapToGrid w:val="0"/>
          <w:kern w:val="0"/>
          <w:sz w:val="24"/>
          <w:szCs w:val="24"/>
        </w:rPr>
        <w:t>春季毕业生办理时间为毕业当年</w:t>
      </w:r>
      <w:r w:rsidRPr="006A0935">
        <w:rPr>
          <w:rFonts w:hint="eastAsia"/>
          <w:b w:val="0"/>
          <w:snapToGrid w:val="0"/>
          <w:kern w:val="0"/>
          <w:sz w:val="24"/>
          <w:szCs w:val="24"/>
        </w:rPr>
        <w:t>3</w:t>
      </w:r>
      <w:r w:rsidRPr="006A0935">
        <w:rPr>
          <w:rFonts w:hint="eastAsia"/>
          <w:b w:val="0"/>
          <w:snapToGrid w:val="0"/>
          <w:kern w:val="0"/>
          <w:sz w:val="24"/>
          <w:szCs w:val="24"/>
        </w:rPr>
        <w:t>月上旬</w:t>
      </w:r>
      <w:r w:rsidRPr="006A0935">
        <w:rPr>
          <w:rFonts w:hint="eastAsia"/>
          <w:b w:val="0"/>
          <w:snapToGrid w:val="0"/>
          <w:kern w:val="0"/>
          <w:sz w:val="24"/>
          <w:szCs w:val="24"/>
        </w:rPr>
        <w:t>,</w:t>
      </w:r>
      <w:r w:rsidRPr="006A0935">
        <w:rPr>
          <w:rFonts w:hint="eastAsia"/>
          <w:b w:val="0"/>
          <w:snapToGrid w:val="0"/>
          <w:kern w:val="0"/>
          <w:sz w:val="24"/>
          <w:szCs w:val="24"/>
        </w:rPr>
        <w:t>夏季毕业生办理时间为毕业当年</w:t>
      </w:r>
      <w:r w:rsidRPr="006A0935">
        <w:rPr>
          <w:rFonts w:hint="eastAsia"/>
          <w:b w:val="0"/>
          <w:snapToGrid w:val="0"/>
          <w:kern w:val="0"/>
          <w:sz w:val="24"/>
          <w:szCs w:val="24"/>
        </w:rPr>
        <w:t>6</w:t>
      </w:r>
      <w:r w:rsidRPr="006A0935">
        <w:rPr>
          <w:rFonts w:hint="eastAsia"/>
          <w:b w:val="0"/>
          <w:snapToGrid w:val="0"/>
          <w:kern w:val="0"/>
          <w:sz w:val="24"/>
          <w:szCs w:val="24"/>
        </w:rPr>
        <w:t>月上旬。</w:t>
      </w:r>
    </w:p>
    <w:p w14:paraId="0CAC5D36"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第十七条</w:t>
      </w:r>
      <w:r w:rsidRPr="006A0935">
        <w:rPr>
          <w:rFonts w:hint="eastAsia"/>
          <w:b w:val="0"/>
          <w:snapToGrid w:val="0"/>
          <w:kern w:val="0"/>
          <w:sz w:val="24"/>
          <w:szCs w:val="24"/>
        </w:rPr>
        <w:t xml:space="preserve">  </w:t>
      </w:r>
      <w:r w:rsidRPr="006A0935">
        <w:rPr>
          <w:rFonts w:hint="eastAsia"/>
          <w:b w:val="0"/>
          <w:snapToGrid w:val="0"/>
          <w:kern w:val="0"/>
          <w:sz w:val="24"/>
          <w:szCs w:val="24"/>
        </w:rPr>
        <w:t>贷款学生可以采取灵活的还本付息方式。可以根据就业和收入水平，由经办银行审批，自主选择毕业后</w:t>
      </w:r>
      <w:r w:rsidRPr="006A0935">
        <w:rPr>
          <w:rFonts w:hint="eastAsia"/>
          <w:b w:val="0"/>
          <w:snapToGrid w:val="0"/>
          <w:kern w:val="0"/>
          <w:sz w:val="24"/>
          <w:szCs w:val="24"/>
        </w:rPr>
        <w:t>24</w:t>
      </w:r>
      <w:r w:rsidRPr="006A0935">
        <w:rPr>
          <w:rFonts w:hint="eastAsia"/>
          <w:b w:val="0"/>
          <w:snapToGrid w:val="0"/>
          <w:kern w:val="0"/>
          <w:sz w:val="24"/>
          <w:szCs w:val="24"/>
        </w:rPr>
        <w:t>个月内的任何一个月起开始偿还贷款本金，</w:t>
      </w:r>
      <w:r w:rsidRPr="006A0935">
        <w:rPr>
          <w:rFonts w:cs="宋体" w:hint="eastAsia"/>
          <w:b w:val="0"/>
          <w:snapToGrid w:val="0"/>
          <w:kern w:val="0"/>
          <w:sz w:val="24"/>
          <w:szCs w:val="24"/>
        </w:rPr>
        <w:t>六年内还清贷款本息</w:t>
      </w:r>
      <w:r w:rsidRPr="006A0935">
        <w:rPr>
          <w:rFonts w:hint="eastAsia"/>
          <w:b w:val="0"/>
          <w:snapToGrid w:val="0"/>
          <w:kern w:val="0"/>
          <w:sz w:val="24"/>
          <w:szCs w:val="24"/>
        </w:rPr>
        <w:t>。</w:t>
      </w:r>
    </w:p>
    <w:p w14:paraId="4B80A793"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第十八条</w:t>
      </w:r>
      <w:r w:rsidRPr="006A0935">
        <w:rPr>
          <w:rFonts w:hint="eastAsia"/>
          <w:b w:val="0"/>
          <w:snapToGrid w:val="0"/>
          <w:kern w:val="0"/>
          <w:sz w:val="24"/>
          <w:szCs w:val="24"/>
        </w:rPr>
        <w:t xml:space="preserve">  </w:t>
      </w:r>
      <w:r w:rsidRPr="006A0935">
        <w:rPr>
          <w:rFonts w:hint="eastAsia"/>
          <w:b w:val="0"/>
          <w:snapToGrid w:val="0"/>
          <w:kern w:val="0"/>
          <w:sz w:val="24"/>
          <w:szCs w:val="24"/>
        </w:rPr>
        <w:t>贷款学生毕业后</w:t>
      </w:r>
      <w:r w:rsidRPr="006A0935">
        <w:rPr>
          <w:rFonts w:hint="eastAsia"/>
          <w:b w:val="0"/>
          <w:snapToGrid w:val="0"/>
          <w:kern w:val="0"/>
          <w:sz w:val="24"/>
          <w:szCs w:val="24"/>
        </w:rPr>
        <w:t>1</w:t>
      </w:r>
      <w:r w:rsidRPr="006A0935">
        <w:rPr>
          <w:rFonts w:hint="eastAsia"/>
          <w:b w:val="0"/>
          <w:snapToGrid w:val="0"/>
          <w:kern w:val="0"/>
          <w:sz w:val="24"/>
          <w:szCs w:val="24"/>
        </w:rPr>
        <w:t>年内，可以向经办银行提出一次调整还款计划的申请（包括调整还款方式）。不按期偿还贷款本息的，按中国人民银行有关规定计收罚息。</w:t>
      </w:r>
    </w:p>
    <w:p w14:paraId="21A98CC5"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第十九条</w:t>
      </w:r>
      <w:r w:rsidRPr="006A0935">
        <w:rPr>
          <w:rFonts w:hint="eastAsia"/>
          <w:b w:val="0"/>
          <w:snapToGrid w:val="0"/>
          <w:kern w:val="0"/>
          <w:sz w:val="24"/>
          <w:szCs w:val="24"/>
        </w:rPr>
        <w:t xml:space="preserve">  </w:t>
      </w:r>
      <w:r w:rsidRPr="006A0935">
        <w:rPr>
          <w:rFonts w:hint="eastAsia"/>
          <w:b w:val="0"/>
          <w:snapToGrid w:val="0"/>
          <w:kern w:val="0"/>
          <w:sz w:val="24"/>
          <w:szCs w:val="24"/>
        </w:rPr>
        <w:t>有条件的贷款学生可以提前还贷。提前还贷的学生，应提前</w:t>
      </w:r>
      <w:r w:rsidRPr="006A0935">
        <w:rPr>
          <w:rFonts w:hint="eastAsia"/>
          <w:b w:val="0"/>
          <w:snapToGrid w:val="0"/>
          <w:kern w:val="0"/>
          <w:sz w:val="24"/>
          <w:szCs w:val="24"/>
        </w:rPr>
        <w:t>10</w:t>
      </w:r>
      <w:r w:rsidRPr="006A0935">
        <w:rPr>
          <w:rFonts w:hint="eastAsia"/>
          <w:b w:val="0"/>
          <w:snapToGrid w:val="0"/>
          <w:kern w:val="0"/>
          <w:sz w:val="24"/>
          <w:szCs w:val="24"/>
        </w:rPr>
        <w:t>日向经办银行提出，待经办银行计算出应还本息后，带上其贷款合同及有效证件（学生证和身份证）到经办银行办理还款手续，并将还款凭证复印件交校学生资助管理中心留存。</w:t>
      </w:r>
    </w:p>
    <w:p w14:paraId="008A174B"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第二十条</w:t>
      </w:r>
      <w:r w:rsidRPr="006A0935">
        <w:rPr>
          <w:rFonts w:hint="eastAsia"/>
          <w:b w:val="0"/>
          <w:snapToGrid w:val="0"/>
          <w:kern w:val="0"/>
          <w:sz w:val="24"/>
          <w:szCs w:val="24"/>
        </w:rPr>
        <w:t xml:space="preserve">  </w:t>
      </w:r>
      <w:r w:rsidRPr="006A0935">
        <w:rPr>
          <w:rFonts w:hint="eastAsia"/>
          <w:b w:val="0"/>
          <w:snapToGrid w:val="0"/>
          <w:kern w:val="0"/>
          <w:sz w:val="24"/>
          <w:szCs w:val="24"/>
        </w:rPr>
        <w:t>贷款学生毕业后继续专升本、攻读研究生或者第二学士学位、服义务兵役复学、参加西部志愿者计划等特殊情况，经学校审核、银行批准，可以办理展期，展期期间利息由国家财政补贴。</w:t>
      </w:r>
    </w:p>
    <w:p w14:paraId="4CAC54CA"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第二十一条</w:t>
      </w:r>
      <w:r w:rsidRPr="006A0935">
        <w:rPr>
          <w:rFonts w:hint="eastAsia"/>
          <w:b w:val="0"/>
          <w:snapToGrid w:val="0"/>
          <w:kern w:val="0"/>
          <w:sz w:val="24"/>
          <w:szCs w:val="24"/>
        </w:rPr>
        <w:t xml:space="preserve">  </w:t>
      </w:r>
      <w:r w:rsidRPr="006A0935">
        <w:rPr>
          <w:rFonts w:hint="eastAsia"/>
          <w:b w:val="0"/>
          <w:snapToGrid w:val="0"/>
          <w:kern w:val="0"/>
          <w:sz w:val="24"/>
          <w:szCs w:val="24"/>
        </w:rPr>
        <w:t>贷款学生毕业后到西部地区和艰苦边远地区基层单位就业，且服务期在</w:t>
      </w:r>
      <w:r w:rsidRPr="006A0935">
        <w:rPr>
          <w:rFonts w:hint="eastAsia"/>
          <w:b w:val="0"/>
          <w:snapToGrid w:val="0"/>
          <w:kern w:val="0"/>
          <w:sz w:val="24"/>
          <w:szCs w:val="24"/>
        </w:rPr>
        <w:t>3</w:t>
      </w:r>
      <w:r w:rsidRPr="006A0935">
        <w:rPr>
          <w:rFonts w:hint="eastAsia"/>
          <w:b w:val="0"/>
          <w:snapToGrid w:val="0"/>
          <w:kern w:val="0"/>
          <w:sz w:val="24"/>
          <w:szCs w:val="24"/>
        </w:rPr>
        <w:t>年以上（含</w:t>
      </w:r>
      <w:r w:rsidRPr="006A0935">
        <w:rPr>
          <w:rFonts w:hint="eastAsia"/>
          <w:b w:val="0"/>
          <w:snapToGrid w:val="0"/>
          <w:kern w:val="0"/>
          <w:sz w:val="24"/>
          <w:szCs w:val="24"/>
        </w:rPr>
        <w:t>3</w:t>
      </w:r>
      <w:r w:rsidRPr="006A0935">
        <w:rPr>
          <w:rFonts w:hint="eastAsia"/>
          <w:b w:val="0"/>
          <w:snapToGrid w:val="0"/>
          <w:kern w:val="0"/>
          <w:sz w:val="24"/>
          <w:szCs w:val="24"/>
        </w:rPr>
        <w:t>年），可申请获得国家助学贷款代偿资助资格，具体规定详见《毕业生学费和国家助学贷款代偿实施细则》。</w:t>
      </w:r>
    </w:p>
    <w:p w14:paraId="0A3D9A3C"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第二十二条</w:t>
      </w:r>
      <w:r w:rsidRPr="006A0935">
        <w:rPr>
          <w:rFonts w:hint="eastAsia"/>
          <w:b w:val="0"/>
          <w:snapToGrid w:val="0"/>
          <w:kern w:val="0"/>
          <w:sz w:val="24"/>
          <w:szCs w:val="24"/>
        </w:rPr>
        <w:t xml:space="preserve">  </w:t>
      </w:r>
      <w:r w:rsidRPr="006A0935">
        <w:rPr>
          <w:rFonts w:hint="eastAsia"/>
          <w:b w:val="0"/>
          <w:snapToGrid w:val="0"/>
          <w:kern w:val="0"/>
          <w:sz w:val="24"/>
          <w:szCs w:val="24"/>
        </w:rPr>
        <w:t>贷款学生在转学、休学、停学、出国、退学、开除学籍、毕业前，应主动与经办银行办理贷款终止或还款确认手续，签订还款计划。与经办银行办妥上述手续后，凭银行开具的有效证明到学校办理离校手续。未与经办银行办理相关手续的贷款学生，学校一律不予办理离校手续。</w:t>
      </w:r>
    </w:p>
    <w:p w14:paraId="7852AE5C"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第二十三条</w:t>
      </w:r>
      <w:r w:rsidRPr="006A0935">
        <w:rPr>
          <w:rFonts w:hint="eastAsia"/>
          <w:b w:val="0"/>
          <w:snapToGrid w:val="0"/>
          <w:kern w:val="0"/>
          <w:sz w:val="24"/>
          <w:szCs w:val="24"/>
        </w:rPr>
        <w:t xml:space="preserve">  </w:t>
      </w:r>
      <w:r w:rsidRPr="006A0935">
        <w:rPr>
          <w:rFonts w:hint="eastAsia"/>
          <w:b w:val="0"/>
          <w:snapToGrid w:val="0"/>
          <w:kern w:val="0"/>
          <w:sz w:val="24"/>
          <w:szCs w:val="24"/>
        </w:rPr>
        <w:t>贷款学生的贷款金额确定后，在贷款期限内保持不变，中途终</w:t>
      </w:r>
      <w:r w:rsidRPr="006A0935">
        <w:rPr>
          <w:rFonts w:hint="eastAsia"/>
          <w:b w:val="0"/>
          <w:snapToGrid w:val="0"/>
          <w:kern w:val="0"/>
          <w:sz w:val="24"/>
          <w:szCs w:val="24"/>
        </w:rPr>
        <w:lastRenderedPageBreak/>
        <w:t>止贷款，可以通过校学生资助管理中心向经办银行申请终止发放。</w:t>
      </w:r>
    </w:p>
    <w:p w14:paraId="16F7F2F7"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第二十四条</w:t>
      </w:r>
      <w:r w:rsidRPr="006A0935">
        <w:rPr>
          <w:rFonts w:hint="eastAsia"/>
          <w:b w:val="0"/>
          <w:snapToGrid w:val="0"/>
          <w:kern w:val="0"/>
          <w:sz w:val="24"/>
          <w:szCs w:val="24"/>
        </w:rPr>
        <w:t xml:space="preserve">  </w:t>
      </w:r>
      <w:r w:rsidRPr="006A0935">
        <w:rPr>
          <w:rFonts w:hint="eastAsia"/>
          <w:b w:val="0"/>
          <w:snapToGrid w:val="0"/>
          <w:kern w:val="0"/>
          <w:sz w:val="24"/>
          <w:szCs w:val="24"/>
        </w:rPr>
        <w:t>贷款学生在使用贷款期间，如违反经办银行的有关规定，经办银行可以停止发放贷款，并可以要求贷款的学生偿还全部贷款本息。</w:t>
      </w:r>
    </w:p>
    <w:p w14:paraId="4130A4CE"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第二十五条</w:t>
      </w:r>
      <w:r w:rsidRPr="006A0935">
        <w:rPr>
          <w:rFonts w:hint="eastAsia"/>
          <w:b w:val="0"/>
          <w:snapToGrid w:val="0"/>
          <w:kern w:val="0"/>
          <w:sz w:val="24"/>
          <w:szCs w:val="24"/>
        </w:rPr>
        <w:t xml:space="preserve">  </w:t>
      </w:r>
      <w:r w:rsidRPr="006A0935">
        <w:rPr>
          <w:rFonts w:hint="eastAsia"/>
          <w:b w:val="0"/>
          <w:snapToGrid w:val="0"/>
          <w:kern w:val="0"/>
          <w:sz w:val="24"/>
          <w:szCs w:val="24"/>
        </w:rPr>
        <w:t>贷款学生要恪守信用，在离校前应向所在院（系）、校学生资助管理中心及经办银行提供其家庭详细住址、本人首次毕业去向等有效联系方式。离校后如本人就业单位、居住地址、家庭详细地址发生变更，应及时向学校资助管理中心和经办银行提供最新的通信、联络方式。</w:t>
      </w:r>
    </w:p>
    <w:p w14:paraId="022F39B9" w14:textId="77777777" w:rsidR="00E94F72" w:rsidRPr="006A0935" w:rsidRDefault="00E94F72" w:rsidP="00E94F72">
      <w:pPr>
        <w:spacing w:line="400" w:lineRule="exact"/>
        <w:ind w:firstLineChars="200" w:firstLine="480"/>
        <w:rPr>
          <w:b w:val="0"/>
          <w:snapToGrid w:val="0"/>
          <w:kern w:val="0"/>
          <w:sz w:val="24"/>
          <w:szCs w:val="24"/>
        </w:rPr>
      </w:pPr>
    </w:p>
    <w:p w14:paraId="68C61B3D" w14:textId="77777777" w:rsidR="00E94F72" w:rsidRPr="006A0935" w:rsidRDefault="00E94F72" w:rsidP="00E94F72">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第六章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违约后果</w:t>
      </w:r>
    </w:p>
    <w:p w14:paraId="130FD360" w14:textId="77777777" w:rsidR="00E94F72" w:rsidRPr="006A0935" w:rsidRDefault="00E94F72" w:rsidP="00E94F72">
      <w:pPr>
        <w:spacing w:line="400" w:lineRule="exact"/>
        <w:ind w:firstLineChars="200" w:firstLine="480"/>
        <w:rPr>
          <w:b w:val="0"/>
          <w:snapToGrid w:val="0"/>
          <w:kern w:val="0"/>
          <w:sz w:val="24"/>
          <w:szCs w:val="24"/>
        </w:rPr>
      </w:pPr>
    </w:p>
    <w:p w14:paraId="612CB6AE"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第二十六条</w:t>
      </w:r>
      <w:r w:rsidRPr="006A0935">
        <w:rPr>
          <w:rFonts w:hint="eastAsia"/>
          <w:b w:val="0"/>
          <w:snapToGrid w:val="0"/>
          <w:kern w:val="0"/>
          <w:sz w:val="24"/>
          <w:szCs w:val="24"/>
        </w:rPr>
        <w:t xml:space="preserve">  </w:t>
      </w:r>
      <w:r w:rsidRPr="006A0935">
        <w:rPr>
          <w:rFonts w:hint="eastAsia"/>
          <w:b w:val="0"/>
          <w:snapToGrid w:val="0"/>
          <w:kern w:val="0"/>
          <w:sz w:val="24"/>
          <w:szCs w:val="24"/>
        </w:rPr>
        <w:t>贷款学生如未按照与经办银行签订的还款协议约定的期限、数额偿还贷款，经办银行将对其违约还款金额计收罚息。</w:t>
      </w:r>
    </w:p>
    <w:p w14:paraId="0B6922E1"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第二十七条</w:t>
      </w:r>
      <w:r w:rsidRPr="006A0935">
        <w:rPr>
          <w:rFonts w:hint="eastAsia"/>
          <w:b w:val="0"/>
          <w:snapToGrid w:val="0"/>
          <w:kern w:val="0"/>
          <w:sz w:val="24"/>
          <w:szCs w:val="24"/>
        </w:rPr>
        <w:t xml:space="preserve">  </w:t>
      </w:r>
      <w:r w:rsidRPr="006A0935">
        <w:rPr>
          <w:rFonts w:hint="eastAsia"/>
          <w:b w:val="0"/>
          <w:snapToGrid w:val="0"/>
          <w:kern w:val="0"/>
          <w:sz w:val="24"/>
          <w:szCs w:val="24"/>
        </w:rPr>
        <w:t>经办银行将违约情况录入中国人民银行的个人信用信息基础数据库，供全国各金融机构依法查询。对恶意拖欠贷款的违约借款人采取限制措施，不予提供住房贷款、汽车贷款等金融服务。</w:t>
      </w:r>
    </w:p>
    <w:p w14:paraId="5B6BDA44"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第二十八条</w:t>
      </w:r>
      <w:r w:rsidRPr="006A0935">
        <w:rPr>
          <w:rFonts w:hint="eastAsia"/>
          <w:b w:val="0"/>
          <w:snapToGrid w:val="0"/>
          <w:kern w:val="0"/>
          <w:sz w:val="24"/>
          <w:szCs w:val="24"/>
        </w:rPr>
        <w:t xml:space="preserve">  </w:t>
      </w:r>
      <w:r w:rsidRPr="006A0935">
        <w:rPr>
          <w:rFonts w:hint="eastAsia"/>
          <w:b w:val="0"/>
          <w:snapToGrid w:val="0"/>
          <w:kern w:val="0"/>
          <w:sz w:val="24"/>
          <w:szCs w:val="24"/>
        </w:rPr>
        <w:t>严重违约的贷款人还将承担相关法律责任。</w:t>
      </w:r>
    </w:p>
    <w:p w14:paraId="53A15C50" w14:textId="77777777" w:rsidR="00E94F72" w:rsidRPr="006A0935" w:rsidRDefault="00E94F72" w:rsidP="00E94F72">
      <w:pPr>
        <w:spacing w:line="400" w:lineRule="exact"/>
        <w:ind w:firstLineChars="200" w:firstLine="480"/>
        <w:rPr>
          <w:b w:val="0"/>
          <w:snapToGrid w:val="0"/>
          <w:kern w:val="0"/>
          <w:sz w:val="24"/>
          <w:szCs w:val="24"/>
        </w:rPr>
      </w:pPr>
    </w:p>
    <w:p w14:paraId="705F3B55" w14:textId="77777777" w:rsidR="00E94F72" w:rsidRPr="006A0935" w:rsidRDefault="00E94F72" w:rsidP="00E94F72">
      <w:pPr>
        <w:spacing w:line="400" w:lineRule="exact"/>
        <w:jc w:val="center"/>
        <w:rPr>
          <w:rFonts w:eastAsia="黑体"/>
          <w:b w:val="0"/>
          <w:snapToGrid w:val="0"/>
          <w:kern w:val="0"/>
          <w:sz w:val="24"/>
          <w:szCs w:val="24"/>
        </w:rPr>
      </w:pPr>
      <w:r w:rsidRPr="006A0935">
        <w:rPr>
          <w:rFonts w:eastAsia="黑体" w:hint="eastAsia"/>
          <w:b w:val="0"/>
          <w:snapToGrid w:val="0"/>
          <w:kern w:val="0"/>
          <w:sz w:val="24"/>
          <w:szCs w:val="24"/>
        </w:rPr>
        <w:t>第七章</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附</w:t>
      </w:r>
      <w:r w:rsidRPr="006A0935">
        <w:rPr>
          <w:rFonts w:eastAsia="黑体" w:hint="eastAsia"/>
          <w:b w:val="0"/>
          <w:snapToGrid w:val="0"/>
          <w:kern w:val="0"/>
          <w:sz w:val="24"/>
          <w:szCs w:val="24"/>
        </w:rPr>
        <w:t xml:space="preserve">  </w:t>
      </w:r>
      <w:r w:rsidRPr="006A0935">
        <w:rPr>
          <w:rFonts w:eastAsia="黑体" w:hint="eastAsia"/>
          <w:b w:val="0"/>
          <w:snapToGrid w:val="0"/>
          <w:kern w:val="0"/>
          <w:sz w:val="24"/>
          <w:szCs w:val="24"/>
        </w:rPr>
        <w:t>则</w:t>
      </w:r>
    </w:p>
    <w:p w14:paraId="107416A8" w14:textId="77777777" w:rsidR="00E94F72" w:rsidRPr="006A0935" w:rsidRDefault="00E94F72" w:rsidP="00E94F72">
      <w:pPr>
        <w:spacing w:line="400" w:lineRule="exact"/>
        <w:ind w:firstLineChars="200" w:firstLine="480"/>
        <w:rPr>
          <w:b w:val="0"/>
          <w:snapToGrid w:val="0"/>
          <w:kern w:val="0"/>
          <w:sz w:val="24"/>
          <w:szCs w:val="24"/>
        </w:rPr>
      </w:pPr>
    </w:p>
    <w:p w14:paraId="5095D85D"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第二十九条</w:t>
      </w:r>
      <w:r w:rsidRPr="006A0935">
        <w:rPr>
          <w:rFonts w:hint="eastAsia"/>
          <w:b w:val="0"/>
          <w:snapToGrid w:val="0"/>
          <w:kern w:val="0"/>
          <w:sz w:val="24"/>
          <w:szCs w:val="24"/>
        </w:rPr>
        <w:t xml:space="preserve">  </w:t>
      </w:r>
      <w:r w:rsidRPr="006A0935">
        <w:rPr>
          <w:rFonts w:hint="eastAsia"/>
          <w:b w:val="0"/>
          <w:snapToGrid w:val="0"/>
          <w:kern w:val="0"/>
          <w:sz w:val="24"/>
          <w:szCs w:val="24"/>
        </w:rPr>
        <w:t>本细则由上海外国语大学授权校学生处负责解释。</w:t>
      </w:r>
    </w:p>
    <w:p w14:paraId="1F9A3D81" w14:textId="77777777" w:rsidR="00E94F72" w:rsidRPr="006A0935" w:rsidRDefault="00E94F72" w:rsidP="00E94F72">
      <w:pPr>
        <w:spacing w:line="400" w:lineRule="exact"/>
        <w:ind w:firstLineChars="200" w:firstLine="480"/>
        <w:rPr>
          <w:b w:val="0"/>
          <w:snapToGrid w:val="0"/>
          <w:kern w:val="0"/>
          <w:sz w:val="24"/>
          <w:szCs w:val="24"/>
        </w:rPr>
      </w:pPr>
      <w:r w:rsidRPr="006A0935">
        <w:rPr>
          <w:rFonts w:eastAsia="黑体" w:hint="eastAsia"/>
          <w:b w:val="0"/>
          <w:snapToGrid w:val="0"/>
          <w:kern w:val="0"/>
          <w:sz w:val="24"/>
          <w:szCs w:val="24"/>
        </w:rPr>
        <w:t>第三十条</w:t>
      </w:r>
      <w:r w:rsidRPr="006A0935">
        <w:rPr>
          <w:rFonts w:hint="eastAsia"/>
          <w:b w:val="0"/>
          <w:snapToGrid w:val="0"/>
          <w:kern w:val="0"/>
          <w:sz w:val="24"/>
          <w:szCs w:val="24"/>
        </w:rPr>
        <w:t xml:space="preserve">  </w:t>
      </w:r>
      <w:r w:rsidRPr="006A0935">
        <w:rPr>
          <w:rFonts w:hint="eastAsia"/>
          <w:b w:val="0"/>
          <w:snapToGrid w:val="0"/>
          <w:kern w:val="0"/>
          <w:sz w:val="24"/>
          <w:szCs w:val="24"/>
        </w:rPr>
        <w:t>本细则自</w:t>
      </w:r>
      <w:r w:rsidRPr="006A0935">
        <w:rPr>
          <w:rFonts w:hint="eastAsia"/>
          <w:b w:val="0"/>
          <w:snapToGrid w:val="0"/>
          <w:kern w:val="0"/>
          <w:sz w:val="24"/>
          <w:szCs w:val="24"/>
        </w:rPr>
        <w:t>2017</w:t>
      </w:r>
      <w:r w:rsidRPr="006A0935">
        <w:rPr>
          <w:rFonts w:hint="eastAsia"/>
          <w:b w:val="0"/>
          <w:snapToGrid w:val="0"/>
          <w:kern w:val="0"/>
          <w:sz w:val="24"/>
          <w:szCs w:val="24"/>
        </w:rPr>
        <w:t>年</w:t>
      </w:r>
      <w:r w:rsidRPr="006A0935">
        <w:rPr>
          <w:rFonts w:hint="eastAsia"/>
          <w:b w:val="0"/>
          <w:snapToGrid w:val="0"/>
          <w:kern w:val="0"/>
          <w:sz w:val="24"/>
          <w:szCs w:val="24"/>
        </w:rPr>
        <w:t>9</w:t>
      </w:r>
      <w:r w:rsidRPr="006A0935">
        <w:rPr>
          <w:rFonts w:hint="eastAsia"/>
          <w:b w:val="0"/>
          <w:snapToGrid w:val="0"/>
          <w:kern w:val="0"/>
          <w:sz w:val="24"/>
          <w:szCs w:val="24"/>
        </w:rPr>
        <w:t>月</w:t>
      </w:r>
      <w:r w:rsidRPr="006A0935">
        <w:rPr>
          <w:rFonts w:hint="eastAsia"/>
          <w:b w:val="0"/>
          <w:snapToGrid w:val="0"/>
          <w:kern w:val="0"/>
          <w:sz w:val="24"/>
          <w:szCs w:val="24"/>
        </w:rPr>
        <w:t>1</w:t>
      </w:r>
      <w:r w:rsidRPr="006A0935">
        <w:rPr>
          <w:rFonts w:hint="eastAsia"/>
          <w:b w:val="0"/>
          <w:snapToGrid w:val="0"/>
          <w:kern w:val="0"/>
          <w:sz w:val="24"/>
          <w:szCs w:val="24"/>
        </w:rPr>
        <w:t>日起施行。</w:t>
      </w:r>
    </w:p>
    <w:p w14:paraId="7B364FE8" w14:textId="77777777" w:rsidR="00E94F72" w:rsidRPr="006A0935" w:rsidRDefault="00E94F72" w:rsidP="00E94F72">
      <w:pPr>
        <w:spacing w:line="400" w:lineRule="exact"/>
        <w:rPr>
          <w:b w:val="0"/>
          <w:sz w:val="24"/>
          <w:szCs w:val="24"/>
        </w:rPr>
      </w:pPr>
    </w:p>
    <w:p w14:paraId="6DA47383" w14:textId="77777777" w:rsidR="00E94F72" w:rsidRPr="006A0935" w:rsidRDefault="00E94F72" w:rsidP="00E94F72">
      <w:pPr>
        <w:widowControl/>
        <w:spacing w:line="400" w:lineRule="exact"/>
        <w:jc w:val="left"/>
        <w:rPr>
          <w:b w:val="0"/>
          <w:sz w:val="24"/>
          <w:szCs w:val="24"/>
        </w:rPr>
      </w:pPr>
      <w:r w:rsidRPr="006A0935">
        <w:rPr>
          <w:b w:val="0"/>
          <w:sz w:val="24"/>
          <w:szCs w:val="24"/>
        </w:rPr>
        <w:br w:type="page"/>
      </w:r>
    </w:p>
    <w:p w14:paraId="58F048B9" w14:textId="77777777" w:rsidR="00E94F72" w:rsidRPr="006A0935" w:rsidRDefault="00E94F72" w:rsidP="00E94F72">
      <w:pPr>
        <w:pageBreakBefore/>
        <w:spacing w:line="400" w:lineRule="exact"/>
        <w:jc w:val="center"/>
        <w:outlineLvl w:val="0"/>
        <w:rPr>
          <w:rFonts w:eastAsia="华文新魏"/>
          <w:b w:val="0"/>
          <w:bCs/>
          <w:spacing w:val="-6"/>
          <w:sz w:val="36"/>
          <w:szCs w:val="24"/>
        </w:rPr>
      </w:pPr>
      <w:bookmarkStart w:id="136" w:name="_Toc502689623"/>
      <w:r w:rsidRPr="006A0935">
        <w:rPr>
          <w:rFonts w:eastAsia="华文新魏"/>
          <w:b w:val="0"/>
          <w:bCs/>
          <w:spacing w:val="-6"/>
          <w:sz w:val="36"/>
          <w:szCs w:val="24"/>
        </w:rPr>
        <w:lastRenderedPageBreak/>
        <w:t>上海外国语大学家庭经济困难学生认定管理办法</w:t>
      </w:r>
      <w:bookmarkEnd w:id="136"/>
    </w:p>
    <w:p w14:paraId="1522BCD9" w14:textId="1C094A8F" w:rsidR="00E94F72" w:rsidRPr="006A0935" w:rsidRDefault="00646489" w:rsidP="00C47824">
      <w:pPr>
        <w:spacing w:line="400" w:lineRule="exact"/>
        <w:jc w:val="center"/>
        <w:outlineLvl w:val="0"/>
        <w:rPr>
          <w:rFonts w:eastAsia="华文新魏"/>
          <w:b w:val="0"/>
          <w:bCs/>
          <w:spacing w:val="-6"/>
          <w:sz w:val="24"/>
          <w:szCs w:val="24"/>
        </w:rPr>
      </w:pPr>
      <w:bookmarkStart w:id="137" w:name="_Toc502689624"/>
      <w:r w:rsidRPr="006A0935">
        <w:rPr>
          <w:rFonts w:eastAsia="华文新魏" w:hint="eastAsia"/>
          <w:b w:val="0"/>
          <w:bCs/>
          <w:spacing w:val="-6"/>
          <w:sz w:val="24"/>
          <w:szCs w:val="24"/>
        </w:rPr>
        <w:t>上外学</w:t>
      </w:r>
      <w:r w:rsidR="008D1046" w:rsidRPr="006A0935">
        <w:rPr>
          <w:rFonts w:eastAsia="华文新魏" w:hint="eastAsia"/>
          <w:b w:val="0"/>
          <w:bCs/>
          <w:spacing w:val="-6"/>
          <w:sz w:val="24"/>
          <w:szCs w:val="24"/>
        </w:rPr>
        <w:t>〔</w:t>
      </w:r>
      <w:r w:rsidR="008D1046" w:rsidRPr="006A0935">
        <w:rPr>
          <w:rFonts w:eastAsia="华文新魏" w:hint="eastAsia"/>
          <w:b w:val="0"/>
          <w:bCs/>
          <w:spacing w:val="-6"/>
          <w:sz w:val="24"/>
          <w:szCs w:val="24"/>
        </w:rPr>
        <w:t>2017</w:t>
      </w:r>
      <w:r w:rsidR="008D1046" w:rsidRPr="006A0935">
        <w:rPr>
          <w:rFonts w:eastAsia="华文新魏" w:hint="eastAsia"/>
          <w:b w:val="0"/>
          <w:bCs/>
          <w:spacing w:val="-6"/>
          <w:sz w:val="24"/>
          <w:szCs w:val="24"/>
        </w:rPr>
        <w:t>〕</w:t>
      </w:r>
      <w:r w:rsidRPr="006A0935">
        <w:rPr>
          <w:rFonts w:eastAsia="华文新魏" w:hint="eastAsia"/>
          <w:b w:val="0"/>
          <w:bCs/>
          <w:spacing w:val="-6"/>
          <w:sz w:val="24"/>
          <w:szCs w:val="24"/>
        </w:rPr>
        <w:t>7</w:t>
      </w:r>
      <w:r w:rsidRPr="006A0935">
        <w:rPr>
          <w:rFonts w:eastAsia="华文新魏" w:hint="eastAsia"/>
          <w:b w:val="0"/>
          <w:bCs/>
          <w:spacing w:val="-6"/>
          <w:sz w:val="24"/>
          <w:szCs w:val="24"/>
        </w:rPr>
        <w:t>号</w:t>
      </w:r>
      <w:bookmarkEnd w:id="137"/>
    </w:p>
    <w:p w14:paraId="38CEF8EF" w14:textId="77777777" w:rsidR="00412618" w:rsidRPr="006A0935" w:rsidRDefault="00412618" w:rsidP="00E94F72">
      <w:pPr>
        <w:spacing w:line="400" w:lineRule="exact"/>
        <w:ind w:firstLineChars="200" w:firstLine="480"/>
        <w:rPr>
          <w:rFonts w:eastAsia="黑体"/>
          <w:b w:val="0"/>
          <w:bCs/>
          <w:sz w:val="24"/>
          <w:szCs w:val="24"/>
        </w:rPr>
      </w:pPr>
    </w:p>
    <w:p w14:paraId="70B389ED"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为了进一步规范家庭经济困难学生认定工作，根据《教育部、财政部关于认真做好高等学校家庭经济困难学生认定工作的指导意见》和《上海市高等学校家庭经济困难学生认定办法》的有关精神与要求，结合我校的实际情况，特制定《上海外国语大学家庭经济困难学生认定管理办法》。</w:t>
      </w:r>
    </w:p>
    <w:p w14:paraId="32BF32AC"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一、认定对象</w:t>
      </w:r>
    </w:p>
    <w:p w14:paraId="6C07C7C6"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本校在籍注册的全日制本科生、研究生家庭经济困难学生。（注：家庭经济困难学生是指学生本人及其家庭所能筹集到的资金，难以支付其在校学习期间的学习和生活基本费用的学生。）</w:t>
      </w:r>
    </w:p>
    <w:p w14:paraId="0187E83A"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二、认定原则</w:t>
      </w:r>
    </w:p>
    <w:p w14:paraId="55E49EC2"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家庭经济困难学生认定工作坚持实事求是，确定合理标准，由学生本人提出申请，实行民主评议和学校评定相结合的原则。</w:t>
      </w:r>
    </w:p>
    <w:p w14:paraId="3EAB6054"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三、认定标准</w:t>
      </w:r>
    </w:p>
    <w:p w14:paraId="4F9B5261"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认定标准以本市当年城镇居民最低生活保障标准作基本条件，结合学生日常生活消费水平及导致其家庭经济困难的因素予以综合评定。根据上海市教委确定的认定指标并结合我校的实际情况，我校的认定标准设为以下三个档次：特别困难、一般困难和临界困难。</w:t>
      </w:r>
    </w:p>
    <w:p w14:paraId="14B4213E"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特别困难的基本条件是家庭人均月收入低于上海市城镇居民最低生活保障标准；一般困难的基本条件是家庭人均月收入在上海市城镇居民最低生活保障标准</w:t>
      </w:r>
      <w:r w:rsidRPr="006A0935">
        <w:rPr>
          <w:b w:val="0"/>
          <w:bCs/>
          <w:sz w:val="24"/>
          <w:szCs w:val="24"/>
        </w:rPr>
        <w:t>1-1.5</w:t>
      </w:r>
      <w:r w:rsidRPr="006A0935">
        <w:rPr>
          <w:b w:val="0"/>
          <w:bCs/>
          <w:sz w:val="24"/>
          <w:szCs w:val="24"/>
        </w:rPr>
        <w:t>倍之间；临界困难的基本条件是家庭人均月收入在上海市城镇居民最低生活保障标准</w:t>
      </w:r>
      <w:r w:rsidRPr="006A0935">
        <w:rPr>
          <w:b w:val="0"/>
          <w:bCs/>
          <w:sz w:val="24"/>
          <w:szCs w:val="24"/>
        </w:rPr>
        <w:t>1.5-2</w:t>
      </w:r>
      <w:r w:rsidRPr="006A0935">
        <w:rPr>
          <w:b w:val="0"/>
          <w:bCs/>
          <w:sz w:val="24"/>
          <w:szCs w:val="24"/>
        </w:rPr>
        <w:t>倍之间（备注：资助经费在满足特别困难和一般困难学生需求的基础上方可考虑临界困难学生。）</w:t>
      </w:r>
    </w:p>
    <w:p w14:paraId="5D6BFE5F"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学生家庭人均收入虽然在认定基本条件以内，但学生日常生活浪费、消费超出困难学生应有程度的，应认定为非困难学生或调整其困难等级。</w:t>
      </w:r>
    </w:p>
    <w:p w14:paraId="130A5ADB"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四、认定职责</w:t>
      </w:r>
    </w:p>
    <w:p w14:paraId="0F4C3CF5"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家庭经济困难学生认定工作必须严格工作制度，规范工作程序，做到公开、公平、公正，具体职责分工如下：</w:t>
      </w:r>
    </w:p>
    <w:p w14:paraId="7ACB3BB9"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1</w:t>
      </w:r>
      <w:r w:rsidRPr="006A0935">
        <w:rPr>
          <w:b w:val="0"/>
          <w:bCs/>
          <w:sz w:val="24"/>
          <w:szCs w:val="24"/>
        </w:rPr>
        <w:t>．学校学生资助工作领导小组全面领导本校家庭经济困难学生的认定工作。大学生资助管理中心具体负责组织和管理全校的认定工作。</w:t>
      </w:r>
    </w:p>
    <w:p w14:paraId="61BF154D"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2</w:t>
      </w:r>
      <w:r w:rsidRPr="006A0935">
        <w:rPr>
          <w:b w:val="0"/>
          <w:bCs/>
          <w:sz w:val="24"/>
          <w:szCs w:val="24"/>
        </w:rPr>
        <w:t>．院（系）成立以分管学生工作的党总支书记为组长、院（系）学生辅导员担任成员的认定工作组，负责认定的具体组织和审核工作。</w:t>
      </w:r>
    </w:p>
    <w:p w14:paraId="7AA116CB"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3</w:t>
      </w:r>
      <w:r w:rsidRPr="006A0935">
        <w:rPr>
          <w:b w:val="0"/>
          <w:bCs/>
          <w:sz w:val="24"/>
          <w:szCs w:val="24"/>
        </w:rPr>
        <w:t>．以年级（或专业）为单位，成立以学生辅导员任组长，班导师、学生代</w:t>
      </w:r>
      <w:r w:rsidRPr="006A0935">
        <w:rPr>
          <w:b w:val="0"/>
          <w:bCs/>
          <w:sz w:val="24"/>
          <w:szCs w:val="24"/>
        </w:rPr>
        <w:lastRenderedPageBreak/>
        <w:t>表担任成员的认定评议小组，负责认定的民主评议工作。认定评议小组成员中，学生代表人数视年级（或专业）人数合理配置，应具有广泛的代表性，一般不少于年级（或专业）总人数的</w:t>
      </w:r>
      <w:r w:rsidRPr="006A0935">
        <w:rPr>
          <w:b w:val="0"/>
          <w:bCs/>
          <w:sz w:val="24"/>
          <w:szCs w:val="24"/>
        </w:rPr>
        <w:t>10%</w:t>
      </w:r>
      <w:r w:rsidRPr="006A0935">
        <w:rPr>
          <w:b w:val="0"/>
          <w:bCs/>
          <w:sz w:val="24"/>
          <w:szCs w:val="24"/>
        </w:rPr>
        <w:t>。认定评议小组成立后，其成员名单应在本年级（或专业）范围内公示。</w:t>
      </w:r>
    </w:p>
    <w:p w14:paraId="10F45233"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五、认定程序</w:t>
      </w:r>
    </w:p>
    <w:p w14:paraId="08022A19"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1</w:t>
      </w:r>
      <w:r w:rsidRPr="006A0935">
        <w:rPr>
          <w:b w:val="0"/>
          <w:bCs/>
          <w:sz w:val="24"/>
          <w:szCs w:val="24"/>
        </w:rPr>
        <w:t>．学校随新生录取通知书寄送《上海外国语大学家庭经济困难学生认定申请表》（以下简称《认定申请表》）；每年</w:t>
      </w:r>
      <w:r w:rsidRPr="006A0935">
        <w:rPr>
          <w:b w:val="0"/>
          <w:bCs/>
          <w:sz w:val="24"/>
          <w:szCs w:val="24"/>
        </w:rPr>
        <w:t>4</w:t>
      </w:r>
      <w:r w:rsidRPr="006A0935">
        <w:rPr>
          <w:b w:val="0"/>
          <w:bCs/>
          <w:sz w:val="24"/>
          <w:szCs w:val="24"/>
        </w:rPr>
        <w:t>月，向在校学生发放《认定申请表》。需要申请认定家庭经济困难的新生及在校学生要如实填写《认定申请表》，并持该表到家庭所在地乡、镇或街道民政部门加盖公章，以证明其家庭经济状况。提交《认定申请表》的学生须附以下材料：</w:t>
      </w:r>
    </w:p>
    <w:p w14:paraId="5615C411"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1</w:t>
      </w:r>
      <w:r w:rsidRPr="006A0935">
        <w:rPr>
          <w:b w:val="0"/>
          <w:bCs/>
          <w:sz w:val="24"/>
          <w:szCs w:val="24"/>
        </w:rPr>
        <w:t>）学生本人对家庭经济困难情况的陈述；</w:t>
      </w:r>
    </w:p>
    <w:p w14:paraId="1C0FA8DA"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2</w:t>
      </w:r>
      <w:r w:rsidRPr="006A0935">
        <w:rPr>
          <w:b w:val="0"/>
          <w:bCs/>
          <w:sz w:val="24"/>
          <w:szCs w:val="24"/>
        </w:rPr>
        <w:t>）家庭成员的收入证明（有单位的请相关单位人事部门开具，农村的请村委会开具，收入证明中必须体现具体的月收入或者年收入，否则视作无效）及开具证明的联系人及联系方式；</w:t>
      </w:r>
    </w:p>
    <w:p w14:paraId="1FCD8385"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3</w:t>
      </w:r>
      <w:r w:rsidRPr="006A0935">
        <w:rPr>
          <w:b w:val="0"/>
          <w:bCs/>
          <w:sz w:val="24"/>
          <w:szCs w:val="24"/>
        </w:rPr>
        <w:t>）如有家庭成员身患重病，需附相应病例证明及医药单据复印件；</w:t>
      </w:r>
    </w:p>
    <w:p w14:paraId="2A3B545E"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4</w:t>
      </w:r>
      <w:r w:rsidRPr="006A0935">
        <w:rPr>
          <w:b w:val="0"/>
          <w:bCs/>
          <w:sz w:val="24"/>
          <w:szCs w:val="24"/>
        </w:rPr>
        <w:t>）如家庭成员失业，需附家庭成员的失业证明复印件，并注明失业时间及是否已再就业；</w:t>
      </w:r>
    </w:p>
    <w:p w14:paraId="412065D4"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5</w:t>
      </w:r>
      <w:r w:rsidRPr="006A0935">
        <w:rPr>
          <w:b w:val="0"/>
          <w:bCs/>
          <w:sz w:val="24"/>
          <w:szCs w:val="24"/>
        </w:rPr>
        <w:t>）如家庭成员身患残疾，需附家庭成员的残疾证复印件；</w:t>
      </w:r>
    </w:p>
    <w:p w14:paraId="12EF3B07"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6</w:t>
      </w:r>
      <w:r w:rsidRPr="006A0935">
        <w:rPr>
          <w:b w:val="0"/>
          <w:bCs/>
          <w:sz w:val="24"/>
          <w:szCs w:val="24"/>
        </w:rPr>
        <w:t>）如家庭成员享受低保，需附家庭成员的低保证明复印件；</w:t>
      </w:r>
    </w:p>
    <w:p w14:paraId="7EB83A2E"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7</w:t>
      </w:r>
      <w:r w:rsidRPr="006A0935">
        <w:rPr>
          <w:b w:val="0"/>
          <w:bCs/>
          <w:sz w:val="24"/>
          <w:szCs w:val="24"/>
        </w:rPr>
        <w:t>）如家庭被当地相关部门认定为建档立卡户，需附相关证明材料。</w:t>
      </w:r>
    </w:p>
    <w:p w14:paraId="7C9CF137"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首次提交此表的还需附家庭成员户口本复印件。如有其他特殊情况的，也请提交相关证明材料。</w:t>
      </w:r>
    </w:p>
    <w:p w14:paraId="2BDECA96"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如《认定申请表》或提交的证明材料不符合要求，则不能参加困难生认定。</w:t>
      </w:r>
    </w:p>
    <w:p w14:paraId="1D0E9CDC"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2</w:t>
      </w:r>
      <w:r w:rsidRPr="006A0935">
        <w:rPr>
          <w:b w:val="0"/>
          <w:bCs/>
          <w:sz w:val="24"/>
          <w:szCs w:val="24"/>
        </w:rPr>
        <w:t>．每学年开学时，大学生资助管理中心布置启动全校认定工作。院（系）各年级（或专业）认定评议小组负责及时收集《认定申请表》及相关证明材料。</w:t>
      </w:r>
    </w:p>
    <w:p w14:paraId="54A45885"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3</w:t>
      </w:r>
      <w:r w:rsidRPr="006A0935">
        <w:rPr>
          <w:b w:val="0"/>
          <w:bCs/>
          <w:sz w:val="24"/>
          <w:szCs w:val="24"/>
        </w:rPr>
        <w:t>．院（系）各年级（或专业）认定评议小组根据学生提交的《认定申请表》及相关证明材料，依据学校的认定标准，以学生家庭人均月收入为基础，结合学生日常生活消费水平，以及影响其家庭经济状况的有关情况，认真进行评议。经过民主评议，由认定评议小组组长填写《认定申请表》中的</w:t>
      </w:r>
      <w:r w:rsidRPr="006A0935">
        <w:rPr>
          <w:b w:val="0"/>
          <w:bCs/>
          <w:sz w:val="24"/>
          <w:szCs w:val="24"/>
        </w:rPr>
        <w:t>“</w:t>
      </w:r>
      <w:r w:rsidRPr="006A0935">
        <w:rPr>
          <w:b w:val="0"/>
          <w:bCs/>
          <w:sz w:val="24"/>
          <w:szCs w:val="24"/>
        </w:rPr>
        <w:t>民主评议意见</w:t>
      </w:r>
      <w:r w:rsidRPr="006A0935">
        <w:rPr>
          <w:b w:val="0"/>
          <w:bCs/>
          <w:sz w:val="24"/>
          <w:szCs w:val="24"/>
        </w:rPr>
        <w:t>”</w:t>
      </w:r>
      <w:r w:rsidRPr="006A0935">
        <w:rPr>
          <w:b w:val="0"/>
          <w:bCs/>
          <w:sz w:val="24"/>
          <w:szCs w:val="24"/>
        </w:rPr>
        <w:t>，确定本年级（或专业）三个档次的家庭经济困难学生资格，报院（系）认定工作组进行审核。</w:t>
      </w:r>
    </w:p>
    <w:p w14:paraId="3FE4D3C9"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院（系）各年级（或专业）认定评议小组进行民主评议时，特别要注意：</w:t>
      </w:r>
    </w:p>
    <w:p w14:paraId="489DAE52"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1</w:t>
      </w:r>
      <w:r w:rsidRPr="006A0935">
        <w:rPr>
          <w:b w:val="0"/>
          <w:bCs/>
          <w:sz w:val="24"/>
          <w:szCs w:val="24"/>
        </w:rPr>
        <w:t>）如遇以下情况之一者，可上调其困难等级：</w:t>
      </w:r>
    </w:p>
    <w:p w14:paraId="643553A2"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①</w:t>
      </w:r>
      <w:r w:rsidRPr="006A0935">
        <w:rPr>
          <w:b w:val="0"/>
          <w:bCs/>
          <w:sz w:val="24"/>
          <w:szCs w:val="24"/>
        </w:rPr>
        <w:t xml:space="preserve"> </w:t>
      </w:r>
      <w:r w:rsidRPr="006A0935">
        <w:rPr>
          <w:b w:val="0"/>
          <w:bCs/>
          <w:sz w:val="24"/>
          <w:szCs w:val="24"/>
        </w:rPr>
        <w:t>孤残学生和烈士子女；</w:t>
      </w:r>
    </w:p>
    <w:p w14:paraId="6CD65181"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lastRenderedPageBreak/>
        <w:t>②</w:t>
      </w:r>
      <w:r w:rsidRPr="006A0935">
        <w:rPr>
          <w:b w:val="0"/>
          <w:bCs/>
          <w:sz w:val="24"/>
          <w:szCs w:val="24"/>
        </w:rPr>
        <w:t xml:space="preserve"> </w:t>
      </w:r>
      <w:r w:rsidRPr="006A0935">
        <w:rPr>
          <w:b w:val="0"/>
          <w:bCs/>
          <w:sz w:val="24"/>
          <w:szCs w:val="24"/>
        </w:rPr>
        <w:t>父母双方有一方亡故；</w:t>
      </w:r>
    </w:p>
    <w:p w14:paraId="7501B207"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③</w:t>
      </w:r>
      <w:r w:rsidRPr="006A0935">
        <w:rPr>
          <w:b w:val="0"/>
          <w:bCs/>
          <w:sz w:val="24"/>
          <w:szCs w:val="24"/>
        </w:rPr>
        <w:t xml:space="preserve"> </w:t>
      </w:r>
      <w:r w:rsidRPr="006A0935">
        <w:rPr>
          <w:b w:val="0"/>
          <w:bCs/>
          <w:sz w:val="24"/>
          <w:szCs w:val="24"/>
        </w:rPr>
        <w:t>家庭成员长期患重病且定期支出固定数额的自费医药费；</w:t>
      </w:r>
    </w:p>
    <w:p w14:paraId="5D17B399"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④</w:t>
      </w:r>
      <w:r w:rsidRPr="006A0935">
        <w:rPr>
          <w:b w:val="0"/>
          <w:bCs/>
          <w:sz w:val="24"/>
          <w:szCs w:val="24"/>
        </w:rPr>
        <w:t xml:space="preserve"> </w:t>
      </w:r>
      <w:r w:rsidRPr="006A0935">
        <w:rPr>
          <w:b w:val="0"/>
          <w:bCs/>
          <w:sz w:val="24"/>
          <w:szCs w:val="24"/>
        </w:rPr>
        <w:t>家庭遭遇自然灾害致使家庭财产损失严重；</w:t>
      </w:r>
    </w:p>
    <w:p w14:paraId="7151D490"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⑤</w:t>
      </w:r>
      <w:r w:rsidRPr="006A0935">
        <w:rPr>
          <w:b w:val="0"/>
          <w:bCs/>
          <w:sz w:val="24"/>
          <w:szCs w:val="24"/>
        </w:rPr>
        <w:t xml:space="preserve"> </w:t>
      </w:r>
      <w:r w:rsidRPr="006A0935">
        <w:rPr>
          <w:b w:val="0"/>
          <w:bCs/>
          <w:sz w:val="24"/>
          <w:szCs w:val="24"/>
        </w:rPr>
        <w:t>其它特殊情况造成家庭经济特别困难的。</w:t>
      </w:r>
    </w:p>
    <w:p w14:paraId="6B548C4D"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2</w:t>
      </w:r>
      <w:r w:rsidRPr="006A0935">
        <w:rPr>
          <w:b w:val="0"/>
          <w:bCs/>
          <w:sz w:val="24"/>
          <w:szCs w:val="24"/>
        </w:rPr>
        <w:t>）如遇以下情况之一者，应下调其困难等级：</w:t>
      </w:r>
    </w:p>
    <w:p w14:paraId="259746B5"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①</w:t>
      </w:r>
      <w:r w:rsidRPr="006A0935">
        <w:rPr>
          <w:b w:val="0"/>
          <w:bCs/>
          <w:sz w:val="24"/>
          <w:szCs w:val="24"/>
        </w:rPr>
        <w:t xml:space="preserve"> </w:t>
      </w:r>
      <w:r w:rsidRPr="006A0935">
        <w:rPr>
          <w:b w:val="0"/>
          <w:bCs/>
          <w:sz w:val="24"/>
          <w:szCs w:val="24"/>
        </w:rPr>
        <w:t>日常消费水平明显高于其家庭经济收入水平；</w:t>
      </w:r>
    </w:p>
    <w:p w14:paraId="3780546A"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②</w:t>
      </w:r>
      <w:r w:rsidRPr="006A0935">
        <w:rPr>
          <w:b w:val="0"/>
          <w:bCs/>
          <w:sz w:val="24"/>
          <w:szCs w:val="24"/>
        </w:rPr>
        <w:t xml:space="preserve"> </w:t>
      </w:r>
      <w:r w:rsidRPr="006A0935">
        <w:rPr>
          <w:b w:val="0"/>
          <w:bCs/>
          <w:sz w:val="24"/>
          <w:szCs w:val="24"/>
        </w:rPr>
        <w:t>缺乏自立意识，无力缴纳学费又拒不申请国家助学贷款；</w:t>
      </w:r>
    </w:p>
    <w:p w14:paraId="513324FF"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③</w:t>
      </w:r>
      <w:r w:rsidRPr="006A0935">
        <w:rPr>
          <w:b w:val="0"/>
          <w:bCs/>
          <w:sz w:val="24"/>
          <w:szCs w:val="24"/>
        </w:rPr>
        <w:t xml:space="preserve"> </w:t>
      </w:r>
      <w:r w:rsidRPr="006A0935">
        <w:rPr>
          <w:b w:val="0"/>
          <w:bCs/>
          <w:sz w:val="24"/>
          <w:szCs w:val="24"/>
        </w:rPr>
        <w:t>无正当理由拒绝参加学校提供的勤工助学；</w:t>
      </w:r>
    </w:p>
    <w:p w14:paraId="321F3736"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④</w:t>
      </w:r>
      <w:r w:rsidRPr="006A0935">
        <w:rPr>
          <w:b w:val="0"/>
          <w:bCs/>
          <w:sz w:val="24"/>
          <w:szCs w:val="24"/>
        </w:rPr>
        <w:t xml:space="preserve"> </w:t>
      </w:r>
      <w:r w:rsidRPr="006A0935">
        <w:rPr>
          <w:b w:val="0"/>
          <w:bCs/>
          <w:sz w:val="24"/>
          <w:szCs w:val="24"/>
        </w:rPr>
        <w:t>学习态度差，主观不努力，有两门及以上课程不及格；</w:t>
      </w:r>
    </w:p>
    <w:p w14:paraId="7295CDA8"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⑤</w:t>
      </w:r>
      <w:r w:rsidRPr="006A0935">
        <w:rPr>
          <w:b w:val="0"/>
          <w:bCs/>
          <w:sz w:val="24"/>
          <w:szCs w:val="24"/>
        </w:rPr>
        <w:t xml:space="preserve"> </w:t>
      </w:r>
      <w:r w:rsidRPr="006A0935">
        <w:rPr>
          <w:b w:val="0"/>
          <w:bCs/>
          <w:sz w:val="24"/>
          <w:szCs w:val="24"/>
        </w:rPr>
        <w:t>有抽烟、酗酒习惯的；</w:t>
      </w:r>
    </w:p>
    <w:p w14:paraId="77FFAB53"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⑥</w:t>
      </w:r>
      <w:r w:rsidRPr="006A0935">
        <w:rPr>
          <w:b w:val="0"/>
          <w:bCs/>
          <w:sz w:val="24"/>
          <w:szCs w:val="24"/>
        </w:rPr>
        <w:t xml:space="preserve"> </w:t>
      </w:r>
      <w:r w:rsidRPr="006A0935">
        <w:rPr>
          <w:b w:val="0"/>
          <w:bCs/>
          <w:sz w:val="24"/>
          <w:szCs w:val="24"/>
        </w:rPr>
        <w:t>评议反映有其他不符合大学生道德准则规范的行为。</w:t>
      </w:r>
    </w:p>
    <w:p w14:paraId="265C94C0"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w:t>
      </w:r>
      <w:r w:rsidRPr="006A0935">
        <w:rPr>
          <w:b w:val="0"/>
          <w:bCs/>
          <w:sz w:val="24"/>
          <w:szCs w:val="24"/>
        </w:rPr>
        <w:t>3</w:t>
      </w:r>
      <w:r w:rsidRPr="006A0935">
        <w:rPr>
          <w:b w:val="0"/>
          <w:bCs/>
          <w:sz w:val="24"/>
          <w:szCs w:val="24"/>
        </w:rPr>
        <w:t>）如遇以下情况之一者，不能认定为家庭经济困难学生：</w:t>
      </w:r>
    </w:p>
    <w:p w14:paraId="48C35E7E"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①</w:t>
      </w:r>
      <w:r w:rsidRPr="006A0935">
        <w:rPr>
          <w:b w:val="0"/>
          <w:bCs/>
          <w:sz w:val="24"/>
          <w:szCs w:val="24"/>
        </w:rPr>
        <w:t xml:space="preserve"> </w:t>
      </w:r>
      <w:r w:rsidRPr="006A0935">
        <w:rPr>
          <w:b w:val="0"/>
          <w:bCs/>
          <w:sz w:val="24"/>
          <w:szCs w:val="24"/>
        </w:rPr>
        <w:t>拥有或使用高档通讯工具或电子产品；</w:t>
      </w:r>
    </w:p>
    <w:p w14:paraId="0A0CF253"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②</w:t>
      </w:r>
      <w:r w:rsidRPr="006A0935">
        <w:rPr>
          <w:b w:val="0"/>
          <w:bCs/>
          <w:sz w:val="24"/>
          <w:szCs w:val="24"/>
        </w:rPr>
        <w:t xml:space="preserve"> </w:t>
      </w:r>
      <w:r w:rsidRPr="006A0935">
        <w:rPr>
          <w:b w:val="0"/>
          <w:bCs/>
          <w:sz w:val="24"/>
          <w:szCs w:val="24"/>
        </w:rPr>
        <w:t>购买或拥有高档娱乐电器、高档时装或高档化妆品等奢侈品；</w:t>
      </w:r>
    </w:p>
    <w:p w14:paraId="2DB918DE"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③</w:t>
      </w:r>
      <w:r w:rsidRPr="006A0935">
        <w:rPr>
          <w:b w:val="0"/>
          <w:bCs/>
          <w:sz w:val="24"/>
          <w:szCs w:val="24"/>
        </w:rPr>
        <w:t xml:space="preserve"> </w:t>
      </w:r>
      <w:r w:rsidRPr="006A0935">
        <w:rPr>
          <w:b w:val="0"/>
          <w:bCs/>
          <w:sz w:val="24"/>
          <w:szCs w:val="24"/>
        </w:rPr>
        <w:t>节假日经常外出旅游（班级团体活动除外）；</w:t>
      </w:r>
    </w:p>
    <w:p w14:paraId="30FBD7C3"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④</w:t>
      </w:r>
      <w:r w:rsidRPr="006A0935">
        <w:rPr>
          <w:b w:val="0"/>
          <w:bCs/>
          <w:sz w:val="24"/>
          <w:szCs w:val="24"/>
        </w:rPr>
        <w:t xml:space="preserve"> </w:t>
      </w:r>
      <w:r w:rsidRPr="006A0935">
        <w:rPr>
          <w:b w:val="0"/>
          <w:bCs/>
          <w:sz w:val="24"/>
          <w:szCs w:val="24"/>
        </w:rPr>
        <w:t>未经允许在校外租房；</w:t>
      </w:r>
    </w:p>
    <w:p w14:paraId="489128E2"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⑤</w:t>
      </w:r>
      <w:r w:rsidRPr="006A0935">
        <w:rPr>
          <w:b w:val="0"/>
          <w:bCs/>
          <w:sz w:val="24"/>
          <w:szCs w:val="24"/>
        </w:rPr>
        <w:t xml:space="preserve"> </w:t>
      </w:r>
      <w:r w:rsidRPr="006A0935">
        <w:rPr>
          <w:b w:val="0"/>
          <w:bCs/>
          <w:sz w:val="24"/>
          <w:szCs w:val="24"/>
        </w:rPr>
        <w:t>经常出入餐厅、酒吧、网吧等娱乐场所消费；</w:t>
      </w:r>
    </w:p>
    <w:p w14:paraId="03DA462A" w14:textId="77777777" w:rsidR="00E94F72" w:rsidRPr="006A0935" w:rsidRDefault="00E94F72" w:rsidP="00E94F72">
      <w:pPr>
        <w:spacing w:line="400" w:lineRule="exact"/>
        <w:ind w:firstLineChars="200" w:firstLine="480"/>
        <w:rPr>
          <w:b w:val="0"/>
          <w:bCs/>
          <w:sz w:val="24"/>
          <w:szCs w:val="24"/>
        </w:rPr>
      </w:pPr>
      <w:r w:rsidRPr="006A0935">
        <w:rPr>
          <w:rFonts w:cs="宋体" w:hint="eastAsia"/>
          <w:b w:val="0"/>
          <w:bCs/>
          <w:sz w:val="24"/>
          <w:szCs w:val="24"/>
        </w:rPr>
        <w:t>⑥</w:t>
      </w:r>
      <w:r w:rsidRPr="006A0935">
        <w:rPr>
          <w:b w:val="0"/>
          <w:bCs/>
          <w:sz w:val="24"/>
          <w:szCs w:val="24"/>
        </w:rPr>
        <w:t xml:space="preserve"> </w:t>
      </w:r>
      <w:r w:rsidRPr="006A0935">
        <w:rPr>
          <w:b w:val="0"/>
          <w:bCs/>
          <w:sz w:val="24"/>
          <w:szCs w:val="24"/>
        </w:rPr>
        <w:t>有其他高消费或奢侈消费行为。</w:t>
      </w:r>
    </w:p>
    <w:p w14:paraId="67C2677D"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4</w:t>
      </w:r>
      <w:r w:rsidRPr="006A0935">
        <w:rPr>
          <w:b w:val="0"/>
          <w:bCs/>
          <w:sz w:val="24"/>
          <w:szCs w:val="24"/>
        </w:rPr>
        <w:t>．院（系）认定工作组要认真审核认定评议小组申报的初步评议结果。如有异议，应在征得认定评议小组意见后予以更正。院（系）认定工作组审核通过后，要将家庭经济困难学生名单及档次，以适当方式、在适当范围内公示</w:t>
      </w:r>
      <w:r w:rsidRPr="006A0935">
        <w:rPr>
          <w:b w:val="0"/>
          <w:bCs/>
          <w:sz w:val="24"/>
          <w:szCs w:val="24"/>
        </w:rPr>
        <w:t>5</w:t>
      </w:r>
      <w:r w:rsidRPr="006A0935">
        <w:rPr>
          <w:b w:val="0"/>
          <w:bCs/>
          <w:sz w:val="24"/>
          <w:szCs w:val="24"/>
        </w:rPr>
        <w:t>个工作日。如师生有异议，可通过有效方式向本院（系）认定工作组提出质疑。认定工作组应在接到异议材料的</w:t>
      </w:r>
      <w:r w:rsidRPr="006A0935">
        <w:rPr>
          <w:b w:val="0"/>
          <w:bCs/>
          <w:sz w:val="24"/>
          <w:szCs w:val="24"/>
        </w:rPr>
        <w:t>3</w:t>
      </w:r>
      <w:r w:rsidRPr="006A0935">
        <w:rPr>
          <w:b w:val="0"/>
          <w:bCs/>
          <w:sz w:val="24"/>
          <w:szCs w:val="24"/>
        </w:rPr>
        <w:t>个工作日内予以答复。如对院（系）认定工作组的答复仍有异议，可通过有效方式向大学生资助管理中心提请复议。大学生资助管理中心应在接到复议提请的</w:t>
      </w:r>
      <w:r w:rsidRPr="006A0935">
        <w:rPr>
          <w:b w:val="0"/>
          <w:bCs/>
          <w:sz w:val="24"/>
          <w:szCs w:val="24"/>
        </w:rPr>
        <w:t>3</w:t>
      </w:r>
      <w:r w:rsidRPr="006A0935">
        <w:rPr>
          <w:b w:val="0"/>
          <w:bCs/>
          <w:sz w:val="24"/>
          <w:szCs w:val="24"/>
        </w:rPr>
        <w:t>个工作日内予以答复。如情况属实，应做出调整。公示通过之后，院（系）认定工作组组长负责填写《认定申请表》中</w:t>
      </w:r>
      <w:r w:rsidRPr="006A0935">
        <w:rPr>
          <w:b w:val="0"/>
          <w:bCs/>
          <w:sz w:val="24"/>
          <w:szCs w:val="24"/>
        </w:rPr>
        <w:t>“</w:t>
      </w:r>
      <w:r w:rsidRPr="006A0935">
        <w:rPr>
          <w:b w:val="0"/>
          <w:bCs/>
          <w:sz w:val="24"/>
          <w:szCs w:val="24"/>
        </w:rPr>
        <w:t>院（系）意见</w:t>
      </w:r>
      <w:r w:rsidRPr="006A0935">
        <w:rPr>
          <w:b w:val="0"/>
          <w:bCs/>
          <w:sz w:val="24"/>
          <w:szCs w:val="24"/>
        </w:rPr>
        <w:t>”</w:t>
      </w:r>
      <w:r w:rsidRPr="006A0935">
        <w:rPr>
          <w:b w:val="0"/>
          <w:bCs/>
          <w:sz w:val="24"/>
          <w:szCs w:val="24"/>
        </w:rPr>
        <w:t>，确定本院（系）各档次家庭经济困难学生初审名单，报大学生资助管理中心。新生的集中认定必须在每年</w:t>
      </w:r>
      <w:r w:rsidRPr="006A0935">
        <w:rPr>
          <w:b w:val="0"/>
          <w:bCs/>
          <w:sz w:val="24"/>
          <w:szCs w:val="24"/>
        </w:rPr>
        <w:t>9</w:t>
      </w:r>
      <w:r w:rsidRPr="006A0935">
        <w:rPr>
          <w:b w:val="0"/>
          <w:bCs/>
          <w:sz w:val="24"/>
          <w:szCs w:val="24"/>
        </w:rPr>
        <w:t>月底前完成，在校学生的集中认定必须在每年</w:t>
      </w:r>
      <w:r w:rsidRPr="006A0935">
        <w:rPr>
          <w:b w:val="0"/>
          <w:bCs/>
          <w:sz w:val="24"/>
          <w:szCs w:val="24"/>
        </w:rPr>
        <w:t>6</w:t>
      </w:r>
      <w:r w:rsidRPr="006A0935">
        <w:rPr>
          <w:b w:val="0"/>
          <w:bCs/>
          <w:sz w:val="24"/>
          <w:szCs w:val="24"/>
        </w:rPr>
        <w:t>月底前完成。</w:t>
      </w:r>
    </w:p>
    <w:p w14:paraId="28090306"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5</w:t>
      </w:r>
      <w:r w:rsidRPr="006A0935">
        <w:rPr>
          <w:b w:val="0"/>
          <w:bCs/>
          <w:sz w:val="24"/>
          <w:szCs w:val="24"/>
        </w:rPr>
        <w:t>．大学生资助管理中心负责汇总各院（系）审核通过的《认定申请表》，报学校学生资助工作领导小组审批通过，并建立家庭经济困难学生信息档案。</w:t>
      </w:r>
    </w:p>
    <w:p w14:paraId="7CC5C422"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六、认定后管理与监督</w:t>
      </w:r>
    </w:p>
    <w:p w14:paraId="4A024D14"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1</w:t>
      </w:r>
      <w:r w:rsidRPr="006A0935">
        <w:rPr>
          <w:b w:val="0"/>
          <w:bCs/>
          <w:sz w:val="24"/>
          <w:szCs w:val="24"/>
        </w:rPr>
        <w:t>．学校和院（系）对家庭经济困难学生信息档案实施动态管理。院（系）应告知学生如遇家庭经济情况有明显好转须及时向辅导员反映，经院（系）审核</w:t>
      </w:r>
      <w:r w:rsidRPr="006A0935">
        <w:rPr>
          <w:b w:val="0"/>
          <w:bCs/>
          <w:sz w:val="24"/>
          <w:szCs w:val="24"/>
        </w:rPr>
        <w:lastRenderedPageBreak/>
        <w:t>后，报大学生资助管理中心，以便学校及时调整庭经济困难学生信息档案。集中认定工作结束后，如遇学生有特殊情况导致家庭经济困难的，院（系）应及时受理学生的个别认定工作，按照正常认定工作流程执行。</w:t>
      </w:r>
    </w:p>
    <w:p w14:paraId="5553D480"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2</w:t>
      </w:r>
      <w:r w:rsidRPr="006A0935">
        <w:rPr>
          <w:b w:val="0"/>
          <w:bCs/>
          <w:sz w:val="24"/>
          <w:szCs w:val="24"/>
        </w:rPr>
        <w:t>．学校和院（系）每学年应定期对全部家庭经济困难学生进行一次资格复查，并不定期地随机抽选一定比例的家庭经济困难学生，通过信件、电话、实地走访等方式进行核实。同时院（系）要建立日常监督反馈机制，采取多种方式对家庭经济困难学生的日常生活消费水平进行监督，对师生反映有高消费行为的家庭经济困难学生应及时核查情况，进行教育和管理。</w:t>
      </w:r>
    </w:p>
    <w:p w14:paraId="0C0C2358"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3</w:t>
      </w:r>
      <w:r w:rsidRPr="006A0935">
        <w:rPr>
          <w:b w:val="0"/>
          <w:bCs/>
          <w:sz w:val="24"/>
          <w:szCs w:val="24"/>
        </w:rPr>
        <w:t>．学校和院（系）要加强对家庭经济困难学生的诚信教育和自立自强教育。教育学生如实提供家庭情况，及时告知家庭经济状况好转情况。院（系）应积极鼓励家庭经济困难学生首选国家助学贷款和勤工助学的方式解决经济困难，坚决摒弃学生</w:t>
      </w:r>
      <w:r w:rsidRPr="006A0935">
        <w:rPr>
          <w:b w:val="0"/>
          <w:bCs/>
          <w:sz w:val="24"/>
          <w:szCs w:val="24"/>
        </w:rPr>
        <w:t>“</w:t>
      </w:r>
      <w:r w:rsidRPr="006A0935">
        <w:rPr>
          <w:b w:val="0"/>
          <w:bCs/>
          <w:sz w:val="24"/>
          <w:szCs w:val="24"/>
        </w:rPr>
        <w:t>等、靠、要</w:t>
      </w:r>
      <w:r w:rsidRPr="006A0935">
        <w:rPr>
          <w:b w:val="0"/>
          <w:bCs/>
          <w:sz w:val="24"/>
          <w:szCs w:val="24"/>
        </w:rPr>
        <w:t>”</w:t>
      </w:r>
      <w:r w:rsidRPr="006A0935">
        <w:rPr>
          <w:b w:val="0"/>
          <w:bCs/>
          <w:sz w:val="24"/>
          <w:szCs w:val="24"/>
        </w:rPr>
        <w:t>的依赖思想。对于有自立自强意识的学生，学校和院（系）将优先考虑给予其无偿资助项目。如遇学生有违法、违纪、违规行为，则停发当年的资助并取消下一学年的资助资格。</w:t>
      </w:r>
    </w:p>
    <w:p w14:paraId="48B4AF93" w14:textId="77777777" w:rsidR="00E94F72" w:rsidRPr="006A0935" w:rsidRDefault="00E94F72" w:rsidP="00E94F72">
      <w:pPr>
        <w:spacing w:line="400" w:lineRule="exact"/>
        <w:ind w:firstLineChars="200" w:firstLine="480"/>
        <w:rPr>
          <w:b w:val="0"/>
          <w:bCs/>
          <w:sz w:val="24"/>
          <w:szCs w:val="24"/>
        </w:rPr>
      </w:pPr>
      <w:r w:rsidRPr="006A0935">
        <w:rPr>
          <w:b w:val="0"/>
          <w:bCs/>
          <w:sz w:val="24"/>
          <w:szCs w:val="24"/>
        </w:rPr>
        <w:t>4</w:t>
      </w:r>
      <w:r w:rsidRPr="006A0935">
        <w:rPr>
          <w:b w:val="0"/>
          <w:bCs/>
          <w:sz w:val="24"/>
          <w:szCs w:val="24"/>
        </w:rPr>
        <w:t>．困难学生须如实向学校反映家庭的经济收入情况和日常生活消费情况，并保证所提供的相关材料的真实性。如发现学生提供虚假材料或隐瞒家庭经济情况及消费情况，一经核实，取消当年资助资格，并收回在校期间获得的所有资助资金。情节严重的，如拒不配合学校核查及资助资金回收工作等，依据学校有关规定进行严肃处理，并将其不良信用记录记入该生诚信档案。</w:t>
      </w:r>
    </w:p>
    <w:p w14:paraId="56C0749D" w14:textId="77777777" w:rsidR="00E94F72" w:rsidRPr="006A0935" w:rsidRDefault="00E94F72" w:rsidP="00E94F72">
      <w:pPr>
        <w:spacing w:line="400" w:lineRule="exact"/>
        <w:ind w:firstLineChars="200" w:firstLine="480"/>
        <w:rPr>
          <w:rFonts w:eastAsia="黑体"/>
          <w:b w:val="0"/>
          <w:bCs/>
          <w:sz w:val="24"/>
          <w:szCs w:val="24"/>
        </w:rPr>
      </w:pPr>
      <w:r w:rsidRPr="006A0935">
        <w:rPr>
          <w:rFonts w:eastAsia="黑体"/>
          <w:b w:val="0"/>
          <w:bCs/>
          <w:sz w:val="24"/>
          <w:szCs w:val="24"/>
        </w:rPr>
        <w:t>七、本办法由上海外国语大学授权校学生处负责解释。</w:t>
      </w:r>
    </w:p>
    <w:p w14:paraId="30469F8D" w14:textId="77777777" w:rsidR="00731FED" w:rsidRPr="006A0935" w:rsidRDefault="00E94F72" w:rsidP="008D1046">
      <w:pPr>
        <w:spacing w:line="400" w:lineRule="exact"/>
        <w:ind w:firstLineChars="200" w:firstLine="480"/>
        <w:rPr>
          <w:rFonts w:eastAsia="黑体"/>
          <w:b w:val="0"/>
          <w:bCs/>
          <w:sz w:val="24"/>
          <w:szCs w:val="24"/>
        </w:rPr>
      </w:pPr>
      <w:r w:rsidRPr="006A0935">
        <w:rPr>
          <w:rFonts w:eastAsia="黑体"/>
          <w:b w:val="0"/>
          <w:bCs/>
          <w:sz w:val="24"/>
          <w:szCs w:val="24"/>
        </w:rPr>
        <w:t>八、本办法自</w:t>
      </w:r>
      <w:r w:rsidRPr="006A0935">
        <w:rPr>
          <w:rFonts w:eastAsia="黑体"/>
          <w:b w:val="0"/>
          <w:bCs/>
          <w:sz w:val="24"/>
          <w:szCs w:val="24"/>
        </w:rPr>
        <w:t>2017</w:t>
      </w:r>
      <w:r w:rsidRPr="006A0935">
        <w:rPr>
          <w:rFonts w:eastAsia="黑体"/>
          <w:b w:val="0"/>
          <w:bCs/>
          <w:sz w:val="24"/>
          <w:szCs w:val="24"/>
        </w:rPr>
        <w:t>年</w:t>
      </w:r>
      <w:r w:rsidRPr="006A0935">
        <w:rPr>
          <w:rFonts w:eastAsia="黑体"/>
          <w:b w:val="0"/>
          <w:bCs/>
          <w:sz w:val="24"/>
          <w:szCs w:val="24"/>
        </w:rPr>
        <w:t>9</w:t>
      </w:r>
      <w:r w:rsidRPr="006A0935">
        <w:rPr>
          <w:rFonts w:eastAsia="黑体"/>
          <w:b w:val="0"/>
          <w:bCs/>
          <w:sz w:val="24"/>
          <w:szCs w:val="24"/>
        </w:rPr>
        <w:t>月</w:t>
      </w:r>
      <w:r w:rsidRPr="006A0935">
        <w:rPr>
          <w:rFonts w:eastAsia="黑体"/>
          <w:b w:val="0"/>
          <w:bCs/>
          <w:sz w:val="24"/>
          <w:szCs w:val="24"/>
        </w:rPr>
        <w:t>1</w:t>
      </w:r>
      <w:r w:rsidRPr="006A0935">
        <w:rPr>
          <w:rFonts w:eastAsia="黑体"/>
          <w:b w:val="0"/>
          <w:bCs/>
          <w:sz w:val="24"/>
          <w:szCs w:val="24"/>
        </w:rPr>
        <w:t>日起施行，《上海外国语大学家庭经济困难学生认定办法（试行）》同时废止。</w:t>
      </w:r>
    </w:p>
    <w:p w14:paraId="2063A902" w14:textId="77777777" w:rsidR="002D6525" w:rsidRPr="006A0935" w:rsidRDefault="002D6525" w:rsidP="00E94F72">
      <w:pPr>
        <w:spacing w:line="400" w:lineRule="exact"/>
        <w:rPr>
          <w:rFonts w:eastAsia="黑体"/>
          <w:b w:val="0"/>
          <w:bCs/>
          <w:sz w:val="24"/>
          <w:szCs w:val="24"/>
        </w:rPr>
      </w:pPr>
    </w:p>
    <w:p w14:paraId="2A5781D4" w14:textId="77777777" w:rsidR="002D6525" w:rsidRPr="006A0935" w:rsidRDefault="002D6525">
      <w:pPr>
        <w:widowControl/>
        <w:jc w:val="left"/>
        <w:rPr>
          <w:rFonts w:eastAsia="黑体"/>
          <w:b w:val="0"/>
          <w:bCs/>
          <w:sz w:val="24"/>
          <w:szCs w:val="24"/>
        </w:rPr>
      </w:pPr>
      <w:r w:rsidRPr="006A0935">
        <w:rPr>
          <w:rFonts w:eastAsia="黑体"/>
          <w:b w:val="0"/>
          <w:bCs/>
          <w:sz w:val="24"/>
          <w:szCs w:val="24"/>
        </w:rPr>
        <w:br w:type="page"/>
      </w:r>
    </w:p>
    <w:p w14:paraId="2D0868F0" w14:textId="0058742F" w:rsidR="002D6525" w:rsidRDefault="002D6525" w:rsidP="00441636">
      <w:pPr>
        <w:spacing w:line="400" w:lineRule="exact"/>
        <w:jc w:val="center"/>
        <w:outlineLvl w:val="0"/>
        <w:rPr>
          <w:rFonts w:eastAsia="华文新魏"/>
          <w:b w:val="0"/>
          <w:bCs/>
          <w:spacing w:val="-6"/>
          <w:sz w:val="36"/>
          <w:szCs w:val="24"/>
        </w:rPr>
      </w:pPr>
      <w:r w:rsidRPr="006A0935">
        <w:rPr>
          <w:rFonts w:eastAsia="华文新魏" w:hint="eastAsia"/>
          <w:b w:val="0"/>
          <w:bCs/>
          <w:spacing w:val="-6"/>
          <w:sz w:val="36"/>
          <w:szCs w:val="24"/>
        </w:rPr>
        <w:lastRenderedPageBreak/>
        <w:t>上海外国语大学优秀学生、优秀学生干部、先进班（团）集体评选细则</w:t>
      </w:r>
    </w:p>
    <w:p w14:paraId="5C6DD98F" w14:textId="15C7E8DC" w:rsidR="00E36DE3" w:rsidRPr="00E36DE3" w:rsidRDefault="00E36DE3" w:rsidP="00C47824">
      <w:pPr>
        <w:spacing w:line="400" w:lineRule="exact"/>
        <w:jc w:val="center"/>
        <w:outlineLvl w:val="0"/>
        <w:rPr>
          <w:rFonts w:eastAsia="华文新魏"/>
          <w:b w:val="0"/>
          <w:bCs/>
          <w:spacing w:val="-6"/>
          <w:sz w:val="24"/>
          <w:szCs w:val="24"/>
        </w:rPr>
      </w:pPr>
      <w:r w:rsidRPr="006A0935">
        <w:rPr>
          <w:rFonts w:eastAsia="华文新魏" w:hint="eastAsia"/>
          <w:b w:val="0"/>
          <w:bCs/>
          <w:spacing w:val="-6"/>
          <w:sz w:val="24"/>
          <w:szCs w:val="24"/>
        </w:rPr>
        <w:t>上外</w:t>
      </w:r>
      <w:r>
        <w:rPr>
          <w:rFonts w:eastAsia="华文新魏" w:hint="eastAsia"/>
          <w:b w:val="0"/>
          <w:bCs/>
          <w:spacing w:val="-6"/>
          <w:sz w:val="24"/>
          <w:szCs w:val="24"/>
        </w:rPr>
        <w:t>团</w:t>
      </w:r>
      <w:r w:rsidRPr="006A0935">
        <w:rPr>
          <w:rFonts w:eastAsia="华文新魏" w:hint="eastAsia"/>
          <w:b w:val="0"/>
          <w:bCs/>
          <w:spacing w:val="-6"/>
          <w:sz w:val="24"/>
          <w:szCs w:val="24"/>
        </w:rPr>
        <w:t>〔</w:t>
      </w:r>
      <w:r w:rsidRPr="006A0935">
        <w:rPr>
          <w:rFonts w:eastAsia="华文新魏" w:hint="eastAsia"/>
          <w:b w:val="0"/>
          <w:bCs/>
          <w:spacing w:val="-6"/>
          <w:sz w:val="24"/>
          <w:szCs w:val="24"/>
        </w:rPr>
        <w:t>2017</w:t>
      </w:r>
      <w:r w:rsidRPr="006A0935">
        <w:rPr>
          <w:rFonts w:eastAsia="华文新魏" w:hint="eastAsia"/>
          <w:b w:val="0"/>
          <w:bCs/>
          <w:spacing w:val="-6"/>
          <w:sz w:val="24"/>
          <w:szCs w:val="24"/>
        </w:rPr>
        <w:t>〕</w:t>
      </w:r>
      <w:r>
        <w:rPr>
          <w:rFonts w:eastAsia="华文新魏" w:hint="eastAsia"/>
          <w:b w:val="0"/>
          <w:bCs/>
          <w:spacing w:val="-6"/>
          <w:sz w:val="24"/>
          <w:szCs w:val="24"/>
        </w:rPr>
        <w:t>1</w:t>
      </w:r>
      <w:r w:rsidRPr="006A0935">
        <w:rPr>
          <w:rFonts w:eastAsia="华文新魏" w:hint="eastAsia"/>
          <w:b w:val="0"/>
          <w:bCs/>
          <w:spacing w:val="-6"/>
          <w:sz w:val="24"/>
          <w:szCs w:val="24"/>
        </w:rPr>
        <w:t>号</w:t>
      </w:r>
      <w:r w:rsidRPr="00E36DE3">
        <w:rPr>
          <w:rFonts w:eastAsia="华文新魏"/>
          <w:b w:val="0"/>
          <w:bCs/>
          <w:spacing w:val="-6"/>
          <w:sz w:val="24"/>
          <w:szCs w:val="24"/>
        </w:rPr>
        <w:t> </w:t>
      </w:r>
    </w:p>
    <w:p w14:paraId="36AE8326" w14:textId="77777777" w:rsidR="002D6525" w:rsidRPr="006A0935" w:rsidRDefault="002D6525" w:rsidP="002D6525">
      <w:pPr>
        <w:spacing w:line="400" w:lineRule="exact"/>
        <w:ind w:firstLineChars="200" w:firstLine="480"/>
        <w:rPr>
          <w:b w:val="0"/>
          <w:sz w:val="24"/>
          <w:szCs w:val="24"/>
        </w:rPr>
      </w:pPr>
    </w:p>
    <w:p w14:paraId="5FEA18FA" w14:textId="77777777" w:rsidR="002D6525" w:rsidRPr="006A0935" w:rsidRDefault="002D6525" w:rsidP="002D6525">
      <w:pPr>
        <w:spacing w:line="400" w:lineRule="exact"/>
        <w:ind w:firstLineChars="200" w:firstLine="480"/>
        <w:rPr>
          <w:b w:val="0"/>
          <w:snapToGrid w:val="0"/>
          <w:kern w:val="0"/>
          <w:sz w:val="24"/>
          <w:szCs w:val="24"/>
          <w:lang w:val="x-none" w:eastAsia="x-none"/>
        </w:rPr>
      </w:pPr>
      <w:r w:rsidRPr="006A0935">
        <w:rPr>
          <w:rFonts w:hint="eastAsia"/>
          <w:b w:val="0"/>
          <w:snapToGrid w:val="0"/>
          <w:kern w:val="0"/>
          <w:sz w:val="24"/>
          <w:szCs w:val="24"/>
          <w:lang w:val="x-none" w:eastAsia="x-none"/>
        </w:rPr>
        <w:t>为全面贯彻落实</w:t>
      </w:r>
      <w:r w:rsidRPr="006A0935">
        <w:rPr>
          <w:rFonts w:hint="eastAsia"/>
          <w:b w:val="0"/>
          <w:snapToGrid w:val="0"/>
          <w:kern w:val="0"/>
          <w:sz w:val="24"/>
          <w:szCs w:val="24"/>
          <w:lang w:val="x-none"/>
        </w:rPr>
        <w:t>中共中央、国务院</w:t>
      </w:r>
      <w:r w:rsidRPr="006A0935">
        <w:rPr>
          <w:rFonts w:hint="eastAsia"/>
          <w:b w:val="0"/>
          <w:snapToGrid w:val="0"/>
          <w:kern w:val="0"/>
          <w:sz w:val="24"/>
          <w:szCs w:val="24"/>
          <w:lang w:val="x-none" w:eastAsia="x-none"/>
        </w:rPr>
        <w:t>《关于加强和改进新形势下高校思想政治工作的意见》</w:t>
      </w:r>
      <w:r w:rsidRPr="006A0935">
        <w:rPr>
          <w:rFonts w:hint="eastAsia"/>
          <w:b w:val="0"/>
          <w:snapToGrid w:val="0"/>
          <w:kern w:val="0"/>
          <w:sz w:val="24"/>
          <w:szCs w:val="24"/>
          <w:lang w:val="x-none" w:eastAsia="x-none"/>
        </w:rPr>
        <w:t xml:space="preserve"> </w:t>
      </w:r>
      <w:r w:rsidRPr="006A0935">
        <w:rPr>
          <w:rFonts w:hint="eastAsia"/>
          <w:b w:val="0"/>
          <w:snapToGrid w:val="0"/>
          <w:kern w:val="0"/>
          <w:sz w:val="24"/>
          <w:szCs w:val="24"/>
          <w:lang w:val="x-none" w:eastAsia="x-none"/>
        </w:rPr>
        <w:t>（中发〔</w:t>
      </w:r>
      <w:r w:rsidRPr="006A0935">
        <w:rPr>
          <w:rFonts w:hint="eastAsia"/>
          <w:b w:val="0"/>
          <w:snapToGrid w:val="0"/>
          <w:kern w:val="0"/>
          <w:sz w:val="24"/>
          <w:szCs w:val="24"/>
          <w:lang w:val="x-none" w:eastAsia="x-none"/>
        </w:rPr>
        <w:t>2016</w:t>
      </w:r>
      <w:r w:rsidRPr="006A0935">
        <w:rPr>
          <w:rFonts w:hint="eastAsia"/>
          <w:b w:val="0"/>
          <w:snapToGrid w:val="0"/>
          <w:kern w:val="0"/>
          <w:sz w:val="24"/>
          <w:szCs w:val="24"/>
          <w:lang w:val="x-none" w:eastAsia="x-none"/>
        </w:rPr>
        <w:t>〕</w:t>
      </w:r>
      <w:r w:rsidRPr="006A0935">
        <w:rPr>
          <w:rFonts w:hint="eastAsia"/>
          <w:b w:val="0"/>
          <w:snapToGrid w:val="0"/>
          <w:kern w:val="0"/>
          <w:sz w:val="24"/>
          <w:szCs w:val="24"/>
          <w:lang w:val="x-none" w:eastAsia="x-none"/>
        </w:rPr>
        <w:t>31</w:t>
      </w:r>
      <w:r w:rsidRPr="006A0935">
        <w:rPr>
          <w:rFonts w:hint="eastAsia"/>
          <w:b w:val="0"/>
          <w:snapToGrid w:val="0"/>
          <w:kern w:val="0"/>
          <w:sz w:val="24"/>
          <w:szCs w:val="24"/>
          <w:lang w:val="x-none" w:eastAsia="x-none"/>
        </w:rPr>
        <w:t>号）文件精神，引导学生树立正确的人生观、世界观、价值观，热爱社会主义祖国，拥护中国共产党的领导，</w:t>
      </w:r>
      <w:r w:rsidRPr="006A0935">
        <w:rPr>
          <w:rFonts w:hint="eastAsia"/>
          <w:b w:val="0"/>
          <w:snapToGrid w:val="0"/>
          <w:kern w:val="0"/>
          <w:sz w:val="24"/>
          <w:szCs w:val="24"/>
          <w:lang w:val="x-none"/>
        </w:rPr>
        <w:t>践行社会主义核心价值观，</w:t>
      </w:r>
      <w:r w:rsidRPr="006A0935">
        <w:rPr>
          <w:rFonts w:hint="eastAsia"/>
          <w:b w:val="0"/>
          <w:snapToGrid w:val="0"/>
          <w:kern w:val="0"/>
          <w:sz w:val="24"/>
          <w:szCs w:val="24"/>
          <w:lang w:val="x-none" w:eastAsia="x-none"/>
        </w:rPr>
        <w:t>成为有理想、有道德、有文化、有纪律的社会主义建设者和接班人，根据市教委、团市委有关文件精神，结合本校实际，特制定优秀学生、优秀学生干部、先进</w:t>
      </w:r>
      <w:r w:rsidRPr="006A0935">
        <w:rPr>
          <w:rFonts w:hint="eastAsia"/>
          <w:b w:val="0"/>
          <w:snapToGrid w:val="0"/>
          <w:kern w:val="0"/>
          <w:sz w:val="24"/>
          <w:szCs w:val="24"/>
          <w:lang w:val="x-none"/>
        </w:rPr>
        <w:t>班（团）</w:t>
      </w:r>
      <w:r w:rsidRPr="006A0935">
        <w:rPr>
          <w:rFonts w:hint="eastAsia"/>
          <w:b w:val="0"/>
          <w:snapToGrid w:val="0"/>
          <w:kern w:val="0"/>
          <w:sz w:val="24"/>
          <w:szCs w:val="24"/>
          <w:lang w:val="x-none" w:eastAsia="x-none"/>
        </w:rPr>
        <w:t>集体评选细则。</w:t>
      </w:r>
    </w:p>
    <w:p w14:paraId="32CD164C" w14:textId="77777777" w:rsidR="002D6525" w:rsidRPr="006A0935" w:rsidRDefault="002D6525" w:rsidP="002D652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一、评选项目</w:t>
      </w:r>
    </w:p>
    <w:p w14:paraId="00DD3589" w14:textId="77777777" w:rsidR="002D6525" w:rsidRPr="006A0935" w:rsidRDefault="002D6525" w:rsidP="002D652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．校优秀学生</w:t>
      </w:r>
    </w:p>
    <w:p w14:paraId="415B66AB" w14:textId="77777777" w:rsidR="002D6525" w:rsidRPr="006A0935" w:rsidRDefault="002D6525" w:rsidP="002D652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．校优秀学生干部</w:t>
      </w:r>
    </w:p>
    <w:p w14:paraId="6A7E73CE" w14:textId="77777777" w:rsidR="002D6525" w:rsidRPr="006A0935" w:rsidRDefault="002D6525" w:rsidP="002D6525">
      <w:pPr>
        <w:tabs>
          <w:tab w:val="center" w:pos="3192"/>
        </w:tabs>
        <w:spacing w:line="400" w:lineRule="exact"/>
        <w:ind w:firstLineChars="200" w:firstLine="480"/>
        <w:rPr>
          <w:b w:val="0"/>
          <w:snapToGrid w:val="0"/>
          <w:kern w:val="0"/>
          <w:sz w:val="24"/>
          <w:szCs w:val="24"/>
        </w:rPr>
      </w:pPr>
      <w:r w:rsidRPr="006A0935">
        <w:rPr>
          <w:b w:val="0"/>
          <w:snapToGrid w:val="0"/>
          <w:kern w:val="0"/>
          <w:sz w:val="24"/>
          <w:szCs w:val="24"/>
        </w:rPr>
        <w:t>3</w:t>
      </w:r>
      <w:r w:rsidRPr="006A0935">
        <w:rPr>
          <w:rFonts w:hint="eastAsia"/>
          <w:b w:val="0"/>
          <w:snapToGrid w:val="0"/>
          <w:kern w:val="0"/>
          <w:sz w:val="24"/>
          <w:szCs w:val="24"/>
        </w:rPr>
        <w:t>．校先进班（团）集体</w:t>
      </w:r>
      <w:r w:rsidRPr="006A0935">
        <w:rPr>
          <w:b w:val="0"/>
          <w:snapToGrid w:val="0"/>
          <w:kern w:val="0"/>
          <w:sz w:val="24"/>
          <w:szCs w:val="24"/>
        </w:rPr>
        <w:tab/>
      </w:r>
    </w:p>
    <w:p w14:paraId="102D884C" w14:textId="77777777" w:rsidR="002D6525" w:rsidRPr="006A0935" w:rsidRDefault="002D6525" w:rsidP="002D652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二、评选条件</w:t>
      </w:r>
    </w:p>
    <w:p w14:paraId="3DD272A6" w14:textId="77777777" w:rsidR="002D6525" w:rsidRPr="006A0935" w:rsidRDefault="002D6525" w:rsidP="002D652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．校优秀学生条件：</w:t>
      </w:r>
    </w:p>
    <w:p w14:paraId="4D851622"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b w:val="0"/>
          <w:snapToGrid w:val="0"/>
          <w:kern w:val="0"/>
          <w:sz w:val="24"/>
          <w:szCs w:val="24"/>
        </w:rPr>
        <w:t>1</w:t>
      </w:r>
      <w:r w:rsidRPr="006A0935">
        <w:rPr>
          <w:rFonts w:hint="eastAsia"/>
          <w:b w:val="0"/>
          <w:snapToGrid w:val="0"/>
          <w:kern w:val="0"/>
          <w:sz w:val="24"/>
          <w:szCs w:val="24"/>
        </w:rPr>
        <w:t>）热爱党，热爱祖国，热爱社会主义，拥护四项基本原则，坚持正确的政治方向，有良好的品德修养，在学生中起先进模范作用；</w:t>
      </w:r>
    </w:p>
    <w:p w14:paraId="05AEE94D"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b w:val="0"/>
          <w:snapToGrid w:val="0"/>
          <w:kern w:val="0"/>
          <w:sz w:val="24"/>
          <w:szCs w:val="24"/>
        </w:rPr>
        <w:t>2</w:t>
      </w:r>
      <w:r w:rsidRPr="006A0935">
        <w:rPr>
          <w:rFonts w:hint="eastAsia"/>
          <w:b w:val="0"/>
          <w:snapToGrid w:val="0"/>
          <w:kern w:val="0"/>
          <w:sz w:val="24"/>
          <w:szCs w:val="24"/>
        </w:rPr>
        <w:t>）学习认真刻苦，有钻研精神，积极参加青年志愿者和社会实践活动，所学专业课程成绩优秀，其他课程优良；</w:t>
      </w:r>
    </w:p>
    <w:p w14:paraId="2238E55F"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b w:val="0"/>
          <w:snapToGrid w:val="0"/>
          <w:kern w:val="0"/>
          <w:sz w:val="24"/>
          <w:szCs w:val="24"/>
        </w:rPr>
        <w:t>3</w:t>
      </w:r>
      <w:r w:rsidRPr="006A0935">
        <w:rPr>
          <w:rFonts w:hint="eastAsia"/>
          <w:b w:val="0"/>
          <w:snapToGrid w:val="0"/>
          <w:kern w:val="0"/>
          <w:sz w:val="24"/>
          <w:szCs w:val="24"/>
        </w:rPr>
        <w:t>）坚持体育锻炼，有良好的卫生习惯，达到《学生体质健康标准》；</w:t>
      </w:r>
    </w:p>
    <w:p w14:paraId="7BC44267"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b w:val="0"/>
          <w:snapToGrid w:val="0"/>
          <w:kern w:val="0"/>
          <w:sz w:val="24"/>
          <w:szCs w:val="24"/>
        </w:rPr>
        <w:t>4</w:t>
      </w:r>
      <w:r w:rsidRPr="006A0935">
        <w:rPr>
          <w:rFonts w:hint="eastAsia"/>
          <w:b w:val="0"/>
          <w:snapToGrid w:val="0"/>
          <w:kern w:val="0"/>
          <w:sz w:val="24"/>
          <w:szCs w:val="24"/>
        </w:rPr>
        <w:t>）自觉遵纪守法，认真执行学校各项规章制度，维护社会公德，关心集体，团结同学，助人为乐，热爱劳动；</w:t>
      </w:r>
    </w:p>
    <w:p w14:paraId="333461E7"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b w:val="0"/>
          <w:snapToGrid w:val="0"/>
          <w:kern w:val="0"/>
          <w:sz w:val="24"/>
          <w:szCs w:val="24"/>
        </w:rPr>
        <w:t>5</w:t>
      </w:r>
      <w:r w:rsidRPr="006A0935">
        <w:rPr>
          <w:rFonts w:hint="eastAsia"/>
          <w:b w:val="0"/>
          <w:snapToGrid w:val="0"/>
          <w:kern w:val="0"/>
          <w:sz w:val="24"/>
          <w:szCs w:val="24"/>
        </w:rPr>
        <w:t>）本科生应是二等以上（含二等）奖学金获得者，研究生各科平均分</w:t>
      </w:r>
      <w:r w:rsidRPr="006A0935">
        <w:rPr>
          <w:rFonts w:hint="eastAsia"/>
          <w:b w:val="0"/>
          <w:snapToGrid w:val="0"/>
          <w:kern w:val="0"/>
          <w:sz w:val="24"/>
          <w:szCs w:val="24"/>
        </w:rPr>
        <w:t>80</w:t>
      </w:r>
      <w:r w:rsidRPr="006A0935">
        <w:rPr>
          <w:rFonts w:hint="eastAsia"/>
          <w:b w:val="0"/>
          <w:snapToGrid w:val="0"/>
          <w:kern w:val="0"/>
          <w:sz w:val="24"/>
          <w:szCs w:val="24"/>
        </w:rPr>
        <w:t>分以上（含</w:t>
      </w:r>
      <w:r w:rsidRPr="006A0935">
        <w:rPr>
          <w:rFonts w:hint="eastAsia"/>
          <w:b w:val="0"/>
          <w:snapToGrid w:val="0"/>
          <w:kern w:val="0"/>
          <w:sz w:val="24"/>
          <w:szCs w:val="24"/>
        </w:rPr>
        <w:t>80</w:t>
      </w:r>
      <w:r w:rsidRPr="006A0935">
        <w:rPr>
          <w:rFonts w:hint="eastAsia"/>
          <w:b w:val="0"/>
          <w:snapToGrid w:val="0"/>
          <w:kern w:val="0"/>
          <w:sz w:val="24"/>
          <w:szCs w:val="24"/>
        </w:rPr>
        <w:t>分）；</w:t>
      </w:r>
    </w:p>
    <w:p w14:paraId="7B9CB7C0"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rFonts w:hint="eastAsia"/>
          <w:b w:val="0"/>
          <w:snapToGrid w:val="0"/>
          <w:kern w:val="0"/>
          <w:sz w:val="24"/>
          <w:szCs w:val="24"/>
        </w:rPr>
        <w:t>6</w:t>
      </w:r>
      <w:r w:rsidRPr="006A0935">
        <w:rPr>
          <w:rFonts w:hint="eastAsia"/>
          <w:b w:val="0"/>
          <w:snapToGrid w:val="0"/>
          <w:kern w:val="0"/>
          <w:sz w:val="24"/>
          <w:szCs w:val="24"/>
        </w:rPr>
        <w:t>）经学校正式选聘程序担任兼职辅导员的研究生，年度考核优秀的，且学业成绩各科平均在</w:t>
      </w:r>
      <w:r w:rsidRPr="006A0935">
        <w:rPr>
          <w:rFonts w:hint="eastAsia"/>
          <w:b w:val="0"/>
          <w:snapToGrid w:val="0"/>
          <w:kern w:val="0"/>
          <w:sz w:val="24"/>
          <w:szCs w:val="24"/>
        </w:rPr>
        <w:t>80</w:t>
      </w:r>
      <w:r w:rsidRPr="006A0935">
        <w:rPr>
          <w:rFonts w:hint="eastAsia"/>
          <w:b w:val="0"/>
          <w:snapToGrid w:val="0"/>
          <w:kern w:val="0"/>
          <w:sz w:val="24"/>
          <w:szCs w:val="24"/>
        </w:rPr>
        <w:t>分以上（含</w:t>
      </w:r>
      <w:r w:rsidRPr="006A0935">
        <w:rPr>
          <w:rFonts w:hint="eastAsia"/>
          <w:b w:val="0"/>
          <w:snapToGrid w:val="0"/>
          <w:kern w:val="0"/>
          <w:sz w:val="24"/>
          <w:szCs w:val="24"/>
        </w:rPr>
        <w:t>80</w:t>
      </w:r>
      <w:r w:rsidRPr="006A0935">
        <w:rPr>
          <w:rFonts w:hint="eastAsia"/>
          <w:b w:val="0"/>
          <w:snapToGrid w:val="0"/>
          <w:kern w:val="0"/>
          <w:sz w:val="24"/>
          <w:szCs w:val="24"/>
        </w:rPr>
        <w:t>分）的，可直接由学校授予优秀学生称号。</w:t>
      </w:r>
    </w:p>
    <w:p w14:paraId="464242FA" w14:textId="77777777" w:rsidR="002D6525" w:rsidRPr="006A0935" w:rsidRDefault="002D6525" w:rsidP="002D652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．校优秀学生干部条件：</w:t>
      </w:r>
    </w:p>
    <w:p w14:paraId="77103EF8"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凡基本符合优秀学生条件的学生干部在开展团学活动、党建活动、社团活动过程中，关心集体，为同学服务，从事社会服务中成绩显著者。本科生应获得至少两次三等奖以上（含三等）奖学金，研究生各科平均分</w:t>
      </w:r>
      <w:r w:rsidRPr="006A0935">
        <w:rPr>
          <w:rFonts w:hint="eastAsia"/>
          <w:b w:val="0"/>
          <w:snapToGrid w:val="0"/>
          <w:kern w:val="0"/>
          <w:sz w:val="24"/>
          <w:szCs w:val="24"/>
        </w:rPr>
        <w:t>80</w:t>
      </w:r>
      <w:r w:rsidRPr="006A0935">
        <w:rPr>
          <w:rFonts w:hint="eastAsia"/>
          <w:b w:val="0"/>
          <w:snapToGrid w:val="0"/>
          <w:kern w:val="0"/>
          <w:sz w:val="24"/>
          <w:szCs w:val="24"/>
        </w:rPr>
        <w:t>分以上（含</w:t>
      </w:r>
      <w:r w:rsidRPr="006A0935">
        <w:rPr>
          <w:rFonts w:hint="eastAsia"/>
          <w:b w:val="0"/>
          <w:snapToGrid w:val="0"/>
          <w:kern w:val="0"/>
          <w:sz w:val="24"/>
          <w:szCs w:val="24"/>
        </w:rPr>
        <w:t>80</w:t>
      </w:r>
      <w:r w:rsidRPr="006A0935">
        <w:rPr>
          <w:rFonts w:hint="eastAsia"/>
          <w:b w:val="0"/>
          <w:snapToGrid w:val="0"/>
          <w:kern w:val="0"/>
          <w:sz w:val="24"/>
          <w:szCs w:val="24"/>
        </w:rPr>
        <w:t>分）。</w:t>
      </w:r>
    </w:p>
    <w:p w14:paraId="454C9B3E" w14:textId="77777777" w:rsidR="002D6525" w:rsidRPr="006A0935" w:rsidRDefault="002D6525" w:rsidP="002D6525">
      <w:pPr>
        <w:spacing w:line="400" w:lineRule="exact"/>
        <w:ind w:firstLineChars="200" w:firstLine="480"/>
        <w:rPr>
          <w:b w:val="0"/>
          <w:snapToGrid w:val="0"/>
          <w:kern w:val="0"/>
          <w:sz w:val="24"/>
          <w:szCs w:val="24"/>
        </w:rPr>
      </w:pPr>
      <w:r w:rsidRPr="006A0935">
        <w:rPr>
          <w:b w:val="0"/>
          <w:snapToGrid w:val="0"/>
          <w:kern w:val="0"/>
          <w:sz w:val="24"/>
          <w:szCs w:val="24"/>
        </w:rPr>
        <w:t>3</w:t>
      </w:r>
      <w:r w:rsidRPr="006A0935">
        <w:rPr>
          <w:rFonts w:hint="eastAsia"/>
          <w:b w:val="0"/>
          <w:snapToGrid w:val="0"/>
          <w:kern w:val="0"/>
          <w:sz w:val="24"/>
          <w:szCs w:val="24"/>
        </w:rPr>
        <w:t>．校先进班（团）集体条件：</w:t>
      </w:r>
    </w:p>
    <w:p w14:paraId="26EC69C6"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b w:val="0"/>
          <w:snapToGrid w:val="0"/>
          <w:kern w:val="0"/>
          <w:sz w:val="24"/>
          <w:szCs w:val="24"/>
        </w:rPr>
        <w:t>1</w:t>
      </w:r>
      <w:r w:rsidRPr="006A0935">
        <w:rPr>
          <w:rFonts w:hint="eastAsia"/>
          <w:b w:val="0"/>
          <w:snapToGrid w:val="0"/>
          <w:kern w:val="0"/>
          <w:sz w:val="24"/>
          <w:szCs w:val="24"/>
        </w:rPr>
        <w:t>）积极开展各种集体活动，具有良好的班风、学风，并作出显著成绩；</w:t>
      </w:r>
    </w:p>
    <w:p w14:paraId="56A29902"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b w:val="0"/>
          <w:snapToGrid w:val="0"/>
          <w:kern w:val="0"/>
          <w:sz w:val="24"/>
          <w:szCs w:val="24"/>
        </w:rPr>
        <w:t>2</w:t>
      </w:r>
      <w:r w:rsidRPr="006A0935">
        <w:rPr>
          <w:rFonts w:hint="eastAsia"/>
          <w:b w:val="0"/>
          <w:snapToGrid w:val="0"/>
          <w:kern w:val="0"/>
          <w:sz w:val="24"/>
          <w:szCs w:val="24"/>
        </w:rPr>
        <w:t>）团结友爱，关心集体，热爱集体，严格遵守学校规章制度；</w:t>
      </w:r>
    </w:p>
    <w:p w14:paraId="36D4D7E4"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lastRenderedPageBreak/>
        <w:t>（</w:t>
      </w:r>
      <w:r w:rsidRPr="006A0935">
        <w:rPr>
          <w:b w:val="0"/>
          <w:snapToGrid w:val="0"/>
          <w:kern w:val="0"/>
          <w:sz w:val="24"/>
          <w:szCs w:val="24"/>
        </w:rPr>
        <w:t>3</w:t>
      </w:r>
      <w:r w:rsidRPr="006A0935">
        <w:rPr>
          <w:rFonts w:hint="eastAsia"/>
          <w:b w:val="0"/>
          <w:snapToGrid w:val="0"/>
          <w:kern w:val="0"/>
          <w:sz w:val="24"/>
          <w:szCs w:val="24"/>
        </w:rPr>
        <w:t>）学习努力，学习气氛浓厚，学习成绩不断提高，奖学金获得者的比率较高；</w:t>
      </w:r>
    </w:p>
    <w:p w14:paraId="1E6B0A77"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b w:val="0"/>
          <w:snapToGrid w:val="0"/>
          <w:kern w:val="0"/>
          <w:sz w:val="24"/>
          <w:szCs w:val="24"/>
        </w:rPr>
        <w:t>4</w:t>
      </w:r>
      <w:r w:rsidRPr="006A0935">
        <w:rPr>
          <w:rFonts w:hint="eastAsia"/>
          <w:b w:val="0"/>
          <w:snapToGrid w:val="0"/>
          <w:kern w:val="0"/>
          <w:sz w:val="24"/>
          <w:szCs w:val="24"/>
        </w:rPr>
        <w:t>）坚持体育锻炼，体质不断增强，班级成员身心健康，积极参与各项体育活动，自觉保持个人和环境的清洁卫生，教室、寝室文明卫生检查合格率较高；</w:t>
      </w:r>
    </w:p>
    <w:p w14:paraId="0B7D3965"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w:t>
      </w:r>
      <w:r w:rsidRPr="006A0935">
        <w:rPr>
          <w:b w:val="0"/>
          <w:snapToGrid w:val="0"/>
          <w:kern w:val="0"/>
          <w:sz w:val="24"/>
          <w:szCs w:val="24"/>
        </w:rPr>
        <w:t>5</w:t>
      </w:r>
      <w:r w:rsidRPr="006A0935">
        <w:rPr>
          <w:rFonts w:hint="eastAsia"/>
          <w:b w:val="0"/>
          <w:snapToGrid w:val="0"/>
          <w:kern w:val="0"/>
          <w:sz w:val="24"/>
          <w:szCs w:val="24"/>
        </w:rPr>
        <w:t>）学生干部以身作则，团结互助，积极工作，在开展党建活动、团学活动和党团的思想教育、组织建设等方面有突出的成绩。</w:t>
      </w:r>
    </w:p>
    <w:p w14:paraId="5E0F9A14" w14:textId="77777777" w:rsidR="002D6525" w:rsidRPr="006A0935" w:rsidRDefault="002D6525" w:rsidP="002D652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三、奖励办法</w:t>
      </w:r>
    </w:p>
    <w:p w14:paraId="1796C88F"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坚持精神鼓励为主，物质鼓励为辅。</w:t>
      </w:r>
    </w:p>
    <w:p w14:paraId="0E98E0E1" w14:textId="77777777" w:rsidR="002D6525" w:rsidRPr="006A0935" w:rsidRDefault="002D6525" w:rsidP="002D6525">
      <w:pPr>
        <w:spacing w:line="400" w:lineRule="exact"/>
        <w:ind w:firstLineChars="200" w:firstLine="480"/>
        <w:rPr>
          <w:b w:val="0"/>
          <w:snapToGrid w:val="0"/>
          <w:kern w:val="0"/>
          <w:sz w:val="24"/>
          <w:szCs w:val="24"/>
        </w:rPr>
      </w:pPr>
      <w:r w:rsidRPr="006A0935">
        <w:rPr>
          <w:b w:val="0"/>
          <w:snapToGrid w:val="0"/>
          <w:kern w:val="0"/>
          <w:sz w:val="24"/>
          <w:szCs w:val="24"/>
        </w:rPr>
        <w:t>1</w:t>
      </w:r>
      <w:r w:rsidRPr="006A0935">
        <w:rPr>
          <w:rFonts w:hint="eastAsia"/>
          <w:b w:val="0"/>
          <w:snapToGrid w:val="0"/>
          <w:kern w:val="0"/>
          <w:sz w:val="24"/>
          <w:szCs w:val="24"/>
        </w:rPr>
        <w:t>．校优秀学生、优秀学生干部由学校填写登记表，存入本人档案。</w:t>
      </w:r>
    </w:p>
    <w:p w14:paraId="19F7E3CB" w14:textId="77777777" w:rsidR="002D6525" w:rsidRPr="006A0935" w:rsidRDefault="002D6525" w:rsidP="002D6525">
      <w:pPr>
        <w:spacing w:line="400" w:lineRule="exact"/>
        <w:ind w:firstLineChars="200" w:firstLine="480"/>
        <w:rPr>
          <w:b w:val="0"/>
          <w:snapToGrid w:val="0"/>
          <w:kern w:val="0"/>
          <w:sz w:val="24"/>
          <w:szCs w:val="24"/>
        </w:rPr>
      </w:pPr>
      <w:r w:rsidRPr="006A0935">
        <w:rPr>
          <w:b w:val="0"/>
          <w:snapToGrid w:val="0"/>
          <w:kern w:val="0"/>
          <w:sz w:val="24"/>
          <w:szCs w:val="24"/>
        </w:rPr>
        <w:t>2</w:t>
      </w:r>
      <w:r w:rsidRPr="006A0935">
        <w:rPr>
          <w:rFonts w:hint="eastAsia"/>
          <w:b w:val="0"/>
          <w:snapToGrid w:val="0"/>
          <w:kern w:val="0"/>
          <w:sz w:val="24"/>
          <w:szCs w:val="24"/>
        </w:rPr>
        <w:t>．校先进班（团）集体由学校颁发奖状。</w:t>
      </w:r>
    </w:p>
    <w:p w14:paraId="55EAA43B" w14:textId="77777777" w:rsidR="002D6525" w:rsidRPr="006A0935" w:rsidRDefault="002D6525" w:rsidP="002D652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四、评选办法和时间</w:t>
      </w:r>
    </w:p>
    <w:p w14:paraId="25AB6232"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校优秀学生、优秀学生干部、先进集体的评选工作在每年下半年进行，由校团委负责实施。首先由各院系党团组织开展评选工作动员，并在学生中开展个人品德评定工作，然后在各班级开展评选工作。通过个人小结、班级评定、党团组织鉴定等步骤，评出优秀学生、优秀学生干部和先进集体。评选结果和申报材料汇总校团委，由学校统一平衡、审批；</w:t>
      </w:r>
    </w:p>
    <w:p w14:paraId="3AE2EE2F"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由学校直接提名的校优秀学生、优秀学生干部候选名单，由学校组织各院系学生工作小组和校学生工作部门负责人组成评选小组，经评选小组评议后审批确定。</w:t>
      </w:r>
    </w:p>
    <w:p w14:paraId="2ED848A2" w14:textId="77777777" w:rsidR="002D6525" w:rsidRPr="006A0935" w:rsidRDefault="002D6525" w:rsidP="002D652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五、评选名额</w:t>
      </w:r>
    </w:p>
    <w:p w14:paraId="3A67343C"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评选名额由校团委根据每年各院、系、所、部的班级设置情况进行统筹安排。校优秀学生的比例本科生按本科生总数的百分之五左右评选，研究生按研究生总数的百分之八左右评选（含学校校级直接推选名额）；校优秀学生干部的比例按学生总数的百分之一分配给各院系评选，另设百分之零点五的比例由校团委直接提名，主要面向校学生联合会优秀骨干、优秀院系学生会等学生组织负责人、先进班（团）集体班长（团支部书记）、五星级社团负责人、网络思政工作优秀骨干等，并参考各类已有评奖成绩或结果；校先进班（团）集体的比例按学生班级总数的百分之十评选。</w:t>
      </w:r>
    </w:p>
    <w:p w14:paraId="244BC348" w14:textId="77777777" w:rsidR="002D6525" w:rsidRPr="006A0935" w:rsidRDefault="002D6525" w:rsidP="002D6525">
      <w:pPr>
        <w:spacing w:line="400" w:lineRule="exact"/>
        <w:ind w:firstLineChars="200" w:firstLine="480"/>
        <w:rPr>
          <w:b w:val="0"/>
          <w:snapToGrid w:val="0"/>
          <w:kern w:val="0"/>
          <w:sz w:val="24"/>
          <w:szCs w:val="24"/>
        </w:rPr>
      </w:pPr>
      <w:r w:rsidRPr="006A0935">
        <w:rPr>
          <w:rFonts w:hint="eastAsia"/>
          <w:b w:val="0"/>
          <w:snapToGrid w:val="0"/>
          <w:kern w:val="0"/>
          <w:sz w:val="24"/>
          <w:szCs w:val="24"/>
        </w:rPr>
        <w:t>各院系按照在校生比例分配优秀学生、优秀学生干部、先进班（团）集体比例，采取四舍五入取舍；因人数原因无法按照本院系比例进行评选的，由校团委统一将比例评选后不足一人的各院系进行合并评选，经个人</w:t>
      </w:r>
      <w:r w:rsidRPr="006A0935">
        <w:rPr>
          <w:rFonts w:hint="eastAsia"/>
          <w:b w:val="0"/>
          <w:snapToGrid w:val="0"/>
          <w:kern w:val="0"/>
          <w:sz w:val="24"/>
          <w:szCs w:val="24"/>
        </w:rPr>
        <w:t>/</w:t>
      </w:r>
      <w:r w:rsidRPr="006A0935">
        <w:rPr>
          <w:rFonts w:hint="eastAsia"/>
          <w:b w:val="0"/>
          <w:snapToGrid w:val="0"/>
          <w:kern w:val="0"/>
          <w:sz w:val="24"/>
          <w:szCs w:val="24"/>
        </w:rPr>
        <w:t>班集体申报，院系同意，由学校评选小组择优确定。</w:t>
      </w:r>
    </w:p>
    <w:p w14:paraId="098F60B3" w14:textId="77777777" w:rsidR="002D6525" w:rsidRPr="006A0935" w:rsidRDefault="002D6525" w:rsidP="002D6525">
      <w:pPr>
        <w:spacing w:line="400" w:lineRule="exact"/>
        <w:ind w:firstLineChars="200" w:firstLine="480"/>
        <w:rPr>
          <w:rFonts w:eastAsia="黑体"/>
          <w:b w:val="0"/>
          <w:snapToGrid w:val="0"/>
          <w:kern w:val="0"/>
          <w:sz w:val="24"/>
          <w:szCs w:val="24"/>
        </w:rPr>
      </w:pPr>
      <w:r w:rsidRPr="006A0935">
        <w:rPr>
          <w:rFonts w:eastAsia="黑体" w:hint="eastAsia"/>
          <w:b w:val="0"/>
          <w:snapToGrid w:val="0"/>
          <w:kern w:val="0"/>
          <w:sz w:val="24"/>
          <w:szCs w:val="24"/>
        </w:rPr>
        <w:t>六、解释说明</w:t>
      </w:r>
    </w:p>
    <w:p w14:paraId="5C7D67B3" w14:textId="77777777" w:rsidR="002D6525" w:rsidRPr="006A0935" w:rsidRDefault="002D6525" w:rsidP="002D6525">
      <w:pPr>
        <w:spacing w:line="400" w:lineRule="exact"/>
        <w:ind w:firstLineChars="200" w:firstLine="480"/>
        <w:rPr>
          <w:rFonts w:eastAsia="黑体"/>
          <w:b w:val="0"/>
          <w:bCs/>
          <w:sz w:val="24"/>
          <w:szCs w:val="24"/>
        </w:rPr>
      </w:pPr>
      <w:r w:rsidRPr="006A0935">
        <w:rPr>
          <w:rFonts w:eastAsiaTheme="minorEastAsia" w:cstheme="minorBidi" w:hint="eastAsia"/>
          <w:b w:val="0"/>
          <w:sz w:val="24"/>
          <w:szCs w:val="24"/>
        </w:rPr>
        <w:t>该办法经学校审定通过后，由校团委负责解释说明</w:t>
      </w:r>
    </w:p>
    <w:p w14:paraId="52003277" w14:textId="77777777" w:rsidR="002D6525" w:rsidRPr="006A0935" w:rsidRDefault="002D6525" w:rsidP="002D6525">
      <w:pPr>
        <w:pageBreakBefore/>
        <w:spacing w:line="400" w:lineRule="exact"/>
        <w:jc w:val="center"/>
        <w:outlineLvl w:val="0"/>
        <w:rPr>
          <w:rFonts w:eastAsia="华文新魏"/>
          <w:b w:val="0"/>
          <w:bCs/>
          <w:spacing w:val="-6"/>
          <w:sz w:val="36"/>
          <w:szCs w:val="24"/>
        </w:rPr>
      </w:pPr>
      <w:bookmarkStart w:id="138" w:name="_Toc427669820"/>
      <w:bookmarkStart w:id="139" w:name="_Toc427669969"/>
      <w:bookmarkStart w:id="140" w:name="_Toc427670289"/>
      <w:bookmarkStart w:id="141" w:name="_Toc427324093"/>
      <w:bookmarkStart w:id="142" w:name="_Toc365449051"/>
      <w:bookmarkStart w:id="143" w:name="_Toc395857734"/>
      <w:bookmarkStart w:id="144" w:name="_Toc395796129"/>
      <w:bookmarkStart w:id="145" w:name="_Toc502689625"/>
      <w:r w:rsidRPr="006A0935">
        <w:rPr>
          <w:rFonts w:eastAsia="华文新魏" w:hint="eastAsia"/>
          <w:b w:val="0"/>
          <w:bCs/>
          <w:spacing w:val="-6"/>
          <w:sz w:val="36"/>
          <w:szCs w:val="24"/>
        </w:rPr>
        <w:lastRenderedPageBreak/>
        <w:t>上海外国语大学上海市优秀毕业研究生评选实施办法</w:t>
      </w:r>
      <w:bookmarkEnd w:id="138"/>
      <w:bookmarkEnd w:id="139"/>
      <w:bookmarkEnd w:id="140"/>
      <w:bookmarkEnd w:id="141"/>
      <w:bookmarkEnd w:id="142"/>
      <w:bookmarkEnd w:id="143"/>
      <w:bookmarkEnd w:id="144"/>
      <w:bookmarkEnd w:id="145"/>
    </w:p>
    <w:p w14:paraId="6C9CE368" w14:textId="77777777" w:rsidR="002D6525" w:rsidRPr="006A0935" w:rsidRDefault="002D6525" w:rsidP="002D6525">
      <w:pPr>
        <w:spacing w:line="400" w:lineRule="exact"/>
        <w:ind w:firstLineChars="200" w:firstLine="482"/>
        <w:rPr>
          <w:sz w:val="24"/>
          <w:szCs w:val="24"/>
        </w:rPr>
      </w:pPr>
    </w:p>
    <w:p w14:paraId="59CD075D" w14:textId="77777777" w:rsidR="002D6525" w:rsidRPr="006A0935" w:rsidRDefault="002D6525" w:rsidP="002D6525">
      <w:pPr>
        <w:spacing w:line="400" w:lineRule="exact"/>
        <w:ind w:firstLineChars="200" w:firstLine="480"/>
        <w:rPr>
          <w:b w:val="0"/>
          <w:sz w:val="24"/>
          <w:szCs w:val="24"/>
        </w:rPr>
      </w:pPr>
      <w:r w:rsidRPr="006A0935">
        <w:rPr>
          <w:b w:val="0"/>
          <w:sz w:val="24"/>
          <w:szCs w:val="24"/>
        </w:rPr>
        <w:t>为鼓励研究生德、智、体、美等方面全面发展，学校在评定奖学金和评选</w:t>
      </w:r>
      <w:r w:rsidRPr="006A0935">
        <w:rPr>
          <w:b w:val="0"/>
          <w:sz w:val="24"/>
          <w:szCs w:val="24"/>
        </w:rPr>
        <w:t>“</w:t>
      </w:r>
      <w:r w:rsidRPr="006A0935">
        <w:rPr>
          <w:b w:val="0"/>
          <w:sz w:val="24"/>
          <w:szCs w:val="24"/>
        </w:rPr>
        <w:t>优秀学生</w:t>
      </w:r>
      <w:r w:rsidRPr="006A0935">
        <w:rPr>
          <w:b w:val="0"/>
          <w:sz w:val="24"/>
          <w:szCs w:val="24"/>
        </w:rPr>
        <w:t>”</w:t>
      </w:r>
      <w:r w:rsidRPr="006A0935">
        <w:rPr>
          <w:b w:val="0"/>
          <w:sz w:val="24"/>
          <w:szCs w:val="24"/>
        </w:rPr>
        <w:t>、</w:t>
      </w:r>
      <w:r w:rsidRPr="006A0935">
        <w:rPr>
          <w:b w:val="0"/>
          <w:sz w:val="24"/>
          <w:szCs w:val="24"/>
        </w:rPr>
        <w:t>“</w:t>
      </w:r>
      <w:r w:rsidRPr="006A0935">
        <w:rPr>
          <w:b w:val="0"/>
          <w:sz w:val="24"/>
          <w:szCs w:val="24"/>
        </w:rPr>
        <w:t>优秀学生干部</w:t>
      </w:r>
      <w:r w:rsidRPr="006A0935">
        <w:rPr>
          <w:b w:val="0"/>
          <w:sz w:val="24"/>
          <w:szCs w:val="24"/>
        </w:rPr>
        <w:t>”</w:t>
      </w:r>
      <w:r w:rsidRPr="006A0935">
        <w:rPr>
          <w:b w:val="0"/>
          <w:sz w:val="24"/>
          <w:szCs w:val="24"/>
        </w:rPr>
        <w:t>的基础上，在毕业研究生中评选上海市优秀毕业研究生。实施办法如下：</w:t>
      </w:r>
    </w:p>
    <w:p w14:paraId="29A05AEB" w14:textId="77777777" w:rsidR="002D6525" w:rsidRPr="006A0935" w:rsidRDefault="002D6525" w:rsidP="002D6525">
      <w:pPr>
        <w:spacing w:line="400" w:lineRule="exact"/>
        <w:ind w:firstLineChars="200" w:firstLine="480"/>
        <w:rPr>
          <w:b w:val="0"/>
          <w:sz w:val="24"/>
          <w:szCs w:val="24"/>
        </w:rPr>
      </w:pPr>
      <w:r w:rsidRPr="006A0935">
        <w:rPr>
          <w:rStyle w:val="af8"/>
          <w:rFonts w:eastAsia="黑体"/>
          <w:sz w:val="24"/>
          <w:szCs w:val="24"/>
        </w:rPr>
        <w:t>一、优秀毕业研究生评选对象及比例</w:t>
      </w:r>
      <w:r w:rsidRPr="006A0935">
        <w:rPr>
          <w:rStyle w:val="af8"/>
          <w:sz w:val="24"/>
          <w:szCs w:val="24"/>
        </w:rPr>
        <w:br/>
      </w:r>
      <w:r w:rsidRPr="006A0935">
        <w:rPr>
          <w:b w:val="0"/>
          <w:sz w:val="24"/>
          <w:szCs w:val="24"/>
        </w:rPr>
        <w:t xml:space="preserve">　　优秀毕业研究生从该年度中国籍毕业研究生中（不包括延期毕业的研究生）评选。各院（系）按学生处下达的推荐名额等额上报。</w:t>
      </w:r>
    </w:p>
    <w:p w14:paraId="07CCC4F0" w14:textId="77777777" w:rsidR="002D6525" w:rsidRPr="006A0935" w:rsidRDefault="002D6525" w:rsidP="002D6525">
      <w:pPr>
        <w:spacing w:line="400" w:lineRule="exact"/>
        <w:ind w:firstLineChars="200" w:firstLine="480"/>
        <w:rPr>
          <w:rStyle w:val="af8"/>
          <w:rFonts w:eastAsia="黑体"/>
          <w:b/>
          <w:sz w:val="24"/>
          <w:szCs w:val="24"/>
        </w:rPr>
      </w:pPr>
      <w:r w:rsidRPr="006A0935">
        <w:rPr>
          <w:rStyle w:val="af8"/>
          <w:rFonts w:eastAsia="黑体"/>
          <w:sz w:val="24"/>
          <w:szCs w:val="24"/>
        </w:rPr>
        <w:t>二、优秀毕业研究生评选的基本条件</w:t>
      </w:r>
    </w:p>
    <w:p w14:paraId="55ABDD50" w14:textId="77777777" w:rsidR="002D6525" w:rsidRPr="006A0935" w:rsidRDefault="002D6525" w:rsidP="002D6525">
      <w:pPr>
        <w:spacing w:line="400" w:lineRule="exact"/>
        <w:ind w:firstLineChars="200" w:firstLine="480"/>
        <w:rPr>
          <w:b w:val="0"/>
          <w:sz w:val="24"/>
          <w:szCs w:val="24"/>
        </w:rPr>
      </w:pPr>
      <w:r w:rsidRPr="006A0935">
        <w:rPr>
          <w:b w:val="0"/>
          <w:sz w:val="24"/>
          <w:szCs w:val="24"/>
        </w:rPr>
        <w:t>（一）热爱祖国，拥护中国共产党的领导和社会主义制度；</w:t>
      </w:r>
      <w:r w:rsidRPr="006A0935">
        <w:rPr>
          <w:b w:val="0"/>
          <w:sz w:val="24"/>
          <w:szCs w:val="24"/>
        </w:rPr>
        <w:t xml:space="preserve"> </w:t>
      </w:r>
    </w:p>
    <w:p w14:paraId="3D5633C2" w14:textId="77777777" w:rsidR="002D6525" w:rsidRPr="006A0935" w:rsidRDefault="002D6525" w:rsidP="002D6525">
      <w:pPr>
        <w:spacing w:line="400" w:lineRule="exact"/>
        <w:ind w:firstLineChars="200" w:firstLine="480"/>
        <w:rPr>
          <w:b w:val="0"/>
          <w:sz w:val="24"/>
          <w:szCs w:val="24"/>
        </w:rPr>
      </w:pPr>
      <w:r w:rsidRPr="006A0935">
        <w:rPr>
          <w:b w:val="0"/>
          <w:sz w:val="24"/>
          <w:szCs w:val="24"/>
        </w:rPr>
        <w:t>（二）遵守宪法和法律，自觉遵守我校各项规章制度；</w:t>
      </w:r>
      <w:r w:rsidRPr="006A0935">
        <w:rPr>
          <w:b w:val="0"/>
          <w:sz w:val="24"/>
          <w:szCs w:val="24"/>
        </w:rPr>
        <w:t xml:space="preserve"> </w:t>
      </w:r>
    </w:p>
    <w:p w14:paraId="2F0C7052" w14:textId="77777777" w:rsidR="002D6525" w:rsidRPr="006A0935" w:rsidRDefault="002D6525" w:rsidP="002D6525">
      <w:pPr>
        <w:spacing w:line="400" w:lineRule="exact"/>
        <w:ind w:firstLineChars="200" w:firstLine="480"/>
        <w:rPr>
          <w:b w:val="0"/>
          <w:sz w:val="24"/>
          <w:szCs w:val="24"/>
        </w:rPr>
      </w:pPr>
      <w:r w:rsidRPr="006A0935">
        <w:rPr>
          <w:b w:val="0"/>
          <w:sz w:val="24"/>
          <w:szCs w:val="24"/>
        </w:rPr>
        <w:t>（三）品德修养良好，德、智、体、美等全面发展；</w:t>
      </w:r>
      <w:r w:rsidRPr="006A0935">
        <w:rPr>
          <w:b w:val="0"/>
          <w:sz w:val="24"/>
          <w:szCs w:val="24"/>
        </w:rPr>
        <w:t xml:space="preserve"> </w:t>
      </w:r>
    </w:p>
    <w:p w14:paraId="0B3DC146" w14:textId="77777777" w:rsidR="002D6525" w:rsidRPr="006A0935" w:rsidRDefault="002D6525" w:rsidP="002D6525">
      <w:pPr>
        <w:spacing w:line="400" w:lineRule="exact"/>
        <w:ind w:firstLineChars="200" w:firstLine="480"/>
        <w:rPr>
          <w:b w:val="0"/>
          <w:sz w:val="24"/>
          <w:szCs w:val="24"/>
        </w:rPr>
      </w:pPr>
      <w:r w:rsidRPr="006A0935">
        <w:rPr>
          <w:b w:val="0"/>
          <w:sz w:val="24"/>
          <w:szCs w:val="24"/>
        </w:rPr>
        <w:t>（四）积极参与各项集体活动、公益活动、志愿服务及国际教育交流活动等；</w:t>
      </w:r>
      <w:r w:rsidRPr="006A0935">
        <w:rPr>
          <w:b w:val="0"/>
          <w:sz w:val="24"/>
          <w:szCs w:val="24"/>
        </w:rPr>
        <w:t xml:space="preserve"> </w:t>
      </w:r>
    </w:p>
    <w:p w14:paraId="5B2C58D8" w14:textId="77777777" w:rsidR="002D6525" w:rsidRPr="006A0935" w:rsidRDefault="002D6525" w:rsidP="002D6525">
      <w:pPr>
        <w:spacing w:line="400" w:lineRule="exact"/>
        <w:ind w:firstLineChars="200" w:firstLine="480"/>
        <w:rPr>
          <w:b w:val="0"/>
          <w:sz w:val="24"/>
          <w:szCs w:val="24"/>
        </w:rPr>
      </w:pPr>
      <w:r w:rsidRPr="006A0935">
        <w:rPr>
          <w:b w:val="0"/>
          <w:sz w:val="24"/>
          <w:szCs w:val="24"/>
        </w:rPr>
        <w:t>（五）学习勤奋，成绩优秀，各科平均分</w:t>
      </w:r>
      <w:r w:rsidRPr="006A0935">
        <w:rPr>
          <w:b w:val="0"/>
          <w:sz w:val="24"/>
          <w:szCs w:val="24"/>
        </w:rPr>
        <w:t>80</w:t>
      </w:r>
      <w:r w:rsidRPr="006A0935">
        <w:rPr>
          <w:b w:val="0"/>
          <w:sz w:val="24"/>
          <w:szCs w:val="24"/>
        </w:rPr>
        <w:t>分以上（含</w:t>
      </w:r>
      <w:r w:rsidRPr="006A0935">
        <w:rPr>
          <w:b w:val="0"/>
          <w:sz w:val="24"/>
          <w:szCs w:val="24"/>
        </w:rPr>
        <w:t>80</w:t>
      </w:r>
      <w:r w:rsidRPr="006A0935">
        <w:rPr>
          <w:b w:val="0"/>
          <w:sz w:val="24"/>
          <w:szCs w:val="24"/>
        </w:rPr>
        <w:t>分），有一定的学术成果；</w:t>
      </w:r>
      <w:r w:rsidRPr="006A0935">
        <w:rPr>
          <w:b w:val="0"/>
          <w:sz w:val="24"/>
          <w:szCs w:val="24"/>
        </w:rPr>
        <w:t xml:space="preserve"> </w:t>
      </w:r>
    </w:p>
    <w:p w14:paraId="4F593C12" w14:textId="77777777" w:rsidR="002D6525" w:rsidRPr="006A0935" w:rsidRDefault="002D6525" w:rsidP="002D6525">
      <w:pPr>
        <w:spacing w:line="400" w:lineRule="exact"/>
        <w:ind w:firstLineChars="200" w:firstLine="480"/>
        <w:rPr>
          <w:b w:val="0"/>
          <w:sz w:val="24"/>
          <w:szCs w:val="24"/>
        </w:rPr>
      </w:pPr>
      <w:r w:rsidRPr="006A0935">
        <w:rPr>
          <w:b w:val="0"/>
          <w:sz w:val="24"/>
          <w:szCs w:val="24"/>
        </w:rPr>
        <w:t>（六）具有正确的就业观与择业观，对响应国家号召献身国防事业，自愿赴西部、边远、贫困地区或艰苦行业就业的毕业生，优先推荐评选；</w:t>
      </w:r>
    </w:p>
    <w:p w14:paraId="2D626411" w14:textId="77777777" w:rsidR="002D6525" w:rsidRPr="006A0935" w:rsidRDefault="002D6525" w:rsidP="002D6525">
      <w:pPr>
        <w:spacing w:line="400" w:lineRule="exact"/>
        <w:ind w:firstLineChars="200" w:firstLine="480"/>
        <w:rPr>
          <w:b w:val="0"/>
          <w:sz w:val="24"/>
          <w:szCs w:val="24"/>
        </w:rPr>
      </w:pPr>
      <w:r w:rsidRPr="006A0935">
        <w:rPr>
          <w:b w:val="0"/>
          <w:sz w:val="24"/>
          <w:szCs w:val="24"/>
        </w:rPr>
        <w:t>（七）研究生在读期间至少获得一次</w:t>
      </w:r>
      <w:r w:rsidRPr="006A0935">
        <w:rPr>
          <w:b w:val="0"/>
          <w:sz w:val="24"/>
          <w:szCs w:val="24"/>
        </w:rPr>
        <w:t>“</w:t>
      </w:r>
      <w:r w:rsidRPr="006A0935">
        <w:rPr>
          <w:b w:val="0"/>
          <w:sz w:val="24"/>
          <w:szCs w:val="24"/>
        </w:rPr>
        <w:t>优秀学生</w:t>
      </w:r>
      <w:r w:rsidRPr="006A0935">
        <w:rPr>
          <w:b w:val="0"/>
          <w:sz w:val="24"/>
          <w:szCs w:val="24"/>
        </w:rPr>
        <w:t>”</w:t>
      </w:r>
      <w:r w:rsidRPr="006A0935">
        <w:rPr>
          <w:b w:val="0"/>
          <w:sz w:val="24"/>
          <w:szCs w:val="24"/>
        </w:rPr>
        <w:t>，</w:t>
      </w:r>
      <w:r w:rsidRPr="006A0935">
        <w:rPr>
          <w:b w:val="0"/>
          <w:sz w:val="24"/>
          <w:szCs w:val="24"/>
        </w:rPr>
        <w:t>“</w:t>
      </w:r>
      <w:r w:rsidRPr="006A0935">
        <w:rPr>
          <w:b w:val="0"/>
          <w:sz w:val="24"/>
          <w:szCs w:val="24"/>
        </w:rPr>
        <w:t>优秀学生干部</w:t>
      </w:r>
      <w:r w:rsidRPr="006A0935">
        <w:rPr>
          <w:b w:val="0"/>
          <w:sz w:val="24"/>
          <w:szCs w:val="24"/>
        </w:rPr>
        <w:t>”</w:t>
      </w:r>
      <w:r w:rsidRPr="006A0935">
        <w:rPr>
          <w:b w:val="0"/>
          <w:sz w:val="24"/>
          <w:szCs w:val="24"/>
        </w:rPr>
        <w:t>等荣誉称号（含校教育奖励基金的各类奖项），或在某一方面表现突出，成绩显著或作出突出贡献。</w:t>
      </w:r>
      <w:r w:rsidRPr="006A0935">
        <w:rPr>
          <w:b w:val="0"/>
          <w:sz w:val="24"/>
          <w:szCs w:val="24"/>
        </w:rPr>
        <w:t xml:space="preserve"> </w:t>
      </w:r>
    </w:p>
    <w:p w14:paraId="32A5BEBD" w14:textId="77777777" w:rsidR="002D6525" w:rsidRPr="006A0935" w:rsidRDefault="002D6525" w:rsidP="002D6525">
      <w:pPr>
        <w:spacing w:line="400" w:lineRule="exact"/>
        <w:ind w:firstLineChars="200" w:firstLine="480"/>
        <w:rPr>
          <w:b w:val="0"/>
          <w:sz w:val="24"/>
          <w:szCs w:val="24"/>
        </w:rPr>
      </w:pPr>
      <w:r w:rsidRPr="006A0935">
        <w:rPr>
          <w:b w:val="0"/>
          <w:sz w:val="24"/>
          <w:szCs w:val="24"/>
        </w:rPr>
        <w:t>（八）有下列情况之一者不具备申请资格：</w:t>
      </w:r>
      <w:r w:rsidRPr="006A0935">
        <w:rPr>
          <w:b w:val="0"/>
          <w:sz w:val="24"/>
          <w:szCs w:val="24"/>
        </w:rPr>
        <w:t xml:space="preserve"> </w:t>
      </w:r>
    </w:p>
    <w:p w14:paraId="1B9314FB" w14:textId="77777777" w:rsidR="002D6525" w:rsidRPr="006A0935" w:rsidRDefault="002D6525" w:rsidP="002D6525">
      <w:pPr>
        <w:spacing w:line="400" w:lineRule="exact"/>
        <w:ind w:firstLineChars="250" w:firstLine="600"/>
        <w:rPr>
          <w:b w:val="0"/>
          <w:sz w:val="24"/>
          <w:szCs w:val="24"/>
        </w:rPr>
      </w:pPr>
      <w:r w:rsidRPr="006A0935">
        <w:rPr>
          <w:b w:val="0"/>
          <w:sz w:val="24"/>
          <w:szCs w:val="24"/>
        </w:rPr>
        <w:t>1.</w:t>
      </w:r>
      <w:r w:rsidRPr="006A0935">
        <w:rPr>
          <w:b w:val="0"/>
          <w:sz w:val="24"/>
          <w:szCs w:val="24"/>
        </w:rPr>
        <w:t>在校期间受到各类处分（含通报批评）；</w:t>
      </w:r>
      <w:r w:rsidRPr="006A0935">
        <w:rPr>
          <w:b w:val="0"/>
          <w:sz w:val="24"/>
          <w:szCs w:val="24"/>
        </w:rPr>
        <w:t xml:space="preserve"> </w:t>
      </w:r>
    </w:p>
    <w:p w14:paraId="74989D20" w14:textId="77777777" w:rsidR="002D6525" w:rsidRPr="006A0935" w:rsidRDefault="002D6525" w:rsidP="002D6525">
      <w:pPr>
        <w:spacing w:line="400" w:lineRule="exact"/>
        <w:ind w:firstLineChars="250" w:firstLine="600"/>
        <w:rPr>
          <w:b w:val="0"/>
          <w:sz w:val="24"/>
          <w:szCs w:val="24"/>
        </w:rPr>
      </w:pPr>
      <w:r w:rsidRPr="006A0935">
        <w:rPr>
          <w:b w:val="0"/>
          <w:sz w:val="24"/>
          <w:szCs w:val="24"/>
        </w:rPr>
        <w:t>2.</w:t>
      </w:r>
      <w:r w:rsidRPr="006A0935">
        <w:rPr>
          <w:b w:val="0"/>
          <w:sz w:val="24"/>
          <w:szCs w:val="24"/>
        </w:rPr>
        <w:t>在校期间，在考试、论文写作或实习就业过程中出现有违诚信行为；</w:t>
      </w:r>
      <w:r w:rsidRPr="006A0935">
        <w:rPr>
          <w:b w:val="0"/>
          <w:sz w:val="24"/>
          <w:szCs w:val="24"/>
        </w:rPr>
        <w:t xml:space="preserve"> </w:t>
      </w:r>
    </w:p>
    <w:p w14:paraId="1DD0BA74" w14:textId="77777777" w:rsidR="002D6525" w:rsidRPr="006A0935" w:rsidRDefault="002D6525" w:rsidP="002D6525">
      <w:pPr>
        <w:spacing w:line="400" w:lineRule="exact"/>
        <w:ind w:firstLineChars="250" w:firstLine="600"/>
        <w:rPr>
          <w:b w:val="0"/>
          <w:sz w:val="24"/>
          <w:szCs w:val="24"/>
        </w:rPr>
      </w:pPr>
      <w:r w:rsidRPr="006A0935">
        <w:rPr>
          <w:b w:val="0"/>
          <w:sz w:val="24"/>
          <w:szCs w:val="24"/>
        </w:rPr>
        <w:t>3.</w:t>
      </w:r>
      <w:r w:rsidRPr="006A0935">
        <w:rPr>
          <w:b w:val="0"/>
          <w:sz w:val="24"/>
          <w:szCs w:val="24"/>
        </w:rPr>
        <w:t>因个人原因而延期毕业的。</w:t>
      </w:r>
    </w:p>
    <w:p w14:paraId="6B8DC848" w14:textId="77777777" w:rsidR="002D6525" w:rsidRPr="006A0935" w:rsidRDefault="002D6525" w:rsidP="002D6525">
      <w:pPr>
        <w:spacing w:line="400" w:lineRule="exact"/>
        <w:ind w:firstLineChars="200" w:firstLine="480"/>
        <w:rPr>
          <w:b w:val="0"/>
          <w:sz w:val="24"/>
          <w:szCs w:val="24"/>
        </w:rPr>
      </w:pPr>
      <w:r w:rsidRPr="006A0935">
        <w:rPr>
          <w:rStyle w:val="af8"/>
          <w:rFonts w:eastAsia="黑体"/>
          <w:sz w:val="24"/>
          <w:szCs w:val="24"/>
        </w:rPr>
        <w:t>三、优秀毕业研究生奖励办法</w:t>
      </w:r>
      <w:r w:rsidRPr="006A0935">
        <w:rPr>
          <w:rStyle w:val="af8"/>
          <w:rFonts w:eastAsia="黑体"/>
          <w:b/>
          <w:sz w:val="24"/>
          <w:szCs w:val="24"/>
        </w:rPr>
        <w:br/>
      </w:r>
      <w:r w:rsidRPr="006A0935">
        <w:rPr>
          <w:b w:val="0"/>
          <w:sz w:val="24"/>
          <w:szCs w:val="24"/>
        </w:rPr>
        <w:t xml:space="preserve">　　（一）优秀毕业研究生是荣誉称号，颁发荣誉证书。</w:t>
      </w:r>
    </w:p>
    <w:p w14:paraId="394971AF" w14:textId="77777777" w:rsidR="002D6525" w:rsidRPr="006A0935" w:rsidRDefault="002D6525" w:rsidP="002D6525">
      <w:pPr>
        <w:spacing w:line="400" w:lineRule="exact"/>
        <w:ind w:firstLineChars="200" w:firstLine="480"/>
        <w:rPr>
          <w:b w:val="0"/>
          <w:sz w:val="24"/>
          <w:szCs w:val="24"/>
        </w:rPr>
      </w:pPr>
      <w:r w:rsidRPr="006A0935">
        <w:rPr>
          <w:b w:val="0"/>
          <w:sz w:val="24"/>
          <w:szCs w:val="24"/>
        </w:rPr>
        <w:t>（二）填写优秀毕业生登记表，经院（系）、学校及市级有关部门审批后归档。</w:t>
      </w:r>
    </w:p>
    <w:p w14:paraId="519B2668" w14:textId="77777777" w:rsidR="002D6525" w:rsidRPr="006A0935" w:rsidRDefault="002D6525" w:rsidP="002D6525">
      <w:pPr>
        <w:spacing w:line="400" w:lineRule="exact"/>
        <w:ind w:firstLineChars="200" w:firstLine="480"/>
        <w:rPr>
          <w:b w:val="0"/>
          <w:sz w:val="24"/>
          <w:szCs w:val="24"/>
        </w:rPr>
      </w:pPr>
      <w:r w:rsidRPr="006A0935">
        <w:rPr>
          <w:b w:val="0"/>
          <w:sz w:val="24"/>
          <w:szCs w:val="24"/>
        </w:rPr>
        <w:t>（三）根据各项有关政策及规定，在可能的情况下，毕业就业时优先供用人单位择优录用。</w:t>
      </w:r>
    </w:p>
    <w:p w14:paraId="481D49D5" w14:textId="77777777" w:rsidR="002D6525" w:rsidRPr="006A0935" w:rsidRDefault="002D6525" w:rsidP="002D6525">
      <w:pPr>
        <w:spacing w:line="400" w:lineRule="exact"/>
        <w:ind w:firstLineChars="200" w:firstLine="480"/>
        <w:rPr>
          <w:b w:val="0"/>
          <w:sz w:val="24"/>
          <w:szCs w:val="24"/>
        </w:rPr>
      </w:pPr>
      <w:r w:rsidRPr="006A0935">
        <w:rPr>
          <w:rStyle w:val="af8"/>
          <w:rFonts w:eastAsia="黑体"/>
          <w:sz w:val="24"/>
          <w:szCs w:val="24"/>
        </w:rPr>
        <w:t>四、评选程序及其他要求</w:t>
      </w:r>
    </w:p>
    <w:p w14:paraId="26A6595B" w14:textId="77777777" w:rsidR="002D6525" w:rsidRPr="006A0935" w:rsidRDefault="002D6525" w:rsidP="002D6525">
      <w:pPr>
        <w:spacing w:line="400" w:lineRule="exact"/>
        <w:ind w:firstLineChars="200" w:firstLine="480"/>
        <w:rPr>
          <w:b w:val="0"/>
          <w:sz w:val="24"/>
          <w:szCs w:val="24"/>
        </w:rPr>
      </w:pPr>
      <w:r w:rsidRPr="006A0935">
        <w:rPr>
          <w:b w:val="0"/>
          <w:sz w:val="24"/>
          <w:szCs w:val="24"/>
        </w:rPr>
        <w:t>（一）一般在最后一学年的第二学期初进行。</w:t>
      </w:r>
    </w:p>
    <w:p w14:paraId="56BEBDE4" w14:textId="77777777" w:rsidR="002D6525" w:rsidRPr="006A0935" w:rsidRDefault="002D6525" w:rsidP="002D6525">
      <w:pPr>
        <w:spacing w:line="400" w:lineRule="exact"/>
        <w:ind w:firstLineChars="200" w:firstLine="480"/>
        <w:rPr>
          <w:b w:val="0"/>
          <w:sz w:val="24"/>
          <w:szCs w:val="24"/>
        </w:rPr>
      </w:pPr>
      <w:r w:rsidRPr="006A0935">
        <w:rPr>
          <w:b w:val="0"/>
          <w:sz w:val="24"/>
          <w:szCs w:val="24"/>
        </w:rPr>
        <w:t>（二）评比动员：由</w:t>
      </w:r>
      <w:r w:rsidRPr="006A0935">
        <w:rPr>
          <w:rFonts w:hint="eastAsia"/>
          <w:b w:val="0"/>
          <w:sz w:val="24"/>
        </w:rPr>
        <w:t>学生处</w:t>
      </w:r>
      <w:r w:rsidRPr="006A0935">
        <w:rPr>
          <w:b w:val="0"/>
          <w:sz w:val="24"/>
          <w:szCs w:val="24"/>
        </w:rPr>
        <w:t>在全校范围内发布评选通知，公布该年度优秀毕业研究生名额和评选条件。</w:t>
      </w:r>
    </w:p>
    <w:p w14:paraId="6E87B8C1" w14:textId="77777777" w:rsidR="002D6525" w:rsidRPr="006A0935" w:rsidRDefault="002D6525" w:rsidP="002D6525">
      <w:pPr>
        <w:spacing w:line="400" w:lineRule="exact"/>
        <w:ind w:firstLineChars="200" w:firstLine="480"/>
        <w:rPr>
          <w:b w:val="0"/>
          <w:sz w:val="24"/>
          <w:szCs w:val="24"/>
        </w:rPr>
      </w:pPr>
      <w:r w:rsidRPr="006A0935">
        <w:rPr>
          <w:b w:val="0"/>
          <w:sz w:val="24"/>
          <w:szCs w:val="24"/>
        </w:rPr>
        <w:lastRenderedPageBreak/>
        <w:t>（三）个人申请：研究生个人对照评选有关条件向所在院</w:t>
      </w:r>
      <w:r w:rsidRPr="006A0935">
        <w:rPr>
          <w:rFonts w:hint="eastAsia"/>
          <w:b w:val="0"/>
          <w:sz w:val="24"/>
          <w:szCs w:val="24"/>
        </w:rPr>
        <w:t>（系）学生工作领导小组</w:t>
      </w:r>
      <w:r w:rsidRPr="006A0935">
        <w:rPr>
          <w:b w:val="0"/>
          <w:sz w:val="24"/>
          <w:szCs w:val="24"/>
        </w:rPr>
        <w:t>提出申请。</w:t>
      </w:r>
    </w:p>
    <w:p w14:paraId="67C7B7A7" w14:textId="77777777" w:rsidR="002D6525" w:rsidRPr="006A0935" w:rsidRDefault="002D6525" w:rsidP="002D6525">
      <w:pPr>
        <w:spacing w:line="400" w:lineRule="exact"/>
        <w:ind w:firstLineChars="200" w:firstLine="480"/>
        <w:rPr>
          <w:b w:val="0"/>
          <w:sz w:val="24"/>
          <w:szCs w:val="24"/>
        </w:rPr>
      </w:pPr>
      <w:r w:rsidRPr="006A0935">
        <w:rPr>
          <w:b w:val="0"/>
          <w:sz w:val="24"/>
          <w:szCs w:val="24"/>
        </w:rPr>
        <w:t>（四）院系评审：各院（系）学生工作领导小组根据评选条件，以民主集中制为原则，广泛听取师生意见，自下而上进行推选，组织完成本单位优秀毕业研究生的评审，并在本单位公示</w:t>
      </w:r>
      <w:r w:rsidRPr="006A0935">
        <w:rPr>
          <w:b w:val="0"/>
          <w:sz w:val="24"/>
          <w:szCs w:val="24"/>
        </w:rPr>
        <w:t>3</w:t>
      </w:r>
      <w:r w:rsidRPr="006A0935">
        <w:rPr>
          <w:b w:val="0"/>
          <w:sz w:val="24"/>
          <w:szCs w:val="24"/>
        </w:rPr>
        <w:t>个工作日。公示无异议后，将推荐候选人名单等额上报学生处。</w:t>
      </w:r>
    </w:p>
    <w:p w14:paraId="73DD5F1A" w14:textId="77777777" w:rsidR="002D6525" w:rsidRPr="006A0935" w:rsidRDefault="002D6525" w:rsidP="002D6525">
      <w:pPr>
        <w:spacing w:line="400" w:lineRule="exact"/>
        <w:ind w:firstLineChars="200" w:firstLine="480"/>
        <w:rPr>
          <w:b w:val="0"/>
          <w:sz w:val="24"/>
          <w:szCs w:val="24"/>
        </w:rPr>
      </w:pPr>
      <w:r w:rsidRPr="006A0935">
        <w:rPr>
          <w:b w:val="0"/>
          <w:sz w:val="24"/>
          <w:szCs w:val="24"/>
        </w:rPr>
        <w:t>（五）全校公示：学生处对各院（系）推荐的候选人综合情况进行审核后，在全校范围内公示</w:t>
      </w:r>
      <w:r w:rsidRPr="006A0935">
        <w:rPr>
          <w:b w:val="0"/>
          <w:sz w:val="24"/>
          <w:szCs w:val="24"/>
        </w:rPr>
        <w:t>7</w:t>
      </w:r>
      <w:r w:rsidRPr="006A0935">
        <w:rPr>
          <w:b w:val="0"/>
          <w:sz w:val="24"/>
          <w:szCs w:val="24"/>
        </w:rPr>
        <w:t>天，充分征求师生意见。</w:t>
      </w:r>
    </w:p>
    <w:p w14:paraId="0E9655B2" w14:textId="77777777" w:rsidR="002D6525" w:rsidRPr="006A0935" w:rsidRDefault="002D6525" w:rsidP="002D6525">
      <w:pPr>
        <w:spacing w:line="400" w:lineRule="exact"/>
        <w:ind w:firstLineChars="200" w:firstLine="480"/>
        <w:rPr>
          <w:b w:val="0"/>
          <w:sz w:val="24"/>
          <w:szCs w:val="24"/>
        </w:rPr>
      </w:pPr>
      <w:r w:rsidRPr="006A0935">
        <w:rPr>
          <w:b w:val="0"/>
          <w:sz w:val="24"/>
          <w:szCs w:val="24"/>
        </w:rPr>
        <w:t>（六）获奖学生填表：公示期结束后，获奖候选人按照要求填写《上海市普通高等学校优秀毕业生登记表》，由学生处汇总后报学校审批。</w:t>
      </w:r>
    </w:p>
    <w:p w14:paraId="38623AD9" w14:textId="77777777" w:rsidR="002D6525" w:rsidRPr="006A0935" w:rsidRDefault="002D6525" w:rsidP="002D6525">
      <w:pPr>
        <w:spacing w:line="400" w:lineRule="exact"/>
        <w:ind w:firstLineChars="200" w:firstLine="480"/>
        <w:rPr>
          <w:b w:val="0"/>
          <w:sz w:val="24"/>
          <w:szCs w:val="24"/>
        </w:rPr>
      </w:pPr>
      <w:r w:rsidRPr="006A0935">
        <w:rPr>
          <w:b w:val="0"/>
          <w:sz w:val="24"/>
          <w:szCs w:val="24"/>
        </w:rPr>
        <w:t>（七）上报市教委审批。</w:t>
      </w:r>
    </w:p>
    <w:p w14:paraId="2B785E9D" w14:textId="77777777" w:rsidR="002D6525" w:rsidRPr="006A0935" w:rsidRDefault="002D6525" w:rsidP="002D6525">
      <w:pPr>
        <w:spacing w:line="400" w:lineRule="exact"/>
        <w:ind w:firstLineChars="200" w:firstLine="480"/>
        <w:rPr>
          <w:b w:val="0"/>
          <w:sz w:val="24"/>
          <w:szCs w:val="24"/>
        </w:rPr>
      </w:pPr>
      <w:r w:rsidRPr="006A0935">
        <w:rPr>
          <w:b w:val="0"/>
          <w:sz w:val="24"/>
          <w:szCs w:val="24"/>
        </w:rPr>
        <w:t>（八）获得上海市优秀毕业生称号的研究生，由市教委颁发证书；审批登记表存入本人档案。</w:t>
      </w:r>
    </w:p>
    <w:p w14:paraId="43D28753" w14:textId="77777777" w:rsidR="002D6525" w:rsidRPr="006A0935" w:rsidRDefault="002D6525" w:rsidP="002D6525">
      <w:pPr>
        <w:spacing w:line="400" w:lineRule="exact"/>
        <w:ind w:firstLineChars="200" w:firstLine="480"/>
        <w:rPr>
          <w:b w:val="0"/>
          <w:sz w:val="24"/>
          <w:szCs w:val="24"/>
        </w:rPr>
      </w:pPr>
      <w:r w:rsidRPr="006A0935">
        <w:rPr>
          <w:b w:val="0"/>
          <w:sz w:val="24"/>
          <w:szCs w:val="24"/>
        </w:rPr>
        <w:t>（九）毕业前夕已被评为优秀毕业研究生的，如不能按时完成学位论文或学位论文不通过或就业过程中有不良行为者，取消优秀毕业研究生称号，追回已发获奖证书。</w:t>
      </w:r>
    </w:p>
    <w:p w14:paraId="7E9E5044" w14:textId="77777777" w:rsidR="002D6525" w:rsidRPr="006A0935" w:rsidRDefault="002D6525" w:rsidP="002D6525">
      <w:pPr>
        <w:spacing w:line="400" w:lineRule="exact"/>
        <w:ind w:firstLineChars="200" w:firstLine="480"/>
        <w:rPr>
          <w:rFonts w:eastAsia="黑体"/>
          <w:b w:val="0"/>
          <w:bCs/>
          <w:sz w:val="24"/>
          <w:szCs w:val="24"/>
        </w:rPr>
      </w:pPr>
      <w:r w:rsidRPr="006A0935">
        <w:rPr>
          <w:rFonts w:eastAsia="黑体"/>
          <w:b w:val="0"/>
          <w:sz w:val="24"/>
          <w:szCs w:val="24"/>
        </w:rPr>
        <w:t>五</w:t>
      </w:r>
      <w:r w:rsidRPr="006A0935">
        <w:rPr>
          <w:rFonts w:eastAsia="黑体"/>
          <w:b w:val="0"/>
          <w:bCs/>
          <w:sz w:val="24"/>
          <w:szCs w:val="24"/>
        </w:rPr>
        <w:t>、</w:t>
      </w:r>
      <w:r w:rsidRPr="006A0935">
        <w:rPr>
          <w:rFonts w:eastAsia="黑体"/>
          <w:b w:val="0"/>
          <w:sz w:val="24"/>
          <w:szCs w:val="24"/>
        </w:rPr>
        <w:t>本办法于</w:t>
      </w:r>
      <w:r w:rsidRPr="006A0935">
        <w:rPr>
          <w:rFonts w:eastAsia="黑体"/>
          <w:b w:val="0"/>
          <w:sz w:val="24"/>
          <w:szCs w:val="24"/>
        </w:rPr>
        <w:t>2017</w:t>
      </w:r>
      <w:r w:rsidRPr="006A0935">
        <w:rPr>
          <w:rFonts w:eastAsia="黑体"/>
          <w:b w:val="0"/>
          <w:sz w:val="24"/>
          <w:szCs w:val="24"/>
        </w:rPr>
        <w:t>年</w:t>
      </w:r>
      <w:r w:rsidRPr="006A0935">
        <w:rPr>
          <w:rFonts w:eastAsia="黑体"/>
          <w:b w:val="0"/>
          <w:sz w:val="24"/>
          <w:szCs w:val="24"/>
        </w:rPr>
        <w:t>9</w:t>
      </w:r>
      <w:r w:rsidRPr="006A0935">
        <w:rPr>
          <w:rFonts w:eastAsia="黑体"/>
          <w:b w:val="0"/>
          <w:sz w:val="24"/>
          <w:szCs w:val="24"/>
        </w:rPr>
        <w:t>月起实施。</w:t>
      </w:r>
    </w:p>
    <w:p w14:paraId="1A7A4E18" w14:textId="77777777" w:rsidR="002D6525" w:rsidRPr="006A0935" w:rsidRDefault="002D6525" w:rsidP="002D6525">
      <w:pPr>
        <w:spacing w:line="400" w:lineRule="exact"/>
        <w:ind w:firstLineChars="200" w:firstLine="480"/>
        <w:rPr>
          <w:rFonts w:eastAsia="黑体"/>
          <w:b w:val="0"/>
          <w:sz w:val="24"/>
          <w:szCs w:val="24"/>
        </w:rPr>
      </w:pPr>
      <w:r w:rsidRPr="006A0935">
        <w:rPr>
          <w:rFonts w:eastAsia="黑体"/>
          <w:b w:val="0"/>
          <w:sz w:val="24"/>
          <w:szCs w:val="24"/>
        </w:rPr>
        <w:t>六、学校授权学生处对本办法进行解释。</w:t>
      </w:r>
    </w:p>
    <w:p w14:paraId="6112BF44" w14:textId="77777777" w:rsidR="002D6525" w:rsidRPr="006A0935" w:rsidRDefault="002D6525" w:rsidP="002D6525">
      <w:pPr>
        <w:widowControl/>
        <w:spacing w:line="400" w:lineRule="exact"/>
        <w:jc w:val="left"/>
        <w:rPr>
          <w:rFonts w:eastAsia="华文新魏"/>
          <w:b w:val="0"/>
          <w:bCs/>
          <w:spacing w:val="-6"/>
          <w:sz w:val="24"/>
          <w:szCs w:val="24"/>
        </w:rPr>
      </w:pPr>
      <w:r w:rsidRPr="006A0935">
        <w:rPr>
          <w:rFonts w:eastAsia="华文新魏"/>
          <w:b w:val="0"/>
          <w:bCs/>
          <w:spacing w:val="-6"/>
          <w:sz w:val="24"/>
          <w:szCs w:val="24"/>
        </w:rPr>
        <w:br w:type="page"/>
      </w:r>
    </w:p>
    <w:p w14:paraId="2FC0B560" w14:textId="77777777" w:rsidR="00EB46A3" w:rsidRPr="006A0935" w:rsidRDefault="00EB46A3" w:rsidP="00551129">
      <w:pPr>
        <w:pageBreakBefore/>
        <w:spacing w:line="400" w:lineRule="exact"/>
        <w:jc w:val="center"/>
        <w:outlineLvl w:val="0"/>
        <w:rPr>
          <w:rFonts w:eastAsia="华文新魏"/>
          <w:b w:val="0"/>
          <w:bCs/>
          <w:spacing w:val="-6"/>
          <w:sz w:val="36"/>
          <w:szCs w:val="24"/>
        </w:rPr>
      </w:pPr>
      <w:bookmarkStart w:id="146" w:name="_Toc502689627"/>
      <w:bookmarkEnd w:id="117"/>
      <w:r w:rsidRPr="006A0935">
        <w:rPr>
          <w:rFonts w:eastAsia="华文新魏" w:hint="eastAsia"/>
          <w:b w:val="0"/>
          <w:bCs/>
          <w:spacing w:val="-6"/>
          <w:sz w:val="36"/>
          <w:szCs w:val="24"/>
        </w:rPr>
        <w:lastRenderedPageBreak/>
        <w:t>上海外国语大学学生缴费、注册管理暂行规定</w:t>
      </w:r>
      <w:bookmarkEnd w:id="146"/>
    </w:p>
    <w:p w14:paraId="0EFB03C9" w14:textId="77777777" w:rsidR="00EB46A3" w:rsidRPr="006A0935" w:rsidRDefault="00EB46A3" w:rsidP="005C5644">
      <w:pPr>
        <w:spacing w:line="400" w:lineRule="exact"/>
        <w:ind w:firstLineChars="200" w:firstLine="422"/>
      </w:pPr>
    </w:p>
    <w:p w14:paraId="4ECCFCAD" w14:textId="77777777" w:rsidR="00EB46A3" w:rsidRPr="006A0935" w:rsidRDefault="00EB46A3" w:rsidP="00AF258A">
      <w:pPr>
        <w:spacing w:line="400" w:lineRule="exact"/>
        <w:ind w:firstLineChars="200" w:firstLine="480"/>
        <w:rPr>
          <w:b w:val="0"/>
          <w:sz w:val="24"/>
          <w:szCs w:val="24"/>
        </w:rPr>
      </w:pPr>
      <w:r w:rsidRPr="006A0935">
        <w:rPr>
          <w:rFonts w:hint="eastAsia"/>
          <w:b w:val="0"/>
          <w:sz w:val="24"/>
          <w:szCs w:val="24"/>
        </w:rPr>
        <w:t>高等教育阶段，学生缴费上学是国家法律、法规规定的。按规定缴费，是学生诚信的一个重要体现。教育收费是高等学校办学经费的重要来源，收费项目经物价部门批准并执行。为了加强各类学生的缴费、注册管理，根据《中华人民共和国高等教育法》和</w:t>
      </w:r>
      <w:r w:rsidRPr="006A0935">
        <w:rPr>
          <w:rFonts w:hint="eastAsia"/>
          <w:b w:val="0"/>
          <w:snapToGrid w:val="0"/>
          <w:kern w:val="0"/>
          <w:sz w:val="24"/>
          <w:szCs w:val="24"/>
        </w:rPr>
        <w:t>教育部第</w:t>
      </w:r>
      <w:r w:rsidRPr="006A0935">
        <w:rPr>
          <w:rFonts w:hint="eastAsia"/>
          <w:b w:val="0"/>
          <w:snapToGrid w:val="0"/>
          <w:kern w:val="0"/>
          <w:sz w:val="24"/>
          <w:szCs w:val="24"/>
        </w:rPr>
        <w:t>41</w:t>
      </w:r>
      <w:r w:rsidRPr="006A0935">
        <w:rPr>
          <w:rFonts w:hint="eastAsia"/>
          <w:b w:val="0"/>
          <w:snapToGrid w:val="0"/>
          <w:kern w:val="0"/>
          <w:sz w:val="24"/>
          <w:szCs w:val="24"/>
        </w:rPr>
        <w:t>号令</w:t>
      </w:r>
      <w:r w:rsidRPr="006A0935">
        <w:rPr>
          <w:rFonts w:hint="eastAsia"/>
          <w:b w:val="0"/>
          <w:sz w:val="24"/>
          <w:szCs w:val="24"/>
        </w:rPr>
        <w:t>《普通高等学校学生管理规定》及有关法律、法规，制定本规定。</w:t>
      </w:r>
    </w:p>
    <w:p w14:paraId="29065DB4" w14:textId="77777777" w:rsidR="00EB46A3" w:rsidRPr="006A0935" w:rsidRDefault="00EB46A3" w:rsidP="00AF258A">
      <w:pPr>
        <w:spacing w:line="400" w:lineRule="exact"/>
        <w:ind w:firstLineChars="200" w:firstLine="480"/>
        <w:rPr>
          <w:rFonts w:eastAsia="黑体"/>
          <w:b w:val="0"/>
          <w:sz w:val="24"/>
          <w:szCs w:val="24"/>
        </w:rPr>
      </w:pPr>
      <w:r w:rsidRPr="006A0935">
        <w:rPr>
          <w:rFonts w:eastAsia="黑体" w:hint="eastAsia"/>
          <w:b w:val="0"/>
          <w:sz w:val="24"/>
          <w:szCs w:val="24"/>
        </w:rPr>
        <w:t>一、学生缴费与注册</w:t>
      </w:r>
    </w:p>
    <w:p w14:paraId="74458898" w14:textId="77777777" w:rsidR="00EB46A3" w:rsidRPr="006A0935" w:rsidRDefault="00EB46A3" w:rsidP="00AF258A">
      <w:pPr>
        <w:spacing w:line="400" w:lineRule="exact"/>
        <w:ind w:firstLineChars="200" w:firstLine="480"/>
        <w:rPr>
          <w:b w:val="0"/>
          <w:sz w:val="24"/>
          <w:szCs w:val="24"/>
        </w:rPr>
      </w:pPr>
      <w:r w:rsidRPr="006A0935">
        <w:rPr>
          <w:rFonts w:hint="eastAsia"/>
          <w:b w:val="0"/>
          <w:sz w:val="24"/>
          <w:szCs w:val="24"/>
        </w:rPr>
        <w:t>1</w:t>
      </w:r>
      <w:r w:rsidRPr="006A0935">
        <w:rPr>
          <w:rFonts w:hint="eastAsia"/>
          <w:b w:val="0"/>
          <w:sz w:val="24"/>
          <w:szCs w:val="24"/>
        </w:rPr>
        <w:t>．学生注册按照“先缴费，后注册”的原则进行管理。</w:t>
      </w:r>
    </w:p>
    <w:p w14:paraId="2A9636FE" w14:textId="77777777" w:rsidR="00EB46A3" w:rsidRPr="006A0935" w:rsidRDefault="00EB46A3" w:rsidP="00AF258A">
      <w:pPr>
        <w:spacing w:line="400" w:lineRule="exact"/>
        <w:ind w:firstLineChars="200" w:firstLine="480"/>
        <w:rPr>
          <w:b w:val="0"/>
          <w:sz w:val="24"/>
          <w:szCs w:val="24"/>
        </w:rPr>
      </w:pPr>
      <w:r w:rsidRPr="006A0935">
        <w:rPr>
          <w:rFonts w:hint="eastAsia"/>
          <w:b w:val="0"/>
          <w:sz w:val="24"/>
          <w:szCs w:val="24"/>
        </w:rPr>
        <w:t>2</w:t>
      </w:r>
      <w:r w:rsidRPr="006A0935">
        <w:rPr>
          <w:rFonts w:hint="eastAsia"/>
          <w:b w:val="0"/>
          <w:sz w:val="24"/>
          <w:szCs w:val="24"/>
        </w:rPr>
        <w:t>．学生每学年应按主管部门和物价部门核准学校的收费项目和收费标准缴纳学费、住宿费等各项费用。学生应在学校规定的时间内将本学年应缴费用通过网上缴费平台或存入学校规定的银行卡等方式按时、足额缴费（缴费方法详见《上海外国语大学学生学费、住宿费等缴纳及学生补贴发放办法》）。学校财务处通过各院（系）统一发放缴费凭证。</w:t>
      </w:r>
    </w:p>
    <w:p w14:paraId="5FC866D8" w14:textId="77777777" w:rsidR="00EB46A3" w:rsidRPr="006A0935" w:rsidRDefault="00EB46A3" w:rsidP="00AF258A">
      <w:pPr>
        <w:spacing w:line="400" w:lineRule="exact"/>
        <w:ind w:firstLineChars="200" w:firstLine="480"/>
        <w:rPr>
          <w:b w:val="0"/>
          <w:sz w:val="24"/>
          <w:szCs w:val="24"/>
        </w:rPr>
      </w:pPr>
      <w:r w:rsidRPr="006A0935">
        <w:rPr>
          <w:rFonts w:hint="eastAsia"/>
          <w:b w:val="0"/>
          <w:sz w:val="24"/>
          <w:szCs w:val="24"/>
        </w:rPr>
        <w:t>3</w:t>
      </w:r>
      <w:r w:rsidRPr="006A0935">
        <w:rPr>
          <w:rFonts w:hint="eastAsia"/>
          <w:b w:val="0"/>
          <w:sz w:val="24"/>
          <w:szCs w:val="24"/>
        </w:rPr>
        <w:t>．学生缴费后应在规定时间内办理注册手续。各院（系）应及时给已完成缴费的学生办理注册手续。</w:t>
      </w:r>
    </w:p>
    <w:p w14:paraId="261E4BA1" w14:textId="77777777" w:rsidR="00EB46A3" w:rsidRPr="006A0935" w:rsidRDefault="00EB46A3" w:rsidP="00AF258A">
      <w:pPr>
        <w:widowControl/>
        <w:spacing w:line="400" w:lineRule="exact"/>
        <w:ind w:firstLineChars="200" w:firstLine="480"/>
        <w:jc w:val="left"/>
        <w:rPr>
          <w:b w:val="0"/>
          <w:color w:val="FF0000"/>
          <w:sz w:val="24"/>
          <w:szCs w:val="24"/>
          <w:highlight w:val="yellow"/>
        </w:rPr>
      </w:pPr>
      <w:r w:rsidRPr="006A0935">
        <w:rPr>
          <w:rFonts w:hint="eastAsia"/>
          <w:b w:val="0"/>
          <w:color w:val="000000"/>
          <w:sz w:val="24"/>
          <w:szCs w:val="24"/>
        </w:rPr>
        <w:t>4</w:t>
      </w:r>
      <w:r w:rsidRPr="006A0935">
        <w:rPr>
          <w:rFonts w:hint="eastAsia"/>
          <w:b w:val="0"/>
          <w:color w:val="000000"/>
          <w:sz w:val="24"/>
          <w:szCs w:val="24"/>
        </w:rPr>
        <w:t>．学生在注册前未足额缴清费用的，不予办理注册手续，其所修课程不予确认成绩。超过规定期限未缴费、注册而又无正当事由的，按学校相关管理规定处理。</w:t>
      </w:r>
    </w:p>
    <w:p w14:paraId="73482D30" w14:textId="77777777" w:rsidR="00EB46A3" w:rsidRPr="006A0935" w:rsidRDefault="00EB46A3" w:rsidP="00AF258A">
      <w:pPr>
        <w:widowControl/>
        <w:spacing w:line="400" w:lineRule="exact"/>
        <w:ind w:firstLineChars="200" w:firstLine="480"/>
        <w:jc w:val="left"/>
        <w:rPr>
          <w:b w:val="0"/>
          <w:sz w:val="24"/>
          <w:szCs w:val="24"/>
        </w:rPr>
      </w:pPr>
      <w:r w:rsidRPr="006A0935">
        <w:rPr>
          <w:b w:val="0"/>
          <w:sz w:val="24"/>
          <w:szCs w:val="24"/>
        </w:rPr>
        <w:t>5</w:t>
      </w:r>
      <w:r w:rsidRPr="006A0935">
        <w:rPr>
          <w:b w:val="0"/>
          <w:sz w:val="24"/>
          <w:szCs w:val="24"/>
        </w:rPr>
        <w:t>．因家庭经济困难</w:t>
      </w:r>
      <w:r w:rsidRPr="006A0935">
        <w:rPr>
          <w:rFonts w:hint="eastAsia"/>
          <w:b w:val="0"/>
          <w:sz w:val="24"/>
          <w:szCs w:val="24"/>
        </w:rPr>
        <w:t>，</w:t>
      </w:r>
      <w:r w:rsidRPr="006A0935">
        <w:rPr>
          <w:b w:val="0"/>
          <w:sz w:val="24"/>
          <w:szCs w:val="24"/>
        </w:rPr>
        <w:t>无法按时、足额缴清费用的学生可根据《上海外国语大学缓交学费和住宿费管理规定》办理缓缴手续。新生需要通过</w:t>
      </w:r>
      <w:r w:rsidRPr="006A0935">
        <w:rPr>
          <w:b w:val="0"/>
          <w:sz w:val="24"/>
          <w:szCs w:val="24"/>
        </w:rPr>
        <w:t>“</w:t>
      </w:r>
      <w:r w:rsidRPr="006A0935">
        <w:rPr>
          <w:b w:val="0"/>
          <w:sz w:val="24"/>
          <w:szCs w:val="24"/>
        </w:rPr>
        <w:t>绿色通道</w:t>
      </w:r>
      <w:r w:rsidRPr="006A0935">
        <w:rPr>
          <w:b w:val="0"/>
          <w:sz w:val="24"/>
          <w:szCs w:val="24"/>
        </w:rPr>
        <w:t>”</w:t>
      </w:r>
      <w:r w:rsidRPr="006A0935">
        <w:rPr>
          <w:b w:val="0"/>
          <w:sz w:val="24"/>
          <w:szCs w:val="24"/>
        </w:rPr>
        <w:t>办理入学手续。</w:t>
      </w:r>
      <w:r w:rsidRPr="006A0935">
        <w:rPr>
          <w:b w:val="0"/>
          <w:sz w:val="24"/>
          <w:szCs w:val="24"/>
        </w:rPr>
        <w:br/>
      </w:r>
      <w:r w:rsidRPr="006A0935">
        <w:rPr>
          <w:rFonts w:eastAsia="黑体" w:hint="eastAsia"/>
          <w:b w:val="0"/>
          <w:sz w:val="24"/>
          <w:szCs w:val="24"/>
        </w:rPr>
        <w:t xml:space="preserve">    </w:t>
      </w:r>
      <w:r w:rsidRPr="006A0935">
        <w:rPr>
          <w:rFonts w:eastAsia="黑体"/>
          <w:b w:val="0"/>
          <w:sz w:val="24"/>
          <w:szCs w:val="24"/>
        </w:rPr>
        <w:t>二、绿色通道</w:t>
      </w:r>
      <w:r w:rsidRPr="006A0935">
        <w:rPr>
          <w:rFonts w:cs="宋体"/>
          <w:b w:val="0"/>
          <w:kern w:val="0"/>
          <w:sz w:val="24"/>
          <w:szCs w:val="24"/>
        </w:rPr>
        <w:br/>
      </w:r>
      <w:r w:rsidRPr="006A0935">
        <w:rPr>
          <w:rFonts w:hint="eastAsia"/>
          <w:b w:val="0"/>
          <w:sz w:val="24"/>
          <w:szCs w:val="24"/>
        </w:rPr>
        <w:t xml:space="preserve">    </w:t>
      </w:r>
      <w:r w:rsidRPr="006A0935">
        <w:rPr>
          <w:b w:val="0"/>
          <w:sz w:val="24"/>
          <w:szCs w:val="24"/>
        </w:rPr>
        <w:t>1.“</w:t>
      </w:r>
      <w:r w:rsidRPr="006A0935">
        <w:rPr>
          <w:b w:val="0"/>
          <w:sz w:val="24"/>
          <w:szCs w:val="24"/>
        </w:rPr>
        <w:t>绿色通道</w:t>
      </w:r>
      <w:r w:rsidRPr="006A0935">
        <w:rPr>
          <w:b w:val="0"/>
          <w:sz w:val="24"/>
          <w:szCs w:val="24"/>
        </w:rPr>
        <w:t>”</w:t>
      </w:r>
      <w:r w:rsidRPr="006A0935">
        <w:rPr>
          <w:b w:val="0"/>
          <w:sz w:val="24"/>
          <w:szCs w:val="24"/>
        </w:rPr>
        <w:t>指为因家庭经济困难无法按时、足额缴清费用的新生设置的学杂费缓缴机制，以确保其先行入学就读、再补齐各项费用。</w:t>
      </w:r>
      <w:r w:rsidRPr="006A0935">
        <w:rPr>
          <w:b w:val="0"/>
          <w:sz w:val="24"/>
          <w:szCs w:val="24"/>
        </w:rPr>
        <w:br/>
      </w:r>
      <w:r w:rsidRPr="006A0935">
        <w:rPr>
          <w:rFonts w:hint="eastAsia"/>
          <w:b w:val="0"/>
          <w:sz w:val="24"/>
          <w:szCs w:val="24"/>
        </w:rPr>
        <w:t xml:space="preserve">    </w:t>
      </w:r>
      <w:r w:rsidRPr="006A0935">
        <w:rPr>
          <w:b w:val="0"/>
          <w:sz w:val="24"/>
          <w:szCs w:val="24"/>
        </w:rPr>
        <w:t>2. </w:t>
      </w:r>
      <w:r w:rsidRPr="006A0935">
        <w:rPr>
          <w:b w:val="0"/>
          <w:sz w:val="24"/>
          <w:szCs w:val="24"/>
        </w:rPr>
        <w:t>通过</w:t>
      </w:r>
      <w:r w:rsidRPr="006A0935">
        <w:rPr>
          <w:b w:val="0"/>
          <w:sz w:val="24"/>
          <w:szCs w:val="24"/>
        </w:rPr>
        <w:t>“</w:t>
      </w:r>
      <w:r w:rsidRPr="006A0935">
        <w:rPr>
          <w:b w:val="0"/>
          <w:sz w:val="24"/>
          <w:szCs w:val="24"/>
        </w:rPr>
        <w:t>绿色通道</w:t>
      </w:r>
      <w:r w:rsidRPr="006A0935">
        <w:rPr>
          <w:b w:val="0"/>
          <w:sz w:val="24"/>
          <w:szCs w:val="24"/>
        </w:rPr>
        <w:t>”</w:t>
      </w:r>
      <w:r w:rsidRPr="006A0935">
        <w:rPr>
          <w:b w:val="0"/>
          <w:sz w:val="24"/>
          <w:szCs w:val="24"/>
        </w:rPr>
        <w:t>办理入学手续的新生应在入校后根据自身情况和学校相关政策进行家庭经济困难情况认定或国家助学贷款申请</w:t>
      </w:r>
      <w:r w:rsidRPr="006A0935">
        <w:rPr>
          <w:rFonts w:hint="eastAsia"/>
          <w:b w:val="0"/>
          <w:sz w:val="24"/>
          <w:szCs w:val="24"/>
        </w:rPr>
        <w:t>（有关规定详见《上海外国语大学家庭经济困难学生认定管理办法》及《上海外国语大学国家助学贷款实施细则》</w:t>
      </w:r>
      <w:r w:rsidRPr="006A0935">
        <w:rPr>
          <w:b w:val="0"/>
          <w:sz w:val="24"/>
          <w:szCs w:val="24"/>
        </w:rPr>
        <w:t>），并在三个月内缴清应缴费用。入校后获得的国家助学贷款</w:t>
      </w:r>
      <w:r w:rsidRPr="006A0935">
        <w:rPr>
          <w:rFonts w:hint="eastAsia"/>
          <w:b w:val="0"/>
          <w:sz w:val="24"/>
          <w:szCs w:val="24"/>
        </w:rPr>
        <w:t>等</w:t>
      </w:r>
      <w:r w:rsidRPr="006A0935">
        <w:rPr>
          <w:b w:val="0"/>
          <w:sz w:val="24"/>
          <w:szCs w:val="24"/>
        </w:rPr>
        <w:t>资助款项应优先用于学费、住宿费的缴纳。</w:t>
      </w:r>
    </w:p>
    <w:p w14:paraId="32FA7224" w14:textId="77777777" w:rsidR="00EB46A3" w:rsidRPr="006A0935" w:rsidRDefault="00EB46A3" w:rsidP="00AF258A">
      <w:pPr>
        <w:spacing w:line="400" w:lineRule="exact"/>
        <w:ind w:firstLine="420"/>
        <w:rPr>
          <w:b w:val="0"/>
          <w:sz w:val="24"/>
          <w:szCs w:val="24"/>
        </w:rPr>
      </w:pPr>
      <w:r w:rsidRPr="006A0935">
        <w:rPr>
          <w:rFonts w:hint="eastAsia"/>
          <w:b w:val="0"/>
          <w:sz w:val="24"/>
          <w:szCs w:val="24"/>
        </w:rPr>
        <w:t>三、本规定自</w:t>
      </w:r>
      <w:r w:rsidRPr="006A0935">
        <w:rPr>
          <w:rFonts w:hint="eastAsia"/>
          <w:b w:val="0"/>
          <w:sz w:val="24"/>
          <w:szCs w:val="24"/>
        </w:rPr>
        <w:t>2017</w:t>
      </w:r>
      <w:r w:rsidRPr="006A0935">
        <w:rPr>
          <w:rFonts w:hint="eastAsia"/>
          <w:b w:val="0"/>
          <w:sz w:val="24"/>
          <w:szCs w:val="24"/>
        </w:rPr>
        <w:t>年</w:t>
      </w:r>
      <w:r w:rsidRPr="006A0935">
        <w:rPr>
          <w:rFonts w:hint="eastAsia"/>
          <w:b w:val="0"/>
          <w:sz w:val="24"/>
          <w:szCs w:val="24"/>
        </w:rPr>
        <w:t>9</w:t>
      </w:r>
      <w:r w:rsidRPr="006A0935">
        <w:rPr>
          <w:rFonts w:hint="eastAsia"/>
          <w:b w:val="0"/>
          <w:sz w:val="24"/>
          <w:szCs w:val="24"/>
        </w:rPr>
        <w:t>月开始实行。</w:t>
      </w:r>
    </w:p>
    <w:p w14:paraId="4CF9918A" w14:textId="77777777" w:rsidR="00EB46A3" w:rsidRPr="006A0935" w:rsidRDefault="00EB46A3" w:rsidP="00AF258A">
      <w:pPr>
        <w:spacing w:line="400" w:lineRule="exact"/>
        <w:ind w:firstLine="420"/>
        <w:rPr>
          <w:b w:val="0"/>
          <w:sz w:val="24"/>
          <w:szCs w:val="24"/>
        </w:rPr>
      </w:pPr>
    </w:p>
    <w:p w14:paraId="1D513965" w14:textId="77777777" w:rsidR="00EB46A3" w:rsidRPr="006A0935" w:rsidRDefault="00EB46A3" w:rsidP="005C5644">
      <w:pPr>
        <w:spacing w:line="400" w:lineRule="exact"/>
        <w:rPr>
          <w:b w:val="0"/>
          <w:szCs w:val="24"/>
        </w:rPr>
      </w:pPr>
    </w:p>
    <w:p w14:paraId="50139E7F" w14:textId="77777777" w:rsidR="00EB46A3" w:rsidRPr="006A0935" w:rsidRDefault="00EB46A3" w:rsidP="005C5644">
      <w:pPr>
        <w:widowControl/>
        <w:spacing w:line="400" w:lineRule="exact"/>
        <w:jc w:val="left"/>
        <w:rPr>
          <w:b w:val="0"/>
          <w:sz w:val="24"/>
          <w:szCs w:val="24"/>
        </w:rPr>
      </w:pPr>
      <w:r w:rsidRPr="006A0935">
        <w:rPr>
          <w:b w:val="0"/>
          <w:sz w:val="24"/>
          <w:szCs w:val="24"/>
        </w:rPr>
        <w:br w:type="page"/>
      </w:r>
    </w:p>
    <w:p w14:paraId="6BF9E140" w14:textId="77777777" w:rsidR="008D1046" w:rsidRPr="006A0935" w:rsidRDefault="00EB46A3" w:rsidP="00551129">
      <w:pPr>
        <w:pageBreakBefore/>
        <w:spacing w:line="400" w:lineRule="exact"/>
        <w:jc w:val="center"/>
        <w:outlineLvl w:val="0"/>
        <w:rPr>
          <w:rFonts w:eastAsia="华文新魏"/>
          <w:b w:val="0"/>
          <w:bCs/>
          <w:spacing w:val="-6"/>
          <w:sz w:val="36"/>
          <w:szCs w:val="24"/>
        </w:rPr>
      </w:pPr>
      <w:bookmarkStart w:id="147" w:name="_Toc502689628"/>
      <w:r w:rsidRPr="006A0935">
        <w:rPr>
          <w:rFonts w:eastAsia="华文新魏" w:hint="eastAsia"/>
          <w:b w:val="0"/>
          <w:bCs/>
          <w:spacing w:val="-6"/>
          <w:sz w:val="36"/>
          <w:szCs w:val="24"/>
        </w:rPr>
        <w:lastRenderedPageBreak/>
        <w:t>上海外国语大学</w:t>
      </w:r>
      <w:bookmarkEnd w:id="147"/>
    </w:p>
    <w:p w14:paraId="71F7486D" w14:textId="41C98B82" w:rsidR="00EB46A3" w:rsidRPr="006A0935" w:rsidRDefault="00EB46A3" w:rsidP="00C47824">
      <w:pPr>
        <w:spacing w:line="400" w:lineRule="exact"/>
        <w:jc w:val="center"/>
        <w:outlineLvl w:val="0"/>
        <w:rPr>
          <w:rFonts w:eastAsia="华文新魏"/>
          <w:b w:val="0"/>
          <w:bCs/>
          <w:spacing w:val="-6"/>
          <w:sz w:val="36"/>
          <w:szCs w:val="24"/>
        </w:rPr>
      </w:pPr>
      <w:bookmarkStart w:id="148" w:name="_Toc502689629"/>
      <w:r w:rsidRPr="006A0935">
        <w:rPr>
          <w:rFonts w:eastAsia="华文新魏" w:hint="eastAsia"/>
          <w:b w:val="0"/>
          <w:bCs/>
          <w:spacing w:val="-6"/>
          <w:sz w:val="36"/>
          <w:szCs w:val="24"/>
        </w:rPr>
        <w:t>学生学费、住宿费等缴纳及学生补贴发放办法</w:t>
      </w:r>
      <w:bookmarkEnd w:id="148"/>
    </w:p>
    <w:p w14:paraId="36A25FC1" w14:textId="77777777" w:rsidR="00EB46A3" w:rsidRPr="006A0935" w:rsidRDefault="00EB46A3" w:rsidP="005C5644">
      <w:pPr>
        <w:spacing w:line="400" w:lineRule="exact"/>
        <w:ind w:firstLineChars="200" w:firstLine="420"/>
        <w:rPr>
          <w:b w:val="0"/>
          <w:snapToGrid w:val="0"/>
          <w:kern w:val="0"/>
        </w:rPr>
      </w:pPr>
    </w:p>
    <w:p w14:paraId="0E404728" w14:textId="77777777" w:rsidR="00EB46A3" w:rsidRPr="006A0935" w:rsidRDefault="00EB46A3" w:rsidP="005C5644">
      <w:pPr>
        <w:spacing w:line="400" w:lineRule="exact"/>
        <w:ind w:firstLineChars="200" w:firstLine="480"/>
        <w:rPr>
          <w:rFonts w:eastAsia="黑体"/>
          <w:b w:val="0"/>
          <w:snapToGrid w:val="0"/>
          <w:kern w:val="0"/>
          <w:sz w:val="24"/>
          <w:szCs w:val="28"/>
        </w:rPr>
      </w:pPr>
      <w:r w:rsidRPr="006A0935">
        <w:rPr>
          <w:rFonts w:eastAsia="黑体" w:hint="eastAsia"/>
          <w:b w:val="0"/>
          <w:snapToGrid w:val="0"/>
          <w:kern w:val="0"/>
          <w:sz w:val="24"/>
          <w:szCs w:val="28"/>
        </w:rPr>
        <w:t>一、学生学费、住宿费等缴纳</w:t>
      </w:r>
    </w:p>
    <w:p w14:paraId="52F68D6A" w14:textId="77777777" w:rsidR="00EB46A3" w:rsidRPr="006A0935" w:rsidRDefault="00EB46A3" w:rsidP="005C5644">
      <w:pPr>
        <w:spacing w:line="400" w:lineRule="exact"/>
        <w:ind w:firstLineChars="200" w:firstLine="480"/>
        <w:rPr>
          <w:b w:val="0"/>
          <w:snapToGrid w:val="0"/>
          <w:kern w:val="0"/>
          <w:sz w:val="24"/>
          <w:szCs w:val="28"/>
        </w:rPr>
      </w:pPr>
      <w:r w:rsidRPr="006A0935">
        <w:rPr>
          <w:rFonts w:hint="eastAsia"/>
          <w:b w:val="0"/>
          <w:snapToGrid w:val="0"/>
          <w:kern w:val="0"/>
          <w:sz w:val="24"/>
          <w:szCs w:val="28"/>
        </w:rPr>
        <w:t>根据《中华人民共和国高等教育法》和教育部第</w:t>
      </w:r>
      <w:r w:rsidRPr="006A0935">
        <w:rPr>
          <w:rFonts w:hint="eastAsia"/>
          <w:b w:val="0"/>
          <w:snapToGrid w:val="0"/>
          <w:kern w:val="0"/>
          <w:sz w:val="24"/>
          <w:szCs w:val="28"/>
        </w:rPr>
        <w:t>41</w:t>
      </w:r>
      <w:r w:rsidRPr="006A0935">
        <w:rPr>
          <w:rFonts w:hint="eastAsia"/>
          <w:b w:val="0"/>
          <w:snapToGrid w:val="0"/>
          <w:kern w:val="0"/>
          <w:sz w:val="24"/>
          <w:szCs w:val="28"/>
        </w:rPr>
        <w:t>号令《普通高等学校学生管理规定》，结合学校实际，对学生缴纳学费、住宿费等规定如下：</w:t>
      </w:r>
    </w:p>
    <w:p w14:paraId="579C0B13" w14:textId="77777777" w:rsidR="00EB46A3" w:rsidRPr="006A0935" w:rsidRDefault="00EB46A3" w:rsidP="005C5644">
      <w:pPr>
        <w:spacing w:line="400" w:lineRule="exact"/>
        <w:ind w:firstLineChars="200" w:firstLine="480"/>
        <w:rPr>
          <w:b w:val="0"/>
          <w:snapToGrid w:val="0"/>
          <w:kern w:val="0"/>
          <w:sz w:val="24"/>
          <w:szCs w:val="28"/>
        </w:rPr>
      </w:pPr>
      <w:r w:rsidRPr="006A0935">
        <w:rPr>
          <w:rFonts w:hint="eastAsia"/>
          <w:b w:val="0"/>
          <w:snapToGrid w:val="0"/>
          <w:kern w:val="0"/>
          <w:sz w:val="24"/>
          <w:szCs w:val="28"/>
        </w:rPr>
        <w:t>（一）学生学费、住宿费等必须在每年</w:t>
      </w:r>
      <w:r w:rsidRPr="006A0935">
        <w:rPr>
          <w:rFonts w:hint="eastAsia"/>
          <w:b w:val="0"/>
          <w:snapToGrid w:val="0"/>
          <w:kern w:val="0"/>
          <w:sz w:val="24"/>
          <w:szCs w:val="28"/>
        </w:rPr>
        <w:t>8</w:t>
      </w:r>
      <w:r w:rsidRPr="006A0935">
        <w:rPr>
          <w:rFonts w:hint="eastAsia"/>
          <w:b w:val="0"/>
          <w:snapToGrid w:val="0"/>
          <w:kern w:val="0"/>
          <w:sz w:val="24"/>
          <w:szCs w:val="28"/>
        </w:rPr>
        <w:t>月</w:t>
      </w:r>
      <w:r w:rsidRPr="006A0935">
        <w:rPr>
          <w:rFonts w:hint="eastAsia"/>
          <w:b w:val="0"/>
          <w:snapToGrid w:val="0"/>
          <w:kern w:val="0"/>
          <w:sz w:val="24"/>
          <w:szCs w:val="28"/>
        </w:rPr>
        <w:t>25</w:t>
      </w:r>
      <w:r w:rsidRPr="006A0935">
        <w:rPr>
          <w:rFonts w:hint="eastAsia"/>
          <w:b w:val="0"/>
          <w:snapToGrid w:val="0"/>
          <w:kern w:val="0"/>
          <w:sz w:val="24"/>
          <w:szCs w:val="28"/>
        </w:rPr>
        <w:t>日之前，从以下两种方式中自选一种，按学年缴纳：</w:t>
      </w:r>
    </w:p>
    <w:p w14:paraId="1861C381" w14:textId="77777777" w:rsidR="00EB46A3" w:rsidRPr="006A0935" w:rsidRDefault="00EB46A3" w:rsidP="005C5644">
      <w:pPr>
        <w:spacing w:line="400" w:lineRule="exact"/>
        <w:ind w:firstLineChars="200" w:firstLine="480"/>
        <w:rPr>
          <w:b w:val="0"/>
          <w:snapToGrid w:val="0"/>
          <w:kern w:val="0"/>
          <w:sz w:val="24"/>
          <w:szCs w:val="28"/>
        </w:rPr>
      </w:pPr>
      <w:r w:rsidRPr="006A0935">
        <w:rPr>
          <w:rFonts w:hint="eastAsia"/>
          <w:b w:val="0"/>
          <w:snapToGrid w:val="0"/>
          <w:kern w:val="0"/>
          <w:sz w:val="24"/>
          <w:szCs w:val="28"/>
        </w:rPr>
        <w:t>1</w:t>
      </w:r>
      <w:r w:rsidRPr="006A0935">
        <w:rPr>
          <w:rFonts w:hint="eastAsia"/>
          <w:b w:val="0"/>
          <w:snapToGrid w:val="0"/>
          <w:kern w:val="0"/>
          <w:sz w:val="24"/>
          <w:szCs w:val="28"/>
        </w:rPr>
        <w:t>．将应交学费、住宿费及时足额存入学校用于发放学生补贴的银行卡，学校统一扣款。</w:t>
      </w:r>
    </w:p>
    <w:p w14:paraId="7995D90B" w14:textId="77777777" w:rsidR="00EB46A3" w:rsidRPr="006A0935" w:rsidRDefault="00EB46A3" w:rsidP="005C5644">
      <w:pPr>
        <w:spacing w:line="400" w:lineRule="exact"/>
        <w:ind w:firstLineChars="200" w:firstLine="480"/>
        <w:rPr>
          <w:b w:val="0"/>
          <w:snapToGrid w:val="0"/>
          <w:color w:val="000000"/>
          <w:kern w:val="0"/>
          <w:sz w:val="24"/>
          <w:szCs w:val="28"/>
        </w:rPr>
      </w:pPr>
      <w:r w:rsidRPr="006A0935">
        <w:rPr>
          <w:b w:val="0"/>
          <w:snapToGrid w:val="0"/>
          <w:kern w:val="0"/>
          <w:sz w:val="24"/>
          <w:szCs w:val="28"/>
        </w:rPr>
        <w:t>2</w:t>
      </w:r>
      <w:r w:rsidRPr="006A0935">
        <w:rPr>
          <w:rFonts w:hint="eastAsia"/>
          <w:b w:val="0"/>
          <w:snapToGrid w:val="0"/>
          <w:kern w:val="0"/>
          <w:sz w:val="24"/>
          <w:szCs w:val="28"/>
        </w:rPr>
        <w:t>．以学号登陆学校网上缴费平台（</w:t>
      </w:r>
      <w:hyperlink r:id="rId19" w:history="1">
        <w:r w:rsidRPr="006A0935">
          <w:rPr>
            <w:b w:val="0"/>
            <w:snapToGrid w:val="0"/>
            <w:kern w:val="0"/>
            <w:sz w:val="24"/>
            <w:szCs w:val="28"/>
          </w:rPr>
          <w:t>http://epay.shisu.edu.cn/</w:t>
        </w:r>
        <w:r w:rsidRPr="006A0935">
          <w:rPr>
            <w:b w:val="0"/>
            <w:snapToGrid w:val="0"/>
            <w:kern w:val="0"/>
            <w:sz w:val="24"/>
            <w:szCs w:val="28"/>
          </w:rPr>
          <w:t>）</w:t>
        </w:r>
      </w:hyperlink>
      <w:r w:rsidRPr="006A0935">
        <w:rPr>
          <w:rFonts w:hint="eastAsia"/>
          <w:b w:val="0"/>
          <w:snapToGrid w:val="0"/>
          <w:kern w:val="0"/>
          <w:sz w:val="24"/>
          <w:szCs w:val="28"/>
        </w:rPr>
        <w:t>，选择网上支付方式（网银、微信、支付宝）自行缴纳。（具体操</w:t>
      </w:r>
      <w:r w:rsidRPr="006A0935">
        <w:rPr>
          <w:rFonts w:hint="eastAsia"/>
          <w:b w:val="0"/>
          <w:snapToGrid w:val="0"/>
          <w:color w:val="000000"/>
          <w:kern w:val="0"/>
          <w:sz w:val="24"/>
          <w:szCs w:val="28"/>
        </w:rPr>
        <w:t>作说明可登陆</w:t>
      </w:r>
    </w:p>
    <w:p w14:paraId="04B46925" w14:textId="77777777" w:rsidR="00EB46A3" w:rsidRPr="006A0935" w:rsidRDefault="00EB46A3" w:rsidP="005C5644">
      <w:pPr>
        <w:spacing w:line="400" w:lineRule="exact"/>
        <w:ind w:firstLineChars="200" w:firstLine="480"/>
        <w:rPr>
          <w:b w:val="0"/>
          <w:snapToGrid w:val="0"/>
          <w:color w:val="000000"/>
          <w:kern w:val="0"/>
          <w:sz w:val="24"/>
          <w:szCs w:val="28"/>
        </w:rPr>
      </w:pPr>
      <w:r w:rsidRPr="006A0935">
        <w:rPr>
          <w:rFonts w:hint="eastAsia"/>
          <w:b w:val="0"/>
          <w:snapToGrid w:val="0"/>
          <w:color w:val="000000"/>
          <w:kern w:val="0"/>
          <w:sz w:val="24"/>
          <w:szCs w:val="28"/>
        </w:rPr>
        <w:t>http://www.oaf.shisu.edu.cn/la/e9/c4799a72425/page.htm</w:t>
      </w:r>
      <w:r w:rsidRPr="006A0935">
        <w:rPr>
          <w:rFonts w:hint="eastAsia"/>
          <w:b w:val="0"/>
          <w:snapToGrid w:val="0"/>
          <w:color w:val="000000"/>
          <w:kern w:val="0"/>
          <w:sz w:val="24"/>
          <w:szCs w:val="28"/>
        </w:rPr>
        <w:t>）</w:t>
      </w:r>
    </w:p>
    <w:p w14:paraId="18326485" w14:textId="77777777" w:rsidR="00EB46A3" w:rsidRPr="006A0935" w:rsidRDefault="00EB46A3" w:rsidP="005C5644">
      <w:pPr>
        <w:spacing w:line="400" w:lineRule="exact"/>
        <w:ind w:firstLineChars="200" w:firstLine="480"/>
        <w:rPr>
          <w:b w:val="0"/>
          <w:snapToGrid w:val="0"/>
          <w:color w:val="000000"/>
          <w:kern w:val="0"/>
          <w:sz w:val="24"/>
          <w:szCs w:val="28"/>
        </w:rPr>
      </w:pPr>
      <w:r w:rsidRPr="006A0935">
        <w:rPr>
          <w:rFonts w:hint="eastAsia"/>
          <w:b w:val="0"/>
          <w:snapToGrid w:val="0"/>
          <w:color w:val="000000"/>
          <w:kern w:val="0"/>
          <w:sz w:val="24"/>
          <w:szCs w:val="28"/>
        </w:rPr>
        <w:t>（二）家庭经济困难学生不能按时缴费的，可根据《上海外国语大学缓交学费和住宿费管理规定》办理缓缴手续。新生需要通过“绿色通道”办理入学。</w:t>
      </w:r>
    </w:p>
    <w:p w14:paraId="6046FF02" w14:textId="77777777" w:rsidR="00EB46A3" w:rsidRPr="006A0935" w:rsidRDefault="00EB46A3" w:rsidP="005C5644">
      <w:pPr>
        <w:spacing w:line="400" w:lineRule="exact"/>
        <w:ind w:firstLineChars="200" w:firstLine="480"/>
        <w:rPr>
          <w:b w:val="0"/>
          <w:snapToGrid w:val="0"/>
          <w:kern w:val="0"/>
          <w:sz w:val="24"/>
          <w:szCs w:val="28"/>
        </w:rPr>
      </w:pPr>
      <w:r w:rsidRPr="006A0935">
        <w:rPr>
          <w:rFonts w:hint="eastAsia"/>
          <w:b w:val="0"/>
          <w:snapToGrid w:val="0"/>
          <w:kern w:val="0"/>
          <w:sz w:val="24"/>
          <w:szCs w:val="28"/>
        </w:rPr>
        <w:t>（三）学生如无理由延期缴费，将按学校有关规定处理。</w:t>
      </w:r>
    </w:p>
    <w:p w14:paraId="1EB1CE83" w14:textId="77777777" w:rsidR="00EB46A3" w:rsidRPr="006A0935" w:rsidRDefault="00EB46A3" w:rsidP="005C5644">
      <w:pPr>
        <w:spacing w:line="400" w:lineRule="exact"/>
        <w:ind w:firstLineChars="200" w:firstLine="480"/>
        <w:rPr>
          <w:b w:val="0"/>
          <w:snapToGrid w:val="0"/>
          <w:kern w:val="0"/>
          <w:sz w:val="24"/>
          <w:szCs w:val="28"/>
        </w:rPr>
      </w:pPr>
      <w:r w:rsidRPr="006A0935">
        <w:rPr>
          <w:rFonts w:hint="eastAsia"/>
          <w:b w:val="0"/>
          <w:snapToGrid w:val="0"/>
          <w:kern w:val="0"/>
          <w:sz w:val="24"/>
          <w:szCs w:val="28"/>
        </w:rPr>
        <w:t>（四）学费收据学校会在新学年开学后统一发放，学生请务必妥善保管好学费收据，遗失不补。收费后如要减退及其他涉及学费事宜的，必须凭学费收据原件方能办理。</w:t>
      </w:r>
    </w:p>
    <w:p w14:paraId="264C48D0" w14:textId="77777777" w:rsidR="00EB46A3" w:rsidRPr="006A0935" w:rsidRDefault="00EB46A3" w:rsidP="005C5644">
      <w:pPr>
        <w:spacing w:line="400" w:lineRule="exact"/>
        <w:ind w:firstLineChars="200" w:firstLine="480"/>
        <w:rPr>
          <w:rFonts w:eastAsia="黑体"/>
          <w:b w:val="0"/>
          <w:snapToGrid w:val="0"/>
          <w:kern w:val="0"/>
          <w:sz w:val="24"/>
          <w:szCs w:val="28"/>
        </w:rPr>
      </w:pPr>
      <w:r w:rsidRPr="006A0935">
        <w:rPr>
          <w:rFonts w:eastAsia="黑体" w:hint="eastAsia"/>
          <w:b w:val="0"/>
          <w:snapToGrid w:val="0"/>
          <w:kern w:val="0"/>
          <w:sz w:val="24"/>
          <w:szCs w:val="28"/>
        </w:rPr>
        <w:t>二、学生补贴的发放</w:t>
      </w:r>
    </w:p>
    <w:p w14:paraId="57922981" w14:textId="77777777" w:rsidR="00EB46A3" w:rsidRPr="006A0935" w:rsidRDefault="00EB46A3" w:rsidP="005C5644">
      <w:pPr>
        <w:spacing w:line="400" w:lineRule="exact"/>
        <w:ind w:firstLineChars="200" w:firstLine="480"/>
        <w:rPr>
          <w:b w:val="0"/>
          <w:snapToGrid w:val="0"/>
          <w:kern w:val="0"/>
          <w:sz w:val="24"/>
          <w:szCs w:val="28"/>
        </w:rPr>
      </w:pPr>
      <w:r w:rsidRPr="006A0935">
        <w:rPr>
          <w:rFonts w:hint="eastAsia"/>
          <w:b w:val="0"/>
          <w:snapToGrid w:val="0"/>
          <w:kern w:val="0"/>
          <w:sz w:val="24"/>
          <w:szCs w:val="28"/>
        </w:rPr>
        <w:t>每月</w:t>
      </w:r>
      <w:r w:rsidRPr="006A0935">
        <w:rPr>
          <w:rFonts w:hint="eastAsia"/>
          <w:b w:val="0"/>
          <w:snapToGrid w:val="0"/>
          <w:kern w:val="0"/>
          <w:sz w:val="24"/>
          <w:szCs w:val="28"/>
        </w:rPr>
        <w:t>6</w:t>
      </w:r>
      <w:r w:rsidRPr="006A0935">
        <w:rPr>
          <w:rFonts w:hint="eastAsia"/>
          <w:b w:val="0"/>
          <w:snapToGrid w:val="0"/>
          <w:kern w:val="0"/>
          <w:sz w:val="24"/>
          <w:szCs w:val="28"/>
        </w:rPr>
        <w:t>日，学校将学生补贴发放至学生银行卡，遇节假日提前。</w:t>
      </w:r>
    </w:p>
    <w:p w14:paraId="1D4F20D1" w14:textId="77777777" w:rsidR="00EB46A3" w:rsidRPr="006A0935" w:rsidRDefault="00EB46A3" w:rsidP="005C5644">
      <w:pPr>
        <w:spacing w:line="400" w:lineRule="exact"/>
        <w:ind w:firstLineChars="200" w:firstLine="480"/>
        <w:rPr>
          <w:rFonts w:eastAsia="黑体"/>
          <w:b w:val="0"/>
          <w:snapToGrid w:val="0"/>
          <w:kern w:val="0"/>
          <w:sz w:val="24"/>
          <w:szCs w:val="28"/>
        </w:rPr>
      </w:pPr>
      <w:r w:rsidRPr="006A0935">
        <w:rPr>
          <w:rFonts w:eastAsia="黑体" w:hint="eastAsia"/>
          <w:b w:val="0"/>
          <w:snapToGrid w:val="0"/>
          <w:kern w:val="0"/>
          <w:sz w:val="24"/>
          <w:szCs w:val="28"/>
        </w:rPr>
        <w:t>三、其他</w:t>
      </w:r>
    </w:p>
    <w:p w14:paraId="7FAABB6D" w14:textId="77777777" w:rsidR="00EB46A3" w:rsidRPr="006A0935" w:rsidRDefault="00EB46A3" w:rsidP="005C5644">
      <w:pPr>
        <w:spacing w:line="400" w:lineRule="exact"/>
        <w:ind w:firstLineChars="200" w:firstLine="480"/>
        <w:rPr>
          <w:b w:val="0"/>
          <w:snapToGrid w:val="0"/>
          <w:kern w:val="0"/>
          <w:sz w:val="24"/>
          <w:szCs w:val="28"/>
        </w:rPr>
      </w:pPr>
      <w:r w:rsidRPr="006A0935">
        <w:rPr>
          <w:rFonts w:hint="eastAsia"/>
          <w:b w:val="0"/>
          <w:snapToGrid w:val="0"/>
          <w:kern w:val="0"/>
          <w:sz w:val="24"/>
          <w:szCs w:val="28"/>
        </w:rPr>
        <w:t>学生如遗失银行卡，须立即向银行挂失并补办，补办后学生本人务必带好学生证和新的银行卡及时到财务处更新本人银行卡信息。</w:t>
      </w:r>
    </w:p>
    <w:p w14:paraId="53E54C11" w14:textId="77777777" w:rsidR="00EB46A3" w:rsidRPr="006A0935" w:rsidRDefault="00EB46A3" w:rsidP="005C5644">
      <w:pPr>
        <w:spacing w:line="400" w:lineRule="exact"/>
        <w:ind w:firstLineChars="200" w:firstLine="480"/>
        <w:rPr>
          <w:b w:val="0"/>
          <w:snapToGrid w:val="0"/>
          <w:kern w:val="0"/>
          <w:sz w:val="24"/>
          <w:szCs w:val="28"/>
        </w:rPr>
      </w:pPr>
    </w:p>
    <w:p w14:paraId="1EA4119A" w14:textId="77777777" w:rsidR="00EB46A3" w:rsidRPr="006A0935" w:rsidRDefault="00EB46A3" w:rsidP="005C5644">
      <w:pPr>
        <w:spacing w:line="400" w:lineRule="exact"/>
        <w:ind w:firstLineChars="200" w:firstLine="480"/>
        <w:rPr>
          <w:b w:val="0"/>
          <w:snapToGrid w:val="0"/>
          <w:kern w:val="0"/>
          <w:sz w:val="24"/>
          <w:szCs w:val="28"/>
        </w:rPr>
      </w:pPr>
    </w:p>
    <w:p w14:paraId="17440A3A" w14:textId="77777777" w:rsidR="00EB46A3" w:rsidRPr="006A0935" w:rsidRDefault="00EB46A3" w:rsidP="005C5644">
      <w:pPr>
        <w:spacing w:line="400" w:lineRule="exact"/>
        <w:ind w:right="840" w:firstLineChars="200" w:firstLine="480"/>
        <w:jc w:val="right"/>
        <w:rPr>
          <w:b w:val="0"/>
          <w:snapToGrid w:val="0"/>
          <w:kern w:val="0"/>
          <w:sz w:val="24"/>
          <w:szCs w:val="28"/>
        </w:rPr>
      </w:pPr>
      <w:r w:rsidRPr="006A0935">
        <w:rPr>
          <w:rFonts w:hint="eastAsia"/>
          <w:b w:val="0"/>
          <w:snapToGrid w:val="0"/>
          <w:kern w:val="0"/>
          <w:sz w:val="24"/>
          <w:szCs w:val="28"/>
        </w:rPr>
        <w:t>财务处</w:t>
      </w:r>
    </w:p>
    <w:p w14:paraId="28491F46" w14:textId="77777777" w:rsidR="00EB46A3" w:rsidRPr="006A0935" w:rsidRDefault="00EB46A3" w:rsidP="005C5644">
      <w:pPr>
        <w:spacing w:line="400" w:lineRule="exact"/>
        <w:ind w:right="210" w:firstLineChars="200" w:firstLine="480"/>
        <w:jc w:val="right"/>
        <w:rPr>
          <w:b w:val="0"/>
          <w:snapToGrid w:val="0"/>
          <w:kern w:val="0"/>
          <w:sz w:val="24"/>
          <w:szCs w:val="28"/>
        </w:rPr>
      </w:pPr>
      <w:r w:rsidRPr="006A0935">
        <w:rPr>
          <w:rFonts w:hint="eastAsia"/>
          <w:b w:val="0"/>
          <w:snapToGrid w:val="0"/>
          <w:kern w:val="0"/>
          <w:sz w:val="24"/>
          <w:szCs w:val="28"/>
        </w:rPr>
        <w:t>2017</w:t>
      </w:r>
      <w:r w:rsidRPr="006A0935">
        <w:rPr>
          <w:rFonts w:hint="eastAsia"/>
          <w:b w:val="0"/>
          <w:snapToGrid w:val="0"/>
          <w:kern w:val="0"/>
          <w:sz w:val="24"/>
          <w:szCs w:val="28"/>
        </w:rPr>
        <w:t>年</w:t>
      </w:r>
      <w:r w:rsidRPr="006A0935">
        <w:rPr>
          <w:rFonts w:hint="eastAsia"/>
          <w:b w:val="0"/>
          <w:snapToGrid w:val="0"/>
          <w:kern w:val="0"/>
          <w:sz w:val="24"/>
          <w:szCs w:val="28"/>
        </w:rPr>
        <w:t>8</w:t>
      </w:r>
      <w:r w:rsidRPr="006A0935">
        <w:rPr>
          <w:rFonts w:hint="eastAsia"/>
          <w:b w:val="0"/>
          <w:snapToGrid w:val="0"/>
          <w:kern w:val="0"/>
          <w:sz w:val="24"/>
          <w:szCs w:val="28"/>
        </w:rPr>
        <w:t>月</w:t>
      </w:r>
      <w:r w:rsidRPr="006A0935">
        <w:rPr>
          <w:rFonts w:hint="eastAsia"/>
          <w:b w:val="0"/>
          <w:snapToGrid w:val="0"/>
          <w:kern w:val="0"/>
          <w:sz w:val="24"/>
          <w:szCs w:val="28"/>
        </w:rPr>
        <w:t>15</w:t>
      </w:r>
      <w:r w:rsidRPr="006A0935">
        <w:rPr>
          <w:rFonts w:hint="eastAsia"/>
          <w:b w:val="0"/>
          <w:snapToGrid w:val="0"/>
          <w:kern w:val="0"/>
          <w:sz w:val="24"/>
          <w:szCs w:val="28"/>
        </w:rPr>
        <w:t>日</w:t>
      </w:r>
    </w:p>
    <w:p w14:paraId="18418FDB" w14:textId="77777777" w:rsidR="00EB46A3" w:rsidRPr="006A0935" w:rsidRDefault="00EB46A3" w:rsidP="005C5644">
      <w:pPr>
        <w:spacing w:line="400" w:lineRule="exact"/>
        <w:ind w:firstLine="420"/>
        <w:rPr>
          <w:b w:val="0"/>
          <w:szCs w:val="24"/>
        </w:rPr>
      </w:pPr>
    </w:p>
    <w:p w14:paraId="26388CB7" w14:textId="77777777" w:rsidR="00EB46A3" w:rsidRPr="006A0935" w:rsidRDefault="00EB46A3" w:rsidP="005C5644">
      <w:pPr>
        <w:widowControl/>
        <w:spacing w:line="400" w:lineRule="exact"/>
        <w:jc w:val="left"/>
        <w:rPr>
          <w:b w:val="0"/>
          <w:sz w:val="24"/>
          <w:szCs w:val="24"/>
        </w:rPr>
      </w:pPr>
      <w:r w:rsidRPr="006A0935">
        <w:rPr>
          <w:b w:val="0"/>
          <w:sz w:val="24"/>
          <w:szCs w:val="24"/>
        </w:rPr>
        <w:br w:type="page"/>
      </w:r>
    </w:p>
    <w:p w14:paraId="627B1F3F" w14:textId="77777777" w:rsidR="00EB46A3" w:rsidRPr="006A0935" w:rsidRDefault="00EB46A3" w:rsidP="005C5644">
      <w:pPr>
        <w:pageBreakBefore/>
        <w:spacing w:line="400" w:lineRule="exact"/>
        <w:jc w:val="center"/>
        <w:outlineLvl w:val="0"/>
        <w:rPr>
          <w:rFonts w:eastAsia="华文新魏"/>
          <w:b w:val="0"/>
          <w:bCs/>
          <w:spacing w:val="-6"/>
          <w:sz w:val="36"/>
          <w:szCs w:val="24"/>
        </w:rPr>
      </w:pPr>
      <w:bookmarkStart w:id="149" w:name="_Toc502689630"/>
      <w:r w:rsidRPr="006A0935">
        <w:rPr>
          <w:rFonts w:eastAsia="华文新魏"/>
          <w:b w:val="0"/>
          <w:bCs/>
          <w:spacing w:val="-6"/>
          <w:sz w:val="36"/>
          <w:szCs w:val="24"/>
        </w:rPr>
        <w:lastRenderedPageBreak/>
        <w:t>上海松江大学园区学生公寓管理规定</w:t>
      </w:r>
      <w:bookmarkEnd w:id="149"/>
    </w:p>
    <w:p w14:paraId="286A9AC4" w14:textId="77777777" w:rsidR="00EB46A3" w:rsidRPr="006A0935" w:rsidRDefault="00EB46A3" w:rsidP="005C5644">
      <w:pPr>
        <w:spacing w:line="400" w:lineRule="exact"/>
        <w:ind w:firstLineChars="200" w:firstLine="480"/>
        <w:rPr>
          <w:rFonts w:eastAsia="黑体"/>
          <w:b w:val="0"/>
          <w:bCs/>
          <w:sz w:val="24"/>
          <w:szCs w:val="24"/>
        </w:rPr>
      </w:pPr>
    </w:p>
    <w:p w14:paraId="1CC013BE" w14:textId="77777777" w:rsidR="00EB46A3" w:rsidRPr="006A0935" w:rsidRDefault="00EB46A3" w:rsidP="005C5644">
      <w:pPr>
        <w:spacing w:line="400" w:lineRule="exact"/>
        <w:ind w:firstLineChars="200" w:firstLine="480"/>
        <w:rPr>
          <w:b w:val="0"/>
          <w:caps/>
          <w:sz w:val="24"/>
          <w:szCs w:val="24"/>
        </w:rPr>
      </w:pPr>
      <w:r w:rsidRPr="006A0935">
        <w:rPr>
          <w:b w:val="0"/>
          <w:caps/>
          <w:sz w:val="24"/>
          <w:szCs w:val="24"/>
        </w:rPr>
        <w:t>为了规范上海松江大学园区学生公寓管理，加强大学园区的精神文明建设，优化育人环境，根据《普通高等学校学生管理规定》和《关于进一步加强高校学生宿舍（公寓）的管理意见》沪教委后</w:t>
      </w:r>
      <w:r w:rsidRPr="006A0935">
        <w:rPr>
          <w:b w:val="0"/>
          <w:caps/>
          <w:sz w:val="24"/>
          <w:szCs w:val="24"/>
        </w:rPr>
        <w:t>[2003]4</w:t>
      </w:r>
      <w:r w:rsidRPr="006A0935">
        <w:rPr>
          <w:b w:val="0"/>
          <w:caps/>
          <w:sz w:val="24"/>
          <w:szCs w:val="24"/>
        </w:rPr>
        <w:t>号，针对学生教育和管理的新情况，特制定《上海松江大学园区学生公寓管理条例》（以下简称</w:t>
      </w:r>
      <w:r w:rsidRPr="006A0935">
        <w:rPr>
          <w:b w:val="0"/>
          <w:caps/>
          <w:sz w:val="24"/>
          <w:szCs w:val="24"/>
        </w:rPr>
        <w:t>“</w:t>
      </w:r>
      <w:r w:rsidRPr="006A0935">
        <w:rPr>
          <w:b w:val="0"/>
          <w:caps/>
          <w:sz w:val="24"/>
          <w:szCs w:val="24"/>
        </w:rPr>
        <w:t>本条例</w:t>
      </w:r>
      <w:r w:rsidRPr="006A0935">
        <w:rPr>
          <w:b w:val="0"/>
          <w:caps/>
          <w:sz w:val="24"/>
          <w:szCs w:val="24"/>
        </w:rPr>
        <w:t>”</w:t>
      </w:r>
      <w:r w:rsidRPr="006A0935">
        <w:rPr>
          <w:b w:val="0"/>
          <w:caps/>
          <w:sz w:val="24"/>
          <w:szCs w:val="24"/>
        </w:rPr>
        <w:t>）。</w:t>
      </w:r>
    </w:p>
    <w:p w14:paraId="0FC21EE4" w14:textId="77777777" w:rsidR="00EB46A3" w:rsidRPr="006A0935" w:rsidRDefault="00EB46A3" w:rsidP="005C5644">
      <w:pPr>
        <w:spacing w:line="400" w:lineRule="exact"/>
        <w:ind w:firstLineChars="200" w:firstLine="480"/>
        <w:rPr>
          <w:b w:val="0"/>
          <w:caps/>
          <w:sz w:val="24"/>
          <w:szCs w:val="24"/>
        </w:rPr>
      </w:pPr>
    </w:p>
    <w:p w14:paraId="2527D384"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第一章</w:t>
      </w:r>
      <w:r w:rsidRPr="006A0935">
        <w:rPr>
          <w:rFonts w:eastAsia="黑体"/>
          <w:b w:val="0"/>
          <w:caps/>
          <w:sz w:val="24"/>
          <w:szCs w:val="24"/>
        </w:rPr>
        <w:t xml:space="preserve">  </w:t>
      </w:r>
      <w:r w:rsidRPr="006A0935">
        <w:rPr>
          <w:rFonts w:eastAsia="黑体"/>
          <w:b w:val="0"/>
          <w:caps/>
          <w:sz w:val="24"/>
          <w:szCs w:val="24"/>
        </w:rPr>
        <w:t>总</w:t>
      </w:r>
      <w:r w:rsidRPr="006A0935">
        <w:rPr>
          <w:rFonts w:eastAsia="黑体"/>
          <w:b w:val="0"/>
          <w:caps/>
          <w:sz w:val="24"/>
          <w:szCs w:val="24"/>
        </w:rPr>
        <w:t xml:space="preserve">  </w:t>
      </w:r>
      <w:r w:rsidRPr="006A0935">
        <w:rPr>
          <w:rFonts w:eastAsia="黑体"/>
          <w:b w:val="0"/>
          <w:caps/>
          <w:sz w:val="24"/>
          <w:szCs w:val="24"/>
        </w:rPr>
        <w:t>则</w:t>
      </w:r>
    </w:p>
    <w:p w14:paraId="03EA3BC2" w14:textId="77777777" w:rsidR="00EB46A3" w:rsidRPr="006A0935" w:rsidRDefault="00EB46A3" w:rsidP="005C5644">
      <w:pPr>
        <w:spacing w:line="400" w:lineRule="exact"/>
        <w:ind w:firstLineChars="200" w:firstLine="480"/>
        <w:rPr>
          <w:b w:val="0"/>
          <w:caps/>
          <w:sz w:val="24"/>
          <w:szCs w:val="24"/>
        </w:rPr>
      </w:pPr>
    </w:p>
    <w:p w14:paraId="4C033BEC"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第一条</w:t>
      </w:r>
      <w:r w:rsidRPr="006A0935">
        <w:rPr>
          <w:b w:val="0"/>
          <w:caps/>
          <w:sz w:val="24"/>
          <w:szCs w:val="24"/>
        </w:rPr>
        <w:t xml:space="preserve">  </w:t>
      </w:r>
      <w:r w:rsidRPr="006A0935">
        <w:rPr>
          <w:b w:val="0"/>
          <w:caps/>
          <w:sz w:val="24"/>
          <w:szCs w:val="24"/>
        </w:rPr>
        <w:t>本条例适用于松江大学园区学生公寓（宿舍）。</w:t>
      </w:r>
    </w:p>
    <w:p w14:paraId="331E9A49"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第二条</w:t>
      </w:r>
      <w:r w:rsidRPr="006A0935">
        <w:rPr>
          <w:b w:val="0"/>
          <w:caps/>
          <w:sz w:val="24"/>
          <w:szCs w:val="24"/>
        </w:rPr>
        <w:t xml:space="preserve">  </w:t>
      </w:r>
      <w:r w:rsidRPr="006A0935">
        <w:rPr>
          <w:b w:val="0"/>
          <w:caps/>
          <w:sz w:val="24"/>
          <w:szCs w:val="24"/>
        </w:rPr>
        <w:t>本条例所指的生活园区是指由上海市教育发展有限公司、上海市东方明珠物业管理公司等单位提供基本生活设施，</w:t>
      </w:r>
      <w:r w:rsidRPr="006A0935">
        <w:rPr>
          <w:b w:val="0"/>
          <w:caps/>
          <w:sz w:val="24"/>
          <w:szCs w:val="24"/>
        </w:rPr>
        <w:t>2013</w:t>
      </w:r>
      <w:r w:rsidRPr="006A0935">
        <w:rPr>
          <w:b w:val="0"/>
          <w:caps/>
          <w:sz w:val="24"/>
          <w:szCs w:val="24"/>
        </w:rPr>
        <w:t>年</w:t>
      </w:r>
      <w:r w:rsidRPr="006A0935">
        <w:rPr>
          <w:b w:val="0"/>
          <w:caps/>
          <w:sz w:val="24"/>
          <w:szCs w:val="24"/>
        </w:rPr>
        <w:t>3</w:t>
      </w:r>
      <w:r w:rsidRPr="006A0935">
        <w:rPr>
          <w:b w:val="0"/>
          <w:caps/>
          <w:sz w:val="24"/>
          <w:szCs w:val="24"/>
        </w:rPr>
        <w:t>月，学校完成了对松江校区本科生公寓的回购，并由学校管理和使用，学生获得批准后交费入住的生活居住区域。</w:t>
      </w:r>
    </w:p>
    <w:p w14:paraId="3811BC49"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第三条</w:t>
      </w:r>
      <w:r w:rsidRPr="006A0935">
        <w:rPr>
          <w:b w:val="0"/>
          <w:caps/>
          <w:sz w:val="24"/>
          <w:szCs w:val="24"/>
        </w:rPr>
        <w:t xml:space="preserve">  </w:t>
      </w:r>
      <w:r w:rsidRPr="006A0935">
        <w:rPr>
          <w:b w:val="0"/>
          <w:caps/>
          <w:sz w:val="24"/>
          <w:szCs w:val="24"/>
        </w:rPr>
        <w:t>园区学生公寓管理坚持以学生为本，努力为学生服务的原则；坚持优化公寓育人环境，营造良好的学习和生活氛围的原则；坚持树立社会主义道德风尚，提升学生素质的原则。</w:t>
      </w:r>
    </w:p>
    <w:p w14:paraId="1B71073A"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第四条</w:t>
      </w:r>
      <w:r w:rsidRPr="006A0935">
        <w:rPr>
          <w:b w:val="0"/>
          <w:caps/>
          <w:sz w:val="24"/>
          <w:szCs w:val="24"/>
        </w:rPr>
        <w:t xml:space="preserve">  </w:t>
      </w:r>
      <w:r w:rsidRPr="006A0935">
        <w:rPr>
          <w:b w:val="0"/>
          <w:caps/>
          <w:sz w:val="24"/>
          <w:szCs w:val="24"/>
        </w:rPr>
        <w:t>学生在生活园区内，应严格遵守国家的法律法规和学校章程有关规定，讲文明，守纪律。</w:t>
      </w:r>
    </w:p>
    <w:p w14:paraId="5A2EF337" w14:textId="77777777" w:rsidR="00EB46A3" w:rsidRPr="006A0935" w:rsidRDefault="00EB46A3" w:rsidP="005C5644">
      <w:pPr>
        <w:spacing w:line="400" w:lineRule="exact"/>
        <w:ind w:firstLineChars="200" w:firstLine="480"/>
        <w:rPr>
          <w:b w:val="0"/>
          <w:caps/>
          <w:sz w:val="24"/>
          <w:szCs w:val="24"/>
        </w:rPr>
      </w:pPr>
    </w:p>
    <w:p w14:paraId="56357931"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第二章</w:t>
      </w:r>
      <w:r w:rsidRPr="006A0935">
        <w:rPr>
          <w:rFonts w:eastAsia="黑体"/>
          <w:b w:val="0"/>
          <w:caps/>
          <w:sz w:val="24"/>
          <w:szCs w:val="24"/>
        </w:rPr>
        <w:t xml:space="preserve">  </w:t>
      </w:r>
      <w:r w:rsidRPr="006A0935">
        <w:rPr>
          <w:rFonts w:eastAsia="黑体"/>
          <w:b w:val="0"/>
          <w:caps/>
          <w:sz w:val="24"/>
          <w:szCs w:val="24"/>
        </w:rPr>
        <w:t>组织机构</w:t>
      </w:r>
    </w:p>
    <w:p w14:paraId="5C774270" w14:textId="77777777" w:rsidR="00EB46A3" w:rsidRPr="006A0935" w:rsidRDefault="00EB46A3" w:rsidP="005C5644">
      <w:pPr>
        <w:spacing w:line="400" w:lineRule="exact"/>
        <w:ind w:firstLineChars="200" w:firstLine="480"/>
        <w:rPr>
          <w:b w:val="0"/>
          <w:caps/>
          <w:sz w:val="24"/>
          <w:szCs w:val="24"/>
        </w:rPr>
      </w:pPr>
    </w:p>
    <w:p w14:paraId="663CA345"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第五条</w:t>
      </w:r>
      <w:r w:rsidRPr="006A0935">
        <w:rPr>
          <w:b w:val="0"/>
          <w:caps/>
          <w:sz w:val="24"/>
          <w:szCs w:val="24"/>
        </w:rPr>
        <w:t xml:space="preserve">  </w:t>
      </w:r>
      <w:r w:rsidRPr="006A0935">
        <w:rPr>
          <w:b w:val="0"/>
          <w:caps/>
          <w:sz w:val="24"/>
          <w:szCs w:val="24"/>
        </w:rPr>
        <w:t>成立松江大学园区管理委员会。学生公寓管理委员会由松江大学园区管委会负责人、各有关高校学生处、保卫处、后勤管理部门、团委、学生公寓物业管理公司、大学园区派出所负责人及辅导员、学生代表组成。</w:t>
      </w:r>
    </w:p>
    <w:p w14:paraId="3F506D13"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第六条</w:t>
      </w:r>
      <w:r w:rsidRPr="006A0935">
        <w:rPr>
          <w:b w:val="0"/>
          <w:caps/>
          <w:sz w:val="24"/>
          <w:szCs w:val="24"/>
        </w:rPr>
        <w:t xml:space="preserve">  </w:t>
      </w:r>
      <w:r w:rsidRPr="006A0935">
        <w:rPr>
          <w:b w:val="0"/>
          <w:caps/>
          <w:sz w:val="24"/>
          <w:szCs w:val="24"/>
        </w:rPr>
        <w:t>学生公寓管理委员会下设办公室，负责学生公寓（宿舍）的日常管理工作。办公室设在生活园区内。</w:t>
      </w:r>
    </w:p>
    <w:p w14:paraId="0B755808"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第七条</w:t>
      </w:r>
      <w:r w:rsidRPr="006A0935">
        <w:rPr>
          <w:b w:val="0"/>
          <w:caps/>
          <w:sz w:val="24"/>
          <w:szCs w:val="24"/>
        </w:rPr>
        <w:t xml:space="preserve">  </w:t>
      </w:r>
      <w:r w:rsidRPr="006A0935">
        <w:rPr>
          <w:b w:val="0"/>
          <w:caps/>
          <w:sz w:val="24"/>
          <w:szCs w:val="24"/>
        </w:rPr>
        <w:t>学生公寓实行楼寓管理员负责制。管理员负责每幢公寓的卫生监督、安全检查、治安巡视等事宜。</w:t>
      </w:r>
    </w:p>
    <w:p w14:paraId="2FBEF47D"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第八条</w:t>
      </w:r>
      <w:r w:rsidRPr="006A0935">
        <w:rPr>
          <w:b w:val="0"/>
          <w:caps/>
          <w:sz w:val="24"/>
          <w:szCs w:val="24"/>
        </w:rPr>
        <w:t xml:space="preserve">  </w:t>
      </w:r>
      <w:r w:rsidRPr="006A0935">
        <w:rPr>
          <w:b w:val="0"/>
          <w:caps/>
          <w:sz w:val="24"/>
          <w:szCs w:val="24"/>
        </w:rPr>
        <w:t>每幢公寓楼设正副楼长若干名（均在学生中产生）。由学生所在学校学生处推荐，学生公寓管理办公室聘任。楼长协助负责本楼卫生、安全、学风、文化建设的组织及监督检查等事宜，接受学生公寓管理办公室直接领导。</w:t>
      </w:r>
    </w:p>
    <w:p w14:paraId="4BB6211F"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第九条</w:t>
      </w:r>
      <w:r w:rsidRPr="006A0935">
        <w:rPr>
          <w:b w:val="0"/>
          <w:caps/>
          <w:sz w:val="24"/>
          <w:szCs w:val="24"/>
        </w:rPr>
        <w:t xml:space="preserve">  </w:t>
      </w:r>
      <w:r w:rsidRPr="006A0935">
        <w:rPr>
          <w:b w:val="0"/>
          <w:caps/>
          <w:sz w:val="24"/>
          <w:szCs w:val="24"/>
        </w:rPr>
        <w:t>每层楼层设层长一名，由楼长聘任，协助楼长负责本楼层的卫生、安全、学风、文化建设等事宜，接受楼长的领导。</w:t>
      </w:r>
    </w:p>
    <w:p w14:paraId="25218791"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lastRenderedPageBreak/>
        <w:t>第十条</w:t>
      </w:r>
      <w:r w:rsidRPr="006A0935">
        <w:rPr>
          <w:b w:val="0"/>
          <w:caps/>
          <w:sz w:val="24"/>
          <w:szCs w:val="24"/>
        </w:rPr>
        <w:t xml:space="preserve">  </w:t>
      </w:r>
      <w:r w:rsidRPr="006A0935">
        <w:rPr>
          <w:b w:val="0"/>
          <w:caps/>
          <w:sz w:val="24"/>
          <w:szCs w:val="24"/>
        </w:rPr>
        <w:t>各寝室设寝室长一名，由同寝室的学生推荐产生，负责本寝室安全防范、卫生值日等自律自控活动；室内人员必须接受寝室长的领导。</w:t>
      </w:r>
    </w:p>
    <w:p w14:paraId="125A8F55"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第十一条</w:t>
      </w:r>
      <w:r w:rsidRPr="006A0935">
        <w:rPr>
          <w:b w:val="0"/>
          <w:caps/>
          <w:sz w:val="24"/>
          <w:szCs w:val="24"/>
        </w:rPr>
        <w:t xml:space="preserve">  </w:t>
      </w:r>
      <w:r w:rsidRPr="006A0935">
        <w:rPr>
          <w:b w:val="0"/>
          <w:caps/>
          <w:sz w:val="24"/>
          <w:szCs w:val="24"/>
        </w:rPr>
        <w:t>学校各院（系）辅导员入住学生公寓，协助学生公寓管理的有关工作，并做好学生思想教育和学生行为规范指导工作。</w:t>
      </w:r>
    </w:p>
    <w:p w14:paraId="3739788F" w14:textId="77777777" w:rsidR="00EB46A3" w:rsidRPr="006A0935" w:rsidRDefault="00EB46A3" w:rsidP="005C5644">
      <w:pPr>
        <w:spacing w:line="400" w:lineRule="exact"/>
        <w:ind w:firstLineChars="200" w:firstLine="480"/>
        <w:rPr>
          <w:b w:val="0"/>
          <w:caps/>
          <w:sz w:val="24"/>
          <w:szCs w:val="24"/>
        </w:rPr>
      </w:pPr>
    </w:p>
    <w:p w14:paraId="32D2E722"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第三章</w:t>
      </w:r>
      <w:r w:rsidRPr="006A0935">
        <w:rPr>
          <w:rFonts w:eastAsia="黑体"/>
          <w:b w:val="0"/>
          <w:caps/>
          <w:sz w:val="24"/>
          <w:szCs w:val="24"/>
        </w:rPr>
        <w:t xml:space="preserve">  </w:t>
      </w:r>
      <w:r w:rsidRPr="006A0935">
        <w:rPr>
          <w:rFonts w:eastAsia="黑体"/>
          <w:b w:val="0"/>
          <w:caps/>
          <w:sz w:val="24"/>
          <w:szCs w:val="24"/>
        </w:rPr>
        <w:t>入住和退宿</w:t>
      </w:r>
    </w:p>
    <w:p w14:paraId="5FF9CD61" w14:textId="77777777" w:rsidR="00EB46A3" w:rsidRPr="006A0935" w:rsidRDefault="00EB46A3" w:rsidP="005C5644">
      <w:pPr>
        <w:spacing w:line="400" w:lineRule="exact"/>
        <w:ind w:firstLineChars="200" w:firstLine="480"/>
        <w:rPr>
          <w:b w:val="0"/>
          <w:caps/>
          <w:sz w:val="24"/>
          <w:szCs w:val="24"/>
        </w:rPr>
      </w:pPr>
    </w:p>
    <w:p w14:paraId="0D48EDC4"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第十二条</w:t>
      </w:r>
      <w:r w:rsidRPr="006A0935">
        <w:rPr>
          <w:b w:val="0"/>
          <w:caps/>
          <w:sz w:val="24"/>
          <w:szCs w:val="24"/>
        </w:rPr>
        <w:t xml:space="preserve">  </w:t>
      </w:r>
      <w:r w:rsidRPr="006A0935">
        <w:rPr>
          <w:b w:val="0"/>
          <w:caps/>
          <w:sz w:val="24"/>
          <w:szCs w:val="24"/>
        </w:rPr>
        <w:t>松江大学园区学生实行住宿制度。</w:t>
      </w:r>
    </w:p>
    <w:p w14:paraId="41D61E6B"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第十三条</w:t>
      </w:r>
      <w:r w:rsidRPr="006A0935">
        <w:rPr>
          <w:b w:val="0"/>
          <w:caps/>
          <w:sz w:val="24"/>
          <w:szCs w:val="24"/>
        </w:rPr>
        <w:t xml:space="preserve">  </w:t>
      </w:r>
      <w:r w:rsidRPr="006A0935">
        <w:rPr>
          <w:b w:val="0"/>
          <w:caps/>
          <w:sz w:val="24"/>
          <w:szCs w:val="24"/>
        </w:rPr>
        <w:t>入住学生必须与上外松江学生公寓签订</w:t>
      </w:r>
      <w:r w:rsidRPr="006A0935">
        <w:rPr>
          <w:b w:val="0"/>
          <w:caps/>
          <w:sz w:val="24"/>
          <w:szCs w:val="24"/>
        </w:rPr>
        <w:t>“</w:t>
      </w:r>
      <w:r w:rsidRPr="006A0935">
        <w:rPr>
          <w:b w:val="0"/>
          <w:caps/>
          <w:sz w:val="24"/>
          <w:szCs w:val="24"/>
        </w:rPr>
        <w:t>入住协议</w:t>
      </w:r>
      <w:r w:rsidRPr="006A0935">
        <w:rPr>
          <w:b w:val="0"/>
          <w:caps/>
          <w:sz w:val="24"/>
          <w:szCs w:val="24"/>
        </w:rPr>
        <w:t>”</w:t>
      </w:r>
      <w:r w:rsidRPr="006A0935">
        <w:rPr>
          <w:b w:val="0"/>
          <w:caps/>
          <w:sz w:val="24"/>
          <w:szCs w:val="24"/>
        </w:rPr>
        <w:t>，双方按照协议规定的内容享有权利并承担义务。</w:t>
      </w:r>
    </w:p>
    <w:p w14:paraId="4E59BAC6"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第十四条</w:t>
      </w:r>
      <w:r w:rsidRPr="006A0935">
        <w:rPr>
          <w:b w:val="0"/>
          <w:caps/>
          <w:sz w:val="24"/>
          <w:szCs w:val="24"/>
        </w:rPr>
        <w:t xml:space="preserve">  </w:t>
      </w:r>
      <w:r w:rsidRPr="006A0935">
        <w:rPr>
          <w:b w:val="0"/>
          <w:caps/>
          <w:sz w:val="24"/>
          <w:szCs w:val="24"/>
        </w:rPr>
        <w:t>入住的学生必须按规定缴纳住宿费用。</w:t>
      </w:r>
    </w:p>
    <w:p w14:paraId="635F17D8"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第十五条</w:t>
      </w:r>
      <w:r w:rsidRPr="006A0935">
        <w:rPr>
          <w:b w:val="0"/>
          <w:caps/>
          <w:sz w:val="24"/>
          <w:szCs w:val="24"/>
        </w:rPr>
        <w:t xml:space="preserve">  </w:t>
      </w:r>
      <w:r w:rsidRPr="006A0935">
        <w:rPr>
          <w:b w:val="0"/>
          <w:caps/>
          <w:sz w:val="24"/>
          <w:szCs w:val="24"/>
        </w:rPr>
        <w:t>入住学生必须按指定楼、室、床位入住，不得擅自变更寝室和床位。</w:t>
      </w:r>
    </w:p>
    <w:p w14:paraId="5222921C"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第十六条</w:t>
      </w:r>
      <w:r w:rsidRPr="006A0935">
        <w:rPr>
          <w:b w:val="0"/>
          <w:caps/>
          <w:sz w:val="24"/>
          <w:szCs w:val="24"/>
        </w:rPr>
        <w:t xml:space="preserve">  </w:t>
      </w:r>
      <w:r w:rsidRPr="006A0935">
        <w:rPr>
          <w:b w:val="0"/>
          <w:caps/>
          <w:sz w:val="24"/>
          <w:szCs w:val="24"/>
        </w:rPr>
        <w:t>因特殊原因需变更房间或床位者，必须由本人提出书面申请，经院（系）批准后，持相关证明，根据实际情况方可办理。</w:t>
      </w:r>
    </w:p>
    <w:p w14:paraId="134C1171"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第十七条</w:t>
      </w:r>
      <w:r w:rsidRPr="006A0935">
        <w:rPr>
          <w:rFonts w:eastAsia="黑体"/>
          <w:b w:val="0"/>
          <w:caps/>
          <w:sz w:val="24"/>
          <w:szCs w:val="24"/>
        </w:rPr>
        <w:t xml:space="preserve">  </w:t>
      </w:r>
      <w:r w:rsidRPr="006A0935">
        <w:rPr>
          <w:b w:val="0"/>
          <w:caps/>
          <w:sz w:val="24"/>
          <w:szCs w:val="24"/>
        </w:rPr>
        <w:t>如因出国、转学、休学、等特定原因要求退宿者，必须持有相关证明，经所在院系审核，方可到宿舍管理方进行办理。</w:t>
      </w:r>
    </w:p>
    <w:p w14:paraId="6845EAA6"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第十八条</w:t>
      </w:r>
      <w:r w:rsidRPr="006A0935">
        <w:rPr>
          <w:b w:val="0"/>
          <w:caps/>
          <w:sz w:val="24"/>
          <w:szCs w:val="24"/>
        </w:rPr>
        <w:t xml:space="preserve">  </w:t>
      </w:r>
      <w:r w:rsidRPr="006A0935">
        <w:rPr>
          <w:b w:val="0"/>
          <w:caps/>
          <w:sz w:val="24"/>
          <w:szCs w:val="24"/>
        </w:rPr>
        <w:t>经同意退宿的，须按住宿协议和有关规定办理退宿手续。</w:t>
      </w:r>
    </w:p>
    <w:p w14:paraId="5D47D0E6" w14:textId="77777777" w:rsidR="00EB46A3" w:rsidRPr="006A0935" w:rsidRDefault="00EB46A3" w:rsidP="005C5644">
      <w:pPr>
        <w:spacing w:line="400" w:lineRule="exact"/>
        <w:ind w:firstLineChars="200" w:firstLine="480"/>
        <w:rPr>
          <w:b w:val="0"/>
          <w:caps/>
          <w:sz w:val="24"/>
          <w:szCs w:val="24"/>
        </w:rPr>
      </w:pPr>
    </w:p>
    <w:p w14:paraId="2725E54B"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第四章</w:t>
      </w:r>
      <w:r w:rsidRPr="006A0935">
        <w:rPr>
          <w:rFonts w:eastAsia="黑体"/>
          <w:b w:val="0"/>
          <w:caps/>
          <w:sz w:val="24"/>
          <w:szCs w:val="24"/>
        </w:rPr>
        <w:t xml:space="preserve">  </w:t>
      </w:r>
      <w:r w:rsidRPr="006A0935">
        <w:rPr>
          <w:rFonts w:eastAsia="黑体"/>
          <w:b w:val="0"/>
          <w:caps/>
          <w:sz w:val="24"/>
          <w:szCs w:val="24"/>
        </w:rPr>
        <w:t>公用设施和设备</w:t>
      </w:r>
    </w:p>
    <w:p w14:paraId="73DA2AA3" w14:textId="77777777" w:rsidR="00EB46A3" w:rsidRPr="006A0935" w:rsidRDefault="00EB46A3" w:rsidP="005C5644">
      <w:pPr>
        <w:spacing w:line="400" w:lineRule="exact"/>
        <w:ind w:firstLineChars="200" w:firstLine="480"/>
        <w:rPr>
          <w:b w:val="0"/>
          <w:caps/>
          <w:sz w:val="24"/>
          <w:szCs w:val="24"/>
        </w:rPr>
      </w:pPr>
    </w:p>
    <w:p w14:paraId="13A2987E"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第十九条</w:t>
      </w:r>
      <w:r w:rsidRPr="006A0935">
        <w:rPr>
          <w:b w:val="0"/>
          <w:caps/>
          <w:sz w:val="24"/>
          <w:szCs w:val="24"/>
        </w:rPr>
        <w:t xml:space="preserve">  </w:t>
      </w:r>
      <w:r w:rsidRPr="006A0935">
        <w:rPr>
          <w:b w:val="0"/>
          <w:caps/>
          <w:sz w:val="24"/>
          <w:szCs w:val="24"/>
        </w:rPr>
        <w:t>学生有使用园区内公用电话（含</w:t>
      </w:r>
      <w:r w:rsidRPr="006A0935">
        <w:rPr>
          <w:b w:val="0"/>
          <w:caps/>
          <w:sz w:val="24"/>
          <w:szCs w:val="24"/>
        </w:rPr>
        <w:t>201</w:t>
      </w:r>
      <w:r w:rsidRPr="006A0935">
        <w:rPr>
          <w:b w:val="0"/>
          <w:caps/>
          <w:sz w:val="24"/>
          <w:szCs w:val="24"/>
        </w:rPr>
        <w:t>电话）、楼内信箱、计算机网格、投币洗衣机、淋浴器等设施的权利。</w:t>
      </w:r>
    </w:p>
    <w:p w14:paraId="5FC0D531"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第二十条</w:t>
      </w:r>
      <w:r w:rsidRPr="006A0935">
        <w:rPr>
          <w:b w:val="0"/>
          <w:caps/>
          <w:sz w:val="24"/>
          <w:szCs w:val="24"/>
        </w:rPr>
        <w:t xml:space="preserve">  </w:t>
      </w:r>
      <w:r w:rsidRPr="006A0935">
        <w:rPr>
          <w:b w:val="0"/>
          <w:caps/>
          <w:sz w:val="24"/>
          <w:szCs w:val="24"/>
        </w:rPr>
        <w:t>学生有享用生活园区内其他的文化娱乐设施的权利。</w:t>
      </w:r>
    </w:p>
    <w:p w14:paraId="03BF9438"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第二十一条</w:t>
      </w:r>
      <w:r w:rsidRPr="006A0935">
        <w:rPr>
          <w:b w:val="0"/>
          <w:caps/>
          <w:sz w:val="24"/>
          <w:szCs w:val="24"/>
        </w:rPr>
        <w:t xml:space="preserve">  </w:t>
      </w:r>
      <w:r w:rsidRPr="006A0935">
        <w:rPr>
          <w:b w:val="0"/>
          <w:caps/>
          <w:sz w:val="24"/>
          <w:szCs w:val="24"/>
        </w:rPr>
        <w:t>学生有向有关部门反映、投诉物业公司经营、服务、管理质量的权利。</w:t>
      </w:r>
    </w:p>
    <w:p w14:paraId="67A5CC88"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第二十二条</w:t>
      </w:r>
      <w:r w:rsidRPr="006A0935">
        <w:rPr>
          <w:b w:val="0"/>
          <w:caps/>
          <w:sz w:val="24"/>
          <w:szCs w:val="24"/>
        </w:rPr>
        <w:t xml:space="preserve">  </w:t>
      </w:r>
      <w:r w:rsidRPr="006A0935">
        <w:rPr>
          <w:b w:val="0"/>
          <w:caps/>
          <w:sz w:val="24"/>
          <w:szCs w:val="24"/>
        </w:rPr>
        <w:t>学生有爱护公用设施和设备的义务，损坏照价赔偿；情节严重者交由有关部门处理。</w:t>
      </w:r>
    </w:p>
    <w:p w14:paraId="5EA47358"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第二十三条</w:t>
      </w:r>
      <w:r w:rsidRPr="006A0935">
        <w:rPr>
          <w:b w:val="0"/>
          <w:caps/>
          <w:sz w:val="24"/>
          <w:szCs w:val="24"/>
        </w:rPr>
        <w:t xml:space="preserve">  </w:t>
      </w:r>
      <w:r w:rsidRPr="006A0935">
        <w:rPr>
          <w:b w:val="0"/>
          <w:caps/>
          <w:sz w:val="24"/>
          <w:szCs w:val="24"/>
        </w:rPr>
        <w:t>物业公司有提供完备的设备和服务的责任，应及时解决学生提出的各种维修事项。</w:t>
      </w:r>
    </w:p>
    <w:p w14:paraId="65E9CD0F" w14:textId="77777777" w:rsidR="00EB46A3" w:rsidRPr="006A0935" w:rsidRDefault="00EB46A3" w:rsidP="005C5644">
      <w:pPr>
        <w:spacing w:line="400" w:lineRule="exact"/>
        <w:ind w:firstLineChars="200" w:firstLine="480"/>
        <w:rPr>
          <w:b w:val="0"/>
          <w:caps/>
          <w:sz w:val="24"/>
          <w:szCs w:val="24"/>
        </w:rPr>
      </w:pPr>
    </w:p>
    <w:p w14:paraId="556CAD56"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第五章</w:t>
      </w:r>
      <w:r w:rsidRPr="006A0935">
        <w:rPr>
          <w:rFonts w:eastAsia="黑体"/>
          <w:b w:val="0"/>
          <w:caps/>
          <w:sz w:val="24"/>
          <w:szCs w:val="24"/>
        </w:rPr>
        <w:t xml:space="preserve">  </w:t>
      </w:r>
      <w:r w:rsidRPr="006A0935">
        <w:rPr>
          <w:rFonts w:eastAsia="黑体"/>
          <w:b w:val="0"/>
          <w:caps/>
          <w:sz w:val="24"/>
          <w:szCs w:val="24"/>
        </w:rPr>
        <w:t>钥匙管理</w:t>
      </w:r>
    </w:p>
    <w:p w14:paraId="4542A3DE" w14:textId="77777777" w:rsidR="00EB46A3" w:rsidRPr="006A0935" w:rsidRDefault="00EB46A3" w:rsidP="005C5644">
      <w:pPr>
        <w:spacing w:line="400" w:lineRule="exact"/>
        <w:ind w:firstLineChars="200" w:firstLine="480"/>
        <w:rPr>
          <w:b w:val="0"/>
          <w:caps/>
          <w:sz w:val="24"/>
          <w:szCs w:val="24"/>
        </w:rPr>
      </w:pPr>
    </w:p>
    <w:p w14:paraId="28955D82"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第二十四条</w:t>
      </w:r>
      <w:r w:rsidRPr="006A0935">
        <w:rPr>
          <w:b w:val="0"/>
          <w:caps/>
          <w:sz w:val="24"/>
          <w:szCs w:val="24"/>
        </w:rPr>
        <w:t xml:space="preserve">  </w:t>
      </w:r>
      <w:r w:rsidRPr="006A0935">
        <w:rPr>
          <w:b w:val="0"/>
          <w:caps/>
          <w:sz w:val="24"/>
          <w:szCs w:val="24"/>
        </w:rPr>
        <w:t>学生进校入住园区，应与学校学生公寓签订住宿协议后，领取</w:t>
      </w:r>
      <w:r w:rsidRPr="006A0935">
        <w:rPr>
          <w:b w:val="0"/>
          <w:caps/>
          <w:sz w:val="24"/>
          <w:szCs w:val="24"/>
        </w:rPr>
        <w:lastRenderedPageBreak/>
        <w:t>宿舍钥匙和空调遥控器（以宿舍为单位）。</w:t>
      </w:r>
    </w:p>
    <w:p w14:paraId="0531003F"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第二十五条</w:t>
      </w:r>
      <w:r w:rsidRPr="006A0935">
        <w:rPr>
          <w:b w:val="0"/>
          <w:caps/>
          <w:sz w:val="24"/>
          <w:szCs w:val="24"/>
        </w:rPr>
        <w:t xml:space="preserve">  </w:t>
      </w:r>
      <w:r w:rsidRPr="006A0935">
        <w:rPr>
          <w:b w:val="0"/>
          <w:caps/>
          <w:sz w:val="24"/>
          <w:szCs w:val="24"/>
        </w:rPr>
        <w:t>不准私自调换门锁和私配钥匙，不准将房门的钥匙转借他人，不慎遗失钥匙应迅速报告学生公寓物业公司，由物业公司另配钥匙，遗失者应支付工本费；如遗失钥匙又隐瞒不报，而导致宿舍失窃的，一经查实钥匙遗失者承担相关责任。</w:t>
      </w:r>
    </w:p>
    <w:p w14:paraId="43E33752"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第二十六条</w:t>
      </w:r>
      <w:r w:rsidRPr="006A0935">
        <w:rPr>
          <w:b w:val="0"/>
          <w:caps/>
          <w:sz w:val="24"/>
          <w:szCs w:val="24"/>
        </w:rPr>
        <w:t xml:space="preserve">  </w:t>
      </w:r>
      <w:r w:rsidRPr="006A0935">
        <w:rPr>
          <w:b w:val="0"/>
          <w:caps/>
          <w:sz w:val="24"/>
          <w:szCs w:val="24"/>
        </w:rPr>
        <w:t>学生离校时应交还全部钥匙，如发现所交钥匙缺损的，则应赔偿工本费。</w:t>
      </w:r>
    </w:p>
    <w:p w14:paraId="7ECE14BC"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第二十七条</w:t>
      </w:r>
      <w:r w:rsidRPr="006A0935">
        <w:rPr>
          <w:b w:val="0"/>
          <w:caps/>
          <w:sz w:val="24"/>
          <w:szCs w:val="24"/>
        </w:rPr>
        <w:t xml:space="preserve">  </w:t>
      </w:r>
      <w:r w:rsidRPr="006A0935">
        <w:rPr>
          <w:b w:val="0"/>
          <w:caps/>
          <w:sz w:val="24"/>
          <w:szCs w:val="24"/>
        </w:rPr>
        <w:t>学生如因遗失钥匙等原因，需要开启宿舍门的，须凭本人有效证件并作登记后，方可由管理人员给予开启。园区物业公司不得外借备用钥匙。</w:t>
      </w:r>
    </w:p>
    <w:p w14:paraId="42FE693B" w14:textId="77777777" w:rsidR="00EB46A3" w:rsidRPr="006A0935" w:rsidRDefault="00EB46A3" w:rsidP="005C5644">
      <w:pPr>
        <w:spacing w:line="400" w:lineRule="exact"/>
        <w:ind w:firstLineChars="200" w:firstLine="480"/>
        <w:rPr>
          <w:b w:val="0"/>
          <w:caps/>
          <w:sz w:val="24"/>
          <w:szCs w:val="24"/>
        </w:rPr>
      </w:pPr>
    </w:p>
    <w:p w14:paraId="3517DCDE"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第六章</w:t>
      </w:r>
      <w:r w:rsidRPr="006A0935">
        <w:rPr>
          <w:rFonts w:eastAsia="黑体"/>
          <w:b w:val="0"/>
          <w:caps/>
          <w:sz w:val="24"/>
          <w:szCs w:val="24"/>
        </w:rPr>
        <w:t xml:space="preserve">  </w:t>
      </w:r>
      <w:r w:rsidRPr="006A0935">
        <w:rPr>
          <w:rFonts w:eastAsia="黑体"/>
          <w:b w:val="0"/>
          <w:caps/>
          <w:sz w:val="24"/>
          <w:szCs w:val="24"/>
        </w:rPr>
        <w:t>宿舍卫生管理</w:t>
      </w:r>
    </w:p>
    <w:p w14:paraId="6F8101B8" w14:textId="77777777" w:rsidR="00EB46A3" w:rsidRPr="006A0935" w:rsidRDefault="00EB46A3" w:rsidP="005C5644">
      <w:pPr>
        <w:spacing w:line="400" w:lineRule="exact"/>
        <w:ind w:firstLineChars="200" w:firstLine="480"/>
        <w:rPr>
          <w:b w:val="0"/>
          <w:caps/>
          <w:sz w:val="24"/>
          <w:szCs w:val="24"/>
        </w:rPr>
      </w:pPr>
    </w:p>
    <w:p w14:paraId="432BDE37"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第二十八条</w:t>
      </w:r>
      <w:r w:rsidRPr="006A0935">
        <w:rPr>
          <w:b w:val="0"/>
          <w:caps/>
          <w:sz w:val="24"/>
          <w:szCs w:val="24"/>
        </w:rPr>
        <w:t xml:space="preserve">  </w:t>
      </w:r>
      <w:r w:rsidRPr="006A0935">
        <w:rPr>
          <w:b w:val="0"/>
          <w:caps/>
          <w:sz w:val="24"/>
          <w:szCs w:val="24"/>
        </w:rPr>
        <w:t>不准向窗外和园区公用部位吐痰、倒污水及乱扔瓜皮果壳、纸屑、烟头、瓶罐等杂物。</w:t>
      </w:r>
    </w:p>
    <w:p w14:paraId="04F8ACE4"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第二十九条</w:t>
      </w:r>
      <w:r w:rsidRPr="006A0935">
        <w:rPr>
          <w:b w:val="0"/>
          <w:caps/>
          <w:sz w:val="24"/>
          <w:szCs w:val="24"/>
        </w:rPr>
        <w:t xml:space="preserve">  </w:t>
      </w:r>
      <w:r w:rsidRPr="006A0935">
        <w:rPr>
          <w:b w:val="0"/>
          <w:caps/>
          <w:sz w:val="24"/>
          <w:szCs w:val="24"/>
        </w:rPr>
        <w:t>生活园区（公寓）楼道、走廊等公共区域内不得随意停放自行车及杂物等，自行车应按指定停车点或车库停放自行车。</w:t>
      </w:r>
    </w:p>
    <w:p w14:paraId="530D5030"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第三十条</w:t>
      </w:r>
      <w:r w:rsidRPr="006A0935">
        <w:rPr>
          <w:b w:val="0"/>
          <w:caps/>
          <w:sz w:val="24"/>
          <w:szCs w:val="24"/>
        </w:rPr>
        <w:t xml:space="preserve">  </w:t>
      </w:r>
      <w:r w:rsidRPr="006A0935">
        <w:rPr>
          <w:b w:val="0"/>
          <w:caps/>
          <w:sz w:val="24"/>
          <w:szCs w:val="24"/>
        </w:rPr>
        <w:t>不得在墙上涂写、刻画和乱张贴；不得在室内焚烧废纸和其他物品。</w:t>
      </w:r>
    </w:p>
    <w:p w14:paraId="40CA2578"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第三十一条</w:t>
      </w:r>
      <w:r w:rsidRPr="006A0935">
        <w:rPr>
          <w:b w:val="0"/>
          <w:caps/>
          <w:sz w:val="24"/>
          <w:szCs w:val="24"/>
        </w:rPr>
        <w:t xml:space="preserve">  </w:t>
      </w:r>
      <w:r w:rsidRPr="006A0935">
        <w:rPr>
          <w:b w:val="0"/>
          <w:caps/>
          <w:sz w:val="24"/>
          <w:szCs w:val="24"/>
        </w:rPr>
        <w:t>学生宿舍内务与卫生要求整齐、清洁和安全，垃圾实行袋装化。每月的第一周进行大扫除（规定检查除外）。每天实行值日生制度，由寝室长安排、组织实施并监督。</w:t>
      </w:r>
    </w:p>
    <w:p w14:paraId="260C32E1"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第三十二条</w:t>
      </w:r>
      <w:r w:rsidRPr="006A0935">
        <w:rPr>
          <w:b w:val="0"/>
          <w:caps/>
          <w:sz w:val="24"/>
          <w:szCs w:val="24"/>
        </w:rPr>
        <w:t xml:space="preserve">  </w:t>
      </w:r>
      <w:r w:rsidRPr="006A0935">
        <w:rPr>
          <w:b w:val="0"/>
          <w:caps/>
          <w:sz w:val="24"/>
          <w:szCs w:val="24"/>
        </w:rPr>
        <w:t>宿舍卫生打扫工作除个人床铺自己整理外，其余实行区域包干或轮值，包干区域的人员由寝室长负责组织、宿舍成员共同协商确定。</w:t>
      </w:r>
    </w:p>
    <w:p w14:paraId="3D08A3C0"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第三十三条</w:t>
      </w:r>
      <w:r w:rsidRPr="006A0935">
        <w:rPr>
          <w:b w:val="0"/>
          <w:caps/>
          <w:sz w:val="24"/>
          <w:szCs w:val="24"/>
        </w:rPr>
        <w:t xml:space="preserve">  </w:t>
      </w:r>
      <w:r w:rsidRPr="006A0935">
        <w:rPr>
          <w:b w:val="0"/>
          <w:caps/>
          <w:sz w:val="24"/>
          <w:szCs w:val="24"/>
        </w:rPr>
        <w:t>园区内公共部位的卫生由园区物业公司负责打扫，公寓管理部门会同学生处、保卫处、团委、辅导员、楼长共同负责各寝室卫生的检查、督促、评分工作，并及时公布、告知寝室及学校。</w:t>
      </w:r>
    </w:p>
    <w:p w14:paraId="0F7ED791" w14:textId="77777777" w:rsidR="00EB46A3" w:rsidRPr="006A0935" w:rsidRDefault="00EB46A3" w:rsidP="005C5644">
      <w:pPr>
        <w:spacing w:line="400" w:lineRule="exact"/>
        <w:ind w:firstLineChars="200" w:firstLine="480"/>
        <w:rPr>
          <w:b w:val="0"/>
          <w:caps/>
          <w:sz w:val="24"/>
          <w:szCs w:val="24"/>
        </w:rPr>
      </w:pPr>
    </w:p>
    <w:p w14:paraId="10208ED9"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第七章</w:t>
      </w:r>
      <w:r w:rsidRPr="006A0935">
        <w:rPr>
          <w:rFonts w:eastAsia="黑体"/>
          <w:b w:val="0"/>
          <w:caps/>
          <w:sz w:val="24"/>
          <w:szCs w:val="24"/>
        </w:rPr>
        <w:t xml:space="preserve">  </w:t>
      </w:r>
      <w:r w:rsidRPr="006A0935">
        <w:rPr>
          <w:rFonts w:eastAsia="黑体"/>
          <w:b w:val="0"/>
          <w:caps/>
          <w:sz w:val="24"/>
          <w:szCs w:val="24"/>
        </w:rPr>
        <w:t>水电使用</w:t>
      </w:r>
    </w:p>
    <w:p w14:paraId="4C14E503" w14:textId="77777777" w:rsidR="00EB46A3" w:rsidRPr="006A0935" w:rsidRDefault="00EB46A3" w:rsidP="005C5644">
      <w:pPr>
        <w:spacing w:line="400" w:lineRule="exact"/>
        <w:ind w:firstLineChars="200" w:firstLine="480"/>
        <w:rPr>
          <w:b w:val="0"/>
          <w:caps/>
          <w:sz w:val="24"/>
          <w:szCs w:val="24"/>
        </w:rPr>
      </w:pPr>
    </w:p>
    <w:p w14:paraId="58A2772F"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第三十四条</w:t>
      </w:r>
      <w:r w:rsidRPr="006A0935">
        <w:rPr>
          <w:b w:val="0"/>
          <w:caps/>
          <w:sz w:val="24"/>
          <w:szCs w:val="24"/>
        </w:rPr>
        <w:t xml:space="preserve">  </w:t>
      </w:r>
      <w:r w:rsidRPr="006A0935">
        <w:rPr>
          <w:b w:val="0"/>
          <w:caps/>
          <w:sz w:val="24"/>
          <w:szCs w:val="24"/>
        </w:rPr>
        <w:t>住宿学生应节约用水，安全用电。</w:t>
      </w:r>
    </w:p>
    <w:p w14:paraId="6BC330C5"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第三十五条</w:t>
      </w:r>
      <w:r w:rsidRPr="006A0935">
        <w:rPr>
          <w:b w:val="0"/>
          <w:caps/>
          <w:sz w:val="24"/>
          <w:szCs w:val="24"/>
        </w:rPr>
        <w:t xml:space="preserve">  </w:t>
      </w:r>
      <w:r w:rsidRPr="006A0935">
        <w:rPr>
          <w:b w:val="0"/>
          <w:caps/>
          <w:sz w:val="24"/>
          <w:szCs w:val="24"/>
        </w:rPr>
        <w:t>学生用电、用水实行定额使用（电：人</w:t>
      </w:r>
      <w:r w:rsidRPr="006A0935">
        <w:rPr>
          <w:b w:val="0"/>
          <w:caps/>
          <w:sz w:val="24"/>
          <w:szCs w:val="24"/>
        </w:rPr>
        <w:t>/</w:t>
      </w:r>
      <w:r w:rsidRPr="006A0935">
        <w:rPr>
          <w:b w:val="0"/>
          <w:caps/>
          <w:sz w:val="24"/>
          <w:szCs w:val="24"/>
        </w:rPr>
        <w:t>月</w:t>
      </w:r>
      <w:r w:rsidRPr="006A0935">
        <w:rPr>
          <w:b w:val="0"/>
          <w:caps/>
          <w:sz w:val="24"/>
          <w:szCs w:val="24"/>
        </w:rPr>
        <w:t>/5</w:t>
      </w:r>
      <w:r w:rsidRPr="006A0935">
        <w:rPr>
          <w:b w:val="0"/>
          <w:caps/>
          <w:sz w:val="24"/>
          <w:szCs w:val="24"/>
        </w:rPr>
        <w:t>度，水：人</w:t>
      </w:r>
      <w:r w:rsidRPr="006A0935">
        <w:rPr>
          <w:b w:val="0"/>
          <w:caps/>
          <w:sz w:val="24"/>
          <w:szCs w:val="24"/>
        </w:rPr>
        <w:t>/</w:t>
      </w:r>
      <w:r w:rsidRPr="006A0935">
        <w:rPr>
          <w:b w:val="0"/>
          <w:caps/>
          <w:sz w:val="24"/>
          <w:szCs w:val="24"/>
        </w:rPr>
        <w:t>月</w:t>
      </w:r>
      <w:r w:rsidRPr="006A0935">
        <w:rPr>
          <w:b w:val="0"/>
          <w:caps/>
          <w:sz w:val="24"/>
          <w:szCs w:val="24"/>
        </w:rPr>
        <w:t>/3</w:t>
      </w:r>
      <w:r w:rsidRPr="006A0935">
        <w:rPr>
          <w:b w:val="0"/>
          <w:caps/>
          <w:sz w:val="24"/>
          <w:szCs w:val="24"/>
        </w:rPr>
        <w:t>立方米），超支自理的使用制度，按有关规定执行。</w:t>
      </w:r>
    </w:p>
    <w:p w14:paraId="3A32E895"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第三十六条</w:t>
      </w:r>
      <w:r w:rsidRPr="006A0935">
        <w:rPr>
          <w:b w:val="0"/>
          <w:caps/>
          <w:sz w:val="24"/>
          <w:szCs w:val="24"/>
        </w:rPr>
        <w:t xml:space="preserve">  </w:t>
      </w:r>
      <w:r w:rsidRPr="006A0935">
        <w:rPr>
          <w:b w:val="0"/>
          <w:caps/>
          <w:sz w:val="24"/>
          <w:szCs w:val="24"/>
        </w:rPr>
        <w:t>严禁私自拆装、移动水表、电表、淋浴器计价器等公用设施，违者，赔偿损失。</w:t>
      </w:r>
    </w:p>
    <w:p w14:paraId="4E116F13"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lastRenderedPageBreak/>
        <w:t>第三十七条</w:t>
      </w:r>
      <w:r w:rsidRPr="006A0935">
        <w:rPr>
          <w:b w:val="0"/>
          <w:caps/>
          <w:sz w:val="24"/>
          <w:szCs w:val="24"/>
        </w:rPr>
        <w:t xml:space="preserve">  </w:t>
      </w:r>
      <w:r w:rsidRPr="006A0935">
        <w:rPr>
          <w:b w:val="0"/>
          <w:caps/>
          <w:sz w:val="24"/>
          <w:szCs w:val="24"/>
        </w:rPr>
        <w:t>严禁私拆拉水、电、网络等线、违章用电，违者，没收违章电器。</w:t>
      </w:r>
    </w:p>
    <w:p w14:paraId="0DDF08AB"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第三十八条</w:t>
      </w:r>
      <w:r w:rsidRPr="006A0935">
        <w:rPr>
          <w:b w:val="0"/>
          <w:caps/>
          <w:sz w:val="24"/>
          <w:szCs w:val="24"/>
        </w:rPr>
        <w:t xml:space="preserve">  </w:t>
      </w:r>
      <w:r w:rsidRPr="006A0935">
        <w:rPr>
          <w:b w:val="0"/>
          <w:caps/>
          <w:sz w:val="24"/>
          <w:szCs w:val="24"/>
        </w:rPr>
        <w:t>学生在公寓内，除应安全使用台灯、收放机、充电器、电脑、电视机、饮水机、电风扇、电吹风等电器外，严禁使用电热水壶、电炉、电热杯、电热锅、电热棒、电熨斗、电热毯、冰箱、除湿机等各种电加热器具。一旦发生问题，后果自负，并视情节作出相应处理，必要时将依法追究其责任。</w:t>
      </w:r>
    </w:p>
    <w:p w14:paraId="405C36A7" w14:textId="77777777" w:rsidR="00EB46A3" w:rsidRPr="006A0935" w:rsidRDefault="00EB46A3" w:rsidP="005C5644">
      <w:pPr>
        <w:spacing w:line="400" w:lineRule="exact"/>
        <w:ind w:firstLineChars="200" w:firstLine="480"/>
        <w:rPr>
          <w:b w:val="0"/>
          <w:caps/>
          <w:sz w:val="24"/>
          <w:szCs w:val="24"/>
        </w:rPr>
      </w:pPr>
    </w:p>
    <w:p w14:paraId="2CA976CA"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第八章</w:t>
      </w:r>
      <w:r w:rsidRPr="006A0935">
        <w:rPr>
          <w:rFonts w:eastAsia="黑体"/>
          <w:b w:val="0"/>
          <w:caps/>
          <w:sz w:val="24"/>
          <w:szCs w:val="24"/>
        </w:rPr>
        <w:t xml:space="preserve">  </w:t>
      </w:r>
      <w:r w:rsidRPr="006A0935">
        <w:rPr>
          <w:rFonts w:eastAsia="黑体"/>
          <w:b w:val="0"/>
          <w:caps/>
          <w:sz w:val="24"/>
          <w:szCs w:val="24"/>
        </w:rPr>
        <w:t>治安管理</w:t>
      </w:r>
    </w:p>
    <w:p w14:paraId="7C3F0037" w14:textId="77777777" w:rsidR="00EB46A3" w:rsidRPr="006A0935" w:rsidRDefault="00EB46A3" w:rsidP="005C5644">
      <w:pPr>
        <w:spacing w:line="400" w:lineRule="exact"/>
        <w:ind w:firstLineChars="200" w:firstLine="480"/>
        <w:rPr>
          <w:b w:val="0"/>
          <w:caps/>
          <w:sz w:val="24"/>
          <w:szCs w:val="24"/>
        </w:rPr>
      </w:pPr>
    </w:p>
    <w:p w14:paraId="17F84035"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第三十九条</w:t>
      </w:r>
      <w:r w:rsidRPr="006A0935">
        <w:rPr>
          <w:b w:val="0"/>
          <w:caps/>
          <w:sz w:val="24"/>
          <w:szCs w:val="24"/>
        </w:rPr>
        <w:t xml:space="preserve">  </w:t>
      </w:r>
      <w:r w:rsidRPr="006A0935">
        <w:rPr>
          <w:b w:val="0"/>
          <w:caps/>
          <w:sz w:val="24"/>
          <w:szCs w:val="24"/>
        </w:rPr>
        <w:t>住宿学生应积极配合工作人员进行安全、卫生检查。</w:t>
      </w:r>
    </w:p>
    <w:p w14:paraId="29C3FF68"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第四十条</w:t>
      </w:r>
      <w:r w:rsidRPr="006A0935">
        <w:rPr>
          <w:b w:val="0"/>
          <w:caps/>
          <w:sz w:val="24"/>
          <w:szCs w:val="24"/>
        </w:rPr>
        <w:t xml:space="preserve">  </w:t>
      </w:r>
      <w:r w:rsidRPr="006A0935">
        <w:rPr>
          <w:b w:val="0"/>
          <w:caps/>
          <w:sz w:val="24"/>
          <w:szCs w:val="24"/>
        </w:rPr>
        <w:t>学生公寓严禁留宿外来人员，严禁留宿异性。</w:t>
      </w:r>
    </w:p>
    <w:p w14:paraId="5F29FD90"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第四十一条</w:t>
      </w:r>
      <w:r w:rsidRPr="006A0935">
        <w:rPr>
          <w:b w:val="0"/>
          <w:caps/>
          <w:sz w:val="24"/>
          <w:szCs w:val="24"/>
        </w:rPr>
        <w:t xml:space="preserve">  </w:t>
      </w:r>
      <w:r w:rsidRPr="006A0935">
        <w:rPr>
          <w:b w:val="0"/>
          <w:caps/>
          <w:sz w:val="24"/>
          <w:szCs w:val="24"/>
        </w:rPr>
        <w:t>学生公寓楼早上</w:t>
      </w:r>
      <w:r w:rsidRPr="006A0935">
        <w:rPr>
          <w:b w:val="0"/>
          <w:caps/>
          <w:sz w:val="24"/>
          <w:szCs w:val="24"/>
        </w:rPr>
        <w:t>6</w:t>
      </w:r>
      <w:r w:rsidRPr="006A0935">
        <w:rPr>
          <w:rFonts w:cs="宋体" w:hint="eastAsia"/>
          <w:b w:val="0"/>
          <w:caps/>
          <w:sz w:val="24"/>
          <w:szCs w:val="24"/>
        </w:rPr>
        <w:t>∶</w:t>
      </w:r>
      <w:r w:rsidRPr="006A0935">
        <w:rPr>
          <w:b w:val="0"/>
          <w:caps/>
          <w:sz w:val="24"/>
          <w:szCs w:val="24"/>
        </w:rPr>
        <w:t>00</w:t>
      </w:r>
      <w:r w:rsidRPr="006A0935">
        <w:rPr>
          <w:b w:val="0"/>
          <w:caps/>
          <w:sz w:val="24"/>
          <w:szCs w:val="24"/>
        </w:rPr>
        <w:t>开门，晚上</w:t>
      </w:r>
      <w:r w:rsidRPr="006A0935">
        <w:rPr>
          <w:b w:val="0"/>
          <w:caps/>
          <w:sz w:val="24"/>
          <w:szCs w:val="24"/>
        </w:rPr>
        <w:t>23</w:t>
      </w:r>
      <w:r w:rsidRPr="006A0935">
        <w:rPr>
          <w:rFonts w:cs="宋体" w:hint="eastAsia"/>
          <w:b w:val="0"/>
          <w:caps/>
          <w:sz w:val="24"/>
          <w:szCs w:val="24"/>
        </w:rPr>
        <w:t>∶</w:t>
      </w:r>
      <w:r w:rsidRPr="006A0935">
        <w:rPr>
          <w:b w:val="0"/>
          <w:caps/>
          <w:sz w:val="24"/>
          <w:szCs w:val="24"/>
        </w:rPr>
        <w:t>00</w:t>
      </w:r>
      <w:r w:rsidRPr="006A0935">
        <w:rPr>
          <w:b w:val="0"/>
          <w:caps/>
          <w:sz w:val="24"/>
          <w:szCs w:val="24"/>
        </w:rPr>
        <w:t>关门；学生</w:t>
      </w:r>
      <w:r w:rsidRPr="006A0935">
        <w:rPr>
          <w:b w:val="0"/>
          <w:caps/>
          <w:sz w:val="24"/>
          <w:szCs w:val="24"/>
        </w:rPr>
        <w:t>23</w:t>
      </w:r>
      <w:r w:rsidRPr="006A0935">
        <w:rPr>
          <w:rFonts w:cs="宋体" w:hint="eastAsia"/>
          <w:b w:val="0"/>
          <w:caps/>
          <w:sz w:val="24"/>
          <w:szCs w:val="24"/>
        </w:rPr>
        <w:t>∶</w:t>
      </w:r>
      <w:r w:rsidRPr="006A0935">
        <w:rPr>
          <w:b w:val="0"/>
          <w:caps/>
          <w:sz w:val="24"/>
          <w:szCs w:val="24"/>
        </w:rPr>
        <w:t>00</w:t>
      </w:r>
      <w:r w:rsidRPr="006A0935">
        <w:rPr>
          <w:b w:val="0"/>
          <w:caps/>
          <w:sz w:val="24"/>
          <w:szCs w:val="24"/>
        </w:rPr>
        <w:t>后进入公寓楼应该出示有效证件，并登记说明原因。</w:t>
      </w:r>
    </w:p>
    <w:p w14:paraId="68F173C6"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第四十二条</w:t>
      </w:r>
      <w:r w:rsidRPr="006A0935">
        <w:rPr>
          <w:b w:val="0"/>
          <w:caps/>
          <w:sz w:val="24"/>
          <w:szCs w:val="24"/>
        </w:rPr>
        <w:t xml:space="preserve">  </w:t>
      </w:r>
      <w:r w:rsidRPr="006A0935">
        <w:rPr>
          <w:b w:val="0"/>
          <w:caps/>
          <w:sz w:val="24"/>
          <w:szCs w:val="24"/>
        </w:rPr>
        <w:t>学生公寓周日至周四</w:t>
      </w:r>
      <w:r w:rsidRPr="006A0935">
        <w:rPr>
          <w:b w:val="0"/>
          <w:caps/>
          <w:sz w:val="24"/>
          <w:szCs w:val="24"/>
        </w:rPr>
        <w:t>23</w:t>
      </w:r>
      <w:r w:rsidRPr="006A0935">
        <w:rPr>
          <w:rFonts w:cs="宋体" w:hint="eastAsia"/>
          <w:b w:val="0"/>
          <w:caps/>
          <w:sz w:val="24"/>
          <w:szCs w:val="24"/>
        </w:rPr>
        <w:t>∶</w:t>
      </w:r>
      <w:r w:rsidRPr="006A0935">
        <w:rPr>
          <w:b w:val="0"/>
          <w:caps/>
          <w:sz w:val="24"/>
          <w:szCs w:val="24"/>
        </w:rPr>
        <w:t>00</w:t>
      </w:r>
      <w:r w:rsidRPr="006A0935">
        <w:rPr>
          <w:b w:val="0"/>
          <w:caps/>
          <w:sz w:val="24"/>
          <w:szCs w:val="24"/>
        </w:rPr>
        <w:t>熄灯，周五、周六</w:t>
      </w:r>
      <w:r w:rsidRPr="006A0935">
        <w:rPr>
          <w:b w:val="0"/>
          <w:caps/>
          <w:sz w:val="24"/>
          <w:szCs w:val="24"/>
        </w:rPr>
        <w:t>24</w:t>
      </w:r>
      <w:r w:rsidRPr="006A0935">
        <w:rPr>
          <w:rFonts w:cs="宋体" w:hint="eastAsia"/>
          <w:b w:val="0"/>
          <w:caps/>
          <w:sz w:val="24"/>
          <w:szCs w:val="24"/>
        </w:rPr>
        <w:t>∶</w:t>
      </w:r>
      <w:r w:rsidRPr="006A0935">
        <w:rPr>
          <w:b w:val="0"/>
          <w:caps/>
          <w:sz w:val="24"/>
          <w:szCs w:val="24"/>
        </w:rPr>
        <w:t>00</w:t>
      </w:r>
      <w:r w:rsidRPr="006A0935">
        <w:rPr>
          <w:b w:val="0"/>
          <w:caps/>
          <w:sz w:val="24"/>
          <w:szCs w:val="24"/>
        </w:rPr>
        <w:t>熄灯，早上</w:t>
      </w:r>
      <w:r w:rsidRPr="006A0935">
        <w:rPr>
          <w:b w:val="0"/>
          <w:caps/>
          <w:sz w:val="24"/>
          <w:szCs w:val="24"/>
        </w:rPr>
        <w:t>5</w:t>
      </w:r>
      <w:r w:rsidRPr="006A0935">
        <w:rPr>
          <w:rFonts w:cs="宋体" w:hint="eastAsia"/>
          <w:b w:val="0"/>
          <w:caps/>
          <w:sz w:val="24"/>
          <w:szCs w:val="24"/>
        </w:rPr>
        <w:t>∶</w:t>
      </w:r>
      <w:r w:rsidRPr="006A0935">
        <w:rPr>
          <w:b w:val="0"/>
          <w:caps/>
          <w:sz w:val="24"/>
          <w:szCs w:val="24"/>
        </w:rPr>
        <w:t>30</w:t>
      </w:r>
      <w:r w:rsidRPr="006A0935">
        <w:rPr>
          <w:b w:val="0"/>
          <w:caps/>
          <w:sz w:val="24"/>
          <w:szCs w:val="24"/>
        </w:rPr>
        <w:t>供电。</w:t>
      </w:r>
    </w:p>
    <w:p w14:paraId="11F35371"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第四十三条</w:t>
      </w:r>
      <w:r w:rsidRPr="006A0935">
        <w:rPr>
          <w:b w:val="0"/>
          <w:caps/>
          <w:sz w:val="24"/>
          <w:szCs w:val="24"/>
        </w:rPr>
        <w:t xml:space="preserve">  </w:t>
      </w:r>
      <w:r w:rsidRPr="006A0935">
        <w:rPr>
          <w:b w:val="0"/>
          <w:caps/>
          <w:sz w:val="24"/>
          <w:szCs w:val="24"/>
        </w:rPr>
        <w:t>住宿学生应妥善保管好自己的证件、有价票证、现金、存折、贵重物品及学习和生活用品。</w:t>
      </w:r>
    </w:p>
    <w:p w14:paraId="3ED4C7BB"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第四十四条</w:t>
      </w:r>
      <w:r w:rsidRPr="006A0935">
        <w:rPr>
          <w:b w:val="0"/>
          <w:caps/>
          <w:sz w:val="24"/>
          <w:szCs w:val="24"/>
        </w:rPr>
        <w:t xml:space="preserve">  </w:t>
      </w:r>
      <w:r w:rsidRPr="006A0935">
        <w:rPr>
          <w:b w:val="0"/>
          <w:caps/>
          <w:sz w:val="24"/>
          <w:szCs w:val="24"/>
        </w:rPr>
        <w:t>提高防火安全意识，学生公寓不准存放易燃易爆和有毒有害物品，不准乱接电源。生活园区内严禁燃放烟花爆竹，严禁使用电热设备及酒精炉、煤油炉、蜡烛等。</w:t>
      </w:r>
    </w:p>
    <w:p w14:paraId="03FF14D3"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第四十五条</w:t>
      </w:r>
      <w:r w:rsidRPr="006A0935">
        <w:rPr>
          <w:b w:val="0"/>
          <w:caps/>
          <w:sz w:val="24"/>
          <w:szCs w:val="24"/>
        </w:rPr>
        <w:t xml:space="preserve">  </w:t>
      </w:r>
      <w:r w:rsidRPr="006A0935">
        <w:rPr>
          <w:b w:val="0"/>
          <w:caps/>
          <w:sz w:val="24"/>
          <w:szCs w:val="24"/>
        </w:rPr>
        <w:t>保持走廊及楼梯通畅，不准在走廊、楼梯口停放自行车和堆放杂乱物品。</w:t>
      </w:r>
    </w:p>
    <w:p w14:paraId="6BCE857E"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第四十六条</w:t>
      </w:r>
      <w:r w:rsidRPr="006A0935">
        <w:rPr>
          <w:b w:val="0"/>
          <w:caps/>
          <w:sz w:val="24"/>
          <w:szCs w:val="24"/>
        </w:rPr>
        <w:t xml:space="preserve">  </w:t>
      </w:r>
      <w:r w:rsidRPr="006A0935">
        <w:rPr>
          <w:b w:val="0"/>
          <w:caps/>
          <w:sz w:val="24"/>
          <w:szCs w:val="24"/>
        </w:rPr>
        <w:t>学生在大学园区内严禁买卖经商、酗酒、斗殴、玩麻将；严禁赌博。</w:t>
      </w:r>
    </w:p>
    <w:p w14:paraId="6CE41E5E"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第四十七条</w:t>
      </w:r>
      <w:r w:rsidRPr="006A0935">
        <w:rPr>
          <w:b w:val="0"/>
          <w:caps/>
          <w:sz w:val="24"/>
          <w:szCs w:val="24"/>
        </w:rPr>
        <w:t xml:space="preserve">  </w:t>
      </w:r>
      <w:r w:rsidRPr="006A0935">
        <w:rPr>
          <w:b w:val="0"/>
          <w:caps/>
          <w:sz w:val="24"/>
          <w:szCs w:val="24"/>
        </w:rPr>
        <w:t>严禁复制、传播、观看（听）色情淫秽和迷信、邪教刊物及音像制品，严禁传播迷信思想和伪科学。</w:t>
      </w:r>
    </w:p>
    <w:p w14:paraId="066DF610"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第四十八条</w:t>
      </w:r>
      <w:r w:rsidRPr="006A0935">
        <w:rPr>
          <w:b w:val="0"/>
          <w:caps/>
          <w:sz w:val="24"/>
          <w:szCs w:val="24"/>
        </w:rPr>
        <w:t xml:space="preserve">  </w:t>
      </w:r>
      <w:r w:rsidRPr="006A0935">
        <w:rPr>
          <w:b w:val="0"/>
          <w:caps/>
          <w:sz w:val="24"/>
          <w:szCs w:val="24"/>
        </w:rPr>
        <w:t>严禁在公寓（宿舍）内高声播放收录机、吹奏乐器和大声喧哗、起哄、干扰他人的学习和生活。</w:t>
      </w:r>
    </w:p>
    <w:p w14:paraId="4385654E"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第四十九条</w:t>
      </w:r>
      <w:r w:rsidRPr="006A0935">
        <w:rPr>
          <w:b w:val="0"/>
          <w:caps/>
          <w:sz w:val="24"/>
          <w:szCs w:val="24"/>
        </w:rPr>
        <w:t xml:space="preserve">  </w:t>
      </w:r>
      <w:r w:rsidRPr="006A0935">
        <w:rPr>
          <w:b w:val="0"/>
          <w:caps/>
          <w:sz w:val="24"/>
          <w:szCs w:val="24"/>
        </w:rPr>
        <w:t>不得擅自动用设在公寓楼里的消防器材和设施，如有损坏应照价赔偿并按《中华人民共和国治安管理处罚法例》有关规定处理。</w:t>
      </w:r>
    </w:p>
    <w:p w14:paraId="6F8C4297"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第五十条</w:t>
      </w:r>
      <w:r w:rsidRPr="006A0935">
        <w:rPr>
          <w:b w:val="0"/>
          <w:caps/>
          <w:sz w:val="24"/>
          <w:szCs w:val="24"/>
        </w:rPr>
        <w:t xml:space="preserve">  </w:t>
      </w:r>
      <w:r w:rsidRPr="006A0935">
        <w:rPr>
          <w:b w:val="0"/>
          <w:caps/>
          <w:sz w:val="24"/>
          <w:szCs w:val="24"/>
        </w:rPr>
        <w:t>携带大件贵重物品离楼，必须出示有效证件并登记，经值班人员查验后方可带出。</w:t>
      </w:r>
    </w:p>
    <w:p w14:paraId="72E39237"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第五十一条</w:t>
      </w:r>
      <w:r w:rsidRPr="006A0935">
        <w:rPr>
          <w:b w:val="0"/>
          <w:caps/>
          <w:sz w:val="24"/>
          <w:szCs w:val="24"/>
        </w:rPr>
        <w:t xml:space="preserve">  </w:t>
      </w:r>
      <w:r w:rsidRPr="006A0935">
        <w:rPr>
          <w:b w:val="0"/>
          <w:caps/>
          <w:sz w:val="24"/>
          <w:szCs w:val="24"/>
        </w:rPr>
        <w:t>学生公寓（宿舍）内，严禁饲养动物。</w:t>
      </w:r>
    </w:p>
    <w:p w14:paraId="1F6D2F75"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第五十二条</w:t>
      </w:r>
      <w:r w:rsidRPr="006A0935">
        <w:rPr>
          <w:b w:val="0"/>
          <w:caps/>
          <w:sz w:val="24"/>
          <w:szCs w:val="24"/>
        </w:rPr>
        <w:t xml:space="preserve">  </w:t>
      </w:r>
      <w:r w:rsidRPr="006A0935">
        <w:rPr>
          <w:b w:val="0"/>
          <w:caps/>
          <w:sz w:val="24"/>
          <w:szCs w:val="24"/>
        </w:rPr>
        <w:t>来访人员必须出示有效证件，经登记后由被访者带入会客室会</w:t>
      </w:r>
      <w:r w:rsidRPr="006A0935">
        <w:rPr>
          <w:b w:val="0"/>
          <w:caps/>
          <w:sz w:val="24"/>
          <w:szCs w:val="24"/>
        </w:rPr>
        <w:lastRenderedPageBreak/>
        <w:t>晤，来访者应于</w:t>
      </w:r>
      <w:r w:rsidRPr="006A0935">
        <w:rPr>
          <w:b w:val="0"/>
          <w:caps/>
          <w:sz w:val="24"/>
          <w:szCs w:val="24"/>
        </w:rPr>
        <w:t>22</w:t>
      </w:r>
      <w:r w:rsidRPr="006A0935">
        <w:rPr>
          <w:rFonts w:cs="宋体" w:hint="eastAsia"/>
          <w:b w:val="0"/>
          <w:caps/>
          <w:sz w:val="24"/>
          <w:szCs w:val="24"/>
        </w:rPr>
        <w:t>∶</w:t>
      </w:r>
      <w:r w:rsidRPr="006A0935">
        <w:rPr>
          <w:b w:val="0"/>
          <w:caps/>
          <w:sz w:val="24"/>
          <w:szCs w:val="24"/>
        </w:rPr>
        <w:t>30</w:t>
      </w:r>
      <w:r w:rsidRPr="006A0935">
        <w:rPr>
          <w:b w:val="0"/>
          <w:caps/>
          <w:sz w:val="24"/>
          <w:szCs w:val="24"/>
        </w:rPr>
        <w:t>前离开。</w:t>
      </w:r>
    </w:p>
    <w:p w14:paraId="3AC26F80" w14:textId="77777777" w:rsidR="00EB46A3" w:rsidRPr="006A0935" w:rsidRDefault="00EB46A3" w:rsidP="005C5644">
      <w:pPr>
        <w:spacing w:line="400" w:lineRule="exact"/>
        <w:ind w:firstLineChars="200" w:firstLine="480"/>
        <w:rPr>
          <w:b w:val="0"/>
          <w:caps/>
          <w:sz w:val="24"/>
          <w:szCs w:val="24"/>
        </w:rPr>
      </w:pPr>
    </w:p>
    <w:p w14:paraId="503C4CBA"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第九章</w:t>
      </w:r>
      <w:r w:rsidRPr="006A0935">
        <w:rPr>
          <w:rFonts w:eastAsia="黑体"/>
          <w:b w:val="0"/>
          <w:caps/>
          <w:sz w:val="24"/>
          <w:szCs w:val="24"/>
        </w:rPr>
        <w:t xml:space="preserve">  </w:t>
      </w:r>
      <w:r w:rsidRPr="006A0935">
        <w:rPr>
          <w:rFonts w:eastAsia="黑体"/>
          <w:b w:val="0"/>
          <w:caps/>
          <w:sz w:val="24"/>
          <w:szCs w:val="24"/>
        </w:rPr>
        <w:t>奖</w:t>
      </w:r>
      <w:r w:rsidRPr="006A0935">
        <w:rPr>
          <w:rFonts w:eastAsia="黑体"/>
          <w:b w:val="0"/>
          <w:caps/>
          <w:sz w:val="24"/>
          <w:szCs w:val="24"/>
        </w:rPr>
        <w:t xml:space="preserve">  </w:t>
      </w:r>
      <w:r w:rsidRPr="006A0935">
        <w:rPr>
          <w:rFonts w:eastAsia="黑体"/>
          <w:b w:val="0"/>
          <w:caps/>
          <w:sz w:val="24"/>
          <w:szCs w:val="24"/>
        </w:rPr>
        <w:t>惩</w:t>
      </w:r>
    </w:p>
    <w:p w14:paraId="3458637F" w14:textId="77777777" w:rsidR="00EB46A3" w:rsidRPr="006A0935" w:rsidRDefault="00EB46A3" w:rsidP="005C5644">
      <w:pPr>
        <w:spacing w:line="400" w:lineRule="exact"/>
        <w:ind w:firstLineChars="200" w:firstLine="480"/>
        <w:rPr>
          <w:b w:val="0"/>
          <w:caps/>
          <w:sz w:val="24"/>
          <w:szCs w:val="24"/>
        </w:rPr>
      </w:pPr>
    </w:p>
    <w:p w14:paraId="3DEDD681"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第五十三条</w:t>
      </w:r>
      <w:r w:rsidRPr="006A0935">
        <w:rPr>
          <w:b w:val="0"/>
          <w:caps/>
          <w:sz w:val="24"/>
          <w:szCs w:val="24"/>
        </w:rPr>
        <w:t xml:space="preserve">  </w:t>
      </w:r>
      <w:r w:rsidRPr="006A0935">
        <w:rPr>
          <w:b w:val="0"/>
          <w:caps/>
          <w:sz w:val="24"/>
          <w:szCs w:val="24"/>
        </w:rPr>
        <w:t>学校相关职能部门和院系定期组织卫生检查和评比，每学期评定</w:t>
      </w:r>
      <w:r w:rsidRPr="006A0935">
        <w:rPr>
          <w:b w:val="0"/>
          <w:caps/>
          <w:sz w:val="24"/>
          <w:szCs w:val="24"/>
        </w:rPr>
        <w:t>“</w:t>
      </w:r>
      <w:r w:rsidRPr="006A0935">
        <w:rPr>
          <w:b w:val="0"/>
          <w:caps/>
          <w:sz w:val="24"/>
          <w:szCs w:val="24"/>
        </w:rPr>
        <w:t>文明宿舍</w:t>
      </w:r>
      <w:r w:rsidRPr="006A0935">
        <w:rPr>
          <w:b w:val="0"/>
          <w:caps/>
          <w:sz w:val="24"/>
          <w:szCs w:val="24"/>
        </w:rPr>
        <w:t>”</w:t>
      </w:r>
      <w:r w:rsidRPr="006A0935">
        <w:rPr>
          <w:b w:val="0"/>
          <w:caps/>
          <w:sz w:val="24"/>
          <w:szCs w:val="24"/>
        </w:rPr>
        <w:t>，并给予表彰和奖励。同时检查、督促卫生状况较差的宿舍及时进行整改。</w:t>
      </w:r>
    </w:p>
    <w:p w14:paraId="684AE4C2"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第五十四条</w:t>
      </w:r>
      <w:r w:rsidRPr="006A0935">
        <w:rPr>
          <w:b w:val="0"/>
          <w:caps/>
          <w:sz w:val="24"/>
          <w:szCs w:val="24"/>
        </w:rPr>
        <w:t xml:space="preserve"> </w:t>
      </w:r>
      <w:r w:rsidRPr="006A0935">
        <w:rPr>
          <w:b w:val="0"/>
          <w:caps/>
          <w:sz w:val="24"/>
          <w:szCs w:val="24"/>
        </w:rPr>
        <w:t>学校相关职能部门和院系应及时将卫生检查及评比情况张榜公布，并通报各有关院系。</w:t>
      </w:r>
    </w:p>
    <w:p w14:paraId="1C36D4C6"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第五十五条</w:t>
      </w:r>
      <w:r w:rsidRPr="006A0935">
        <w:rPr>
          <w:b w:val="0"/>
          <w:caps/>
          <w:sz w:val="24"/>
          <w:szCs w:val="24"/>
        </w:rPr>
        <w:t xml:space="preserve">  </w:t>
      </w:r>
      <w:r w:rsidRPr="006A0935">
        <w:rPr>
          <w:b w:val="0"/>
          <w:caps/>
          <w:sz w:val="24"/>
          <w:szCs w:val="24"/>
        </w:rPr>
        <w:t>学校将学生在学生公寓（宿舍）的卫生及表现情况，作为学生德育操行评分的依据之一。</w:t>
      </w:r>
    </w:p>
    <w:p w14:paraId="7E8D71CA"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第五十六条</w:t>
      </w:r>
      <w:r w:rsidRPr="006A0935">
        <w:rPr>
          <w:b w:val="0"/>
          <w:caps/>
          <w:sz w:val="24"/>
          <w:szCs w:val="24"/>
        </w:rPr>
        <w:t xml:space="preserve">  </w:t>
      </w:r>
      <w:r w:rsidRPr="006A0935">
        <w:rPr>
          <w:b w:val="0"/>
          <w:caps/>
          <w:sz w:val="24"/>
          <w:szCs w:val="24"/>
        </w:rPr>
        <w:t>学校酌情将评定学生公寓</w:t>
      </w:r>
      <w:r w:rsidRPr="006A0935">
        <w:rPr>
          <w:b w:val="0"/>
          <w:caps/>
          <w:sz w:val="24"/>
          <w:szCs w:val="24"/>
        </w:rPr>
        <w:t>“</w:t>
      </w:r>
      <w:r w:rsidRPr="006A0935">
        <w:rPr>
          <w:b w:val="0"/>
          <w:caps/>
          <w:sz w:val="24"/>
          <w:szCs w:val="24"/>
        </w:rPr>
        <w:t>文明宿舍</w:t>
      </w:r>
      <w:r w:rsidRPr="006A0935">
        <w:rPr>
          <w:b w:val="0"/>
          <w:caps/>
          <w:sz w:val="24"/>
          <w:szCs w:val="24"/>
        </w:rPr>
        <w:t>”</w:t>
      </w:r>
      <w:r w:rsidRPr="006A0935">
        <w:rPr>
          <w:b w:val="0"/>
          <w:caps/>
          <w:sz w:val="24"/>
          <w:szCs w:val="24"/>
        </w:rPr>
        <w:t>，列为奖学金、三好学生、优秀学生干部等评选标准之一。</w:t>
      </w:r>
    </w:p>
    <w:p w14:paraId="135345A0"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第五十七条</w:t>
      </w:r>
      <w:r w:rsidRPr="006A0935">
        <w:rPr>
          <w:b w:val="0"/>
          <w:caps/>
          <w:sz w:val="24"/>
          <w:szCs w:val="24"/>
        </w:rPr>
        <w:t xml:space="preserve">  </w:t>
      </w:r>
      <w:r w:rsidRPr="006A0935">
        <w:rPr>
          <w:b w:val="0"/>
          <w:caps/>
          <w:sz w:val="24"/>
          <w:szCs w:val="24"/>
        </w:rPr>
        <w:t>上述第五十五条与五十六条的实施，由学校结合实际情况，制订有关规定并执行。</w:t>
      </w:r>
    </w:p>
    <w:p w14:paraId="7CA2CCAF"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第五十八条</w:t>
      </w:r>
      <w:r w:rsidRPr="006A0935">
        <w:rPr>
          <w:b w:val="0"/>
          <w:caps/>
          <w:sz w:val="24"/>
          <w:szCs w:val="24"/>
        </w:rPr>
        <w:t xml:space="preserve">  </w:t>
      </w:r>
      <w:r w:rsidRPr="006A0935">
        <w:rPr>
          <w:b w:val="0"/>
          <w:caps/>
          <w:sz w:val="24"/>
          <w:szCs w:val="24"/>
        </w:rPr>
        <w:t>学生违反</w:t>
      </w:r>
      <w:r w:rsidRPr="006A0935">
        <w:rPr>
          <w:b w:val="0"/>
          <w:caps/>
          <w:sz w:val="24"/>
          <w:szCs w:val="24"/>
        </w:rPr>
        <w:t>“</w:t>
      </w:r>
      <w:r w:rsidRPr="006A0935">
        <w:rPr>
          <w:b w:val="0"/>
          <w:caps/>
          <w:sz w:val="24"/>
          <w:szCs w:val="24"/>
        </w:rPr>
        <w:t>本条例</w:t>
      </w:r>
      <w:r w:rsidRPr="006A0935">
        <w:rPr>
          <w:b w:val="0"/>
          <w:caps/>
          <w:sz w:val="24"/>
          <w:szCs w:val="24"/>
        </w:rPr>
        <w:t>”</w:t>
      </w:r>
      <w:r w:rsidRPr="006A0935">
        <w:rPr>
          <w:b w:val="0"/>
          <w:caps/>
          <w:sz w:val="24"/>
          <w:szCs w:val="24"/>
        </w:rPr>
        <w:t>，将依据各高校校纪校规处理。触犯有关法律者，将交由司法机关处理。</w:t>
      </w:r>
    </w:p>
    <w:p w14:paraId="0C93534F" w14:textId="77777777" w:rsidR="00EB46A3" w:rsidRPr="006A0935" w:rsidRDefault="00EB46A3" w:rsidP="005C5644">
      <w:pPr>
        <w:spacing w:line="400" w:lineRule="exact"/>
        <w:ind w:firstLineChars="200" w:firstLine="480"/>
        <w:rPr>
          <w:b w:val="0"/>
          <w:caps/>
          <w:sz w:val="24"/>
          <w:szCs w:val="24"/>
        </w:rPr>
      </w:pPr>
    </w:p>
    <w:p w14:paraId="0AEFA963" w14:textId="77777777" w:rsidR="00EB46A3" w:rsidRPr="006A0935" w:rsidRDefault="00EB46A3" w:rsidP="005C5644">
      <w:pPr>
        <w:spacing w:line="400" w:lineRule="exact"/>
        <w:jc w:val="center"/>
        <w:rPr>
          <w:rFonts w:eastAsia="黑体"/>
          <w:b w:val="0"/>
          <w:caps/>
          <w:sz w:val="24"/>
          <w:szCs w:val="24"/>
        </w:rPr>
      </w:pPr>
      <w:r w:rsidRPr="006A0935">
        <w:rPr>
          <w:rFonts w:eastAsia="黑体"/>
          <w:b w:val="0"/>
          <w:caps/>
          <w:sz w:val="24"/>
          <w:szCs w:val="24"/>
        </w:rPr>
        <w:t>第十章</w:t>
      </w:r>
      <w:r w:rsidRPr="006A0935">
        <w:rPr>
          <w:rFonts w:eastAsia="黑体"/>
          <w:b w:val="0"/>
          <w:caps/>
          <w:sz w:val="24"/>
          <w:szCs w:val="24"/>
        </w:rPr>
        <w:t xml:space="preserve">  </w:t>
      </w:r>
      <w:r w:rsidRPr="006A0935">
        <w:rPr>
          <w:rFonts w:eastAsia="黑体"/>
          <w:b w:val="0"/>
          <w:caps/>
          <w:sz w:val="24"/>
          <w:szCs w:val="24"/>
        </w:rPr>
        <w:t>附</w:t>
      </w:r>
      <w:r w:rsidRPr="006A0935">
        <w:rPr>
          <w:rFonts w:eastAsia="黑体"/>
          <w:b w:val="0"/>
          <w:caps/>
          <w:sz w:val="24"/>
          <w:szCs w:val="24"/>
        </w:rPr>
        <w:t xml:space="preserve">  </w:t>
      </w:r>
      <w:r w:rsidRPr="006A0935">
        <w:rPr>
          <w:rFonts w:eastAsia="黑体"/>
          <w:b w:val="0"/>
          <w:caps/>
          <w:sz w:val="24"/>
          <w:szCs w:val="24"/>
        </w:rPr>
        <w:t>则</w:t>
      </w:r>
    </w:p>
    <w:p w14:paraId="2741EA79" w14:textId="77777777" w:rsidR="00EB46A3" w:rsidRPr="006A0935" w:rsidRDefault="00EB46A3" w:rsidP="005C5644">
      <w:pPr>
        <w:spacing w:line="400" w:lineRule="exact"/>
        <w:ind w:firstLineChars="200" w:firstLine="480"/>
        <w:rPr>
          <w:b w:val="0"/>
          <w:caps/>
          <w:sz w:val="24"/>
          <w:szCs w:val="24"/>
        </w:rPr>
      </w:pPr>
    </w:p>
    <w:p w14:paraId="26CCDD94"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第五十九条</w:t>
      </w:r>
      <w:r w:rsidRPr="006A0935">
        <w:rPr>
          <w:b w:val="0"/>
          <w:caps/>
          <w:sz w:val="24"/>
          <w:szCs w:val="24"/>
        </w:rPr>
        <w:t xml:space="preserve">  </w:t>
      </w:r>
      <w:r w:rsidRPr="006A0935">
        <w:rPr>
          <w:b w:val="0"/>
          <w:caps/>
          <w:sz w:val="24"/>
          <w:szCs w:val="24"/>
        </w:rPr>
        <w:t>本条例自</w:t>
      </w:r>
      <w:smartTag w:uri="urn:schemas-microsoft-com:office:smarttags" w:element="chsdate">
        <w:smartTagPr>
          <w:attr w:name="IsROCDate" w:val="False"/>
          <w:attr w:name="IsLunarDate" w:val="False"/>
          <w:attr w:name="Day" w:val="1"/>
          <w:attr w:name="Month" w:val="9"/>
          <w:attr w:name="Year" w:val="2003"/>
        </w:smartTagPr>
        <w:r w:rsidRPr="006A0935">
          <w:rPr>
            <w:b w:val="0"/>
            <w:caps/>
            <w:sz w:val="24"/>
            <w:szCs w:val="24"/>
          </w:rPr>
          <w:t>2003</w:t>
        </w:r>
        <w:r w:rsidRPr="006A0935">
          <w:rPr>
            <w:b w:val="0"/>
            <w:caps/>
            <w:sz w:val="24"/>
            <w:szCs w:val="24"/>
          </w:rPr>
          <w:t>年</w:t>
        </w:r>
        <w:r w:rsidRPr="006A0935">
          <w:rPr>
            <w:b w:val="0"/>
            <w:caps/>
            <w:sz w:val="24"/>
            <w:szCs w:val="24"/>
          </w:rPr>
          <w:t>9</w:t>
        </w:r>
        <w:r w:rsidRPr="006A0935">
          <w:rPr>
            <w:b w:val="0"/>
            <w:caps/>
            <w:sz w:val="24"/>
            <w:szCs w:val="24"/>
          </w:rPr>
          <w:t>月</w:t>
        </w:r>
        <w:r w:rsidRPr="006A0935">
          <w:rPr>
            <w:b w:val="0"/>
            <w:caps/>
            <w:sz w:val="24"/>
            <w:szCs w:val="24"/>
          </w:rPr>
          <w:t>1</w:t>
        </w:r>
        <w:r w:rsidRPr="006A0935">
          <w:rPr>
            <w:b w:val="0"/>
            <w:caps/>
            <w:sz w:val="24"/>
            <w:szCs w:val="24"/>
          </w:rPr>
          <w:t>日起</w:t>
        </w:r>
      </w:smartTag>
      <w:r w:rsidRPr="006A0935">
        <w:rPr>
          <w:b w:val="0"/>
          <w:caps/>
          <w:sz w:val="24"/>
          <w:szCs w:val="24"/>
        </w:rPr>
        <w:t>执行。</w:t>
      </w:r>
    </w:p>
    <w:p w14:paraId="1C5D4465" w14:textId="77777777" w:rsidR="00EB46A3" w:rsidRPr="006A0935" w:rsidRDefault="00EB46A3" w:rsidP="005C5644">
      <w:pPr>
        <w:spacing w:line="400" w:lineRule="exact"/>
        <w:ind w:firstLineChars="200" w:firstLine="480"/>
        <w:rPr>
          <w:b w:val="0"/>
          <w:caps/>
          <w:sz w:val="24"/>
          <w:szCs w:val="24"/>
        </w:rPr>
      </w:pPr>
      <w:r w:rsidRPr="006A0935">
        <w:rPr>
          <w:rFonts w:eastAsia="黑体"/>
          <w:b w:val="0"/>
          <w:caps/>
          <w:sz w:val="24"/>
          <w:szCs w:val="24"/>
        </w:rPr>
        <w:t>第六十条</w:t>
      </w:r>
      <w:r w:rsidRPr="006A0935">
        <w:rPr>
          <w:b w:val="0"/>
          <w:caps/>
          <w:sz w:val="24"/>
          <w:szCs w:val="24"/>
        </w:rPr>
        <w:t xml:space="preserve">  </w:t>
      </w:r>
      <w:r w:rsidRPr="006A0935">
        <w:rPr>
          <w:b w:val="0"/>
          <w:caps/>
          <w:sz w:val="24"/>
          <w:szCs w:val="24"/>
        </w:rPr>
        <w:t>本条例的解释权为上海外国语大学后勤实业发展中心。</w:t>
      </w:r>
    </w:p>
    <w:p w14:paraId="41159110" w14:textId="77777777" w:rsidR="00EB46A3" w:rsidRPr="006A0935" w:rsidRDefault="00EB46A3" w:rsidP="005C5644">
      <w:pPr>
        <w:spacing w:line="400" w:lineRule="exact"/>
        <w:ind w:firstLineChars="200" w:firstLine="480"/>
        <w:rPr>
          <w:rFonts w:eastAsia="黑体"/>
          <w:b w:val="0"/>
          <w:bCs/>
          <w:sz w:val="24"/>
          <w:szCs w:val="24"/>
        </w:rPr>
      </w:pPr>
    </w:p>
    <w:p w14:paraId="736AD964" w14:textId="77777777" w:rsidR="00EB46A3" w:rsidRPr="006A0935" w:rsidRDefault="00EB46A3" w:rsidP="005C5644">
      <w:pPr>
        <w:spacing w:line="400" w:lineRule="exact"/>
      </w:pPr>
    </w:p>
    <w:p w14:paraId="6522D593" w14:textId="77777777" w:rsidR="00EB46A3" w:rsidRPr="006A0935" w:rsidRDefault="00EB46A3" w:rsidP="005C5644">
      <w:pPr>
        <w:widowControl/>
        <w:spacing w:line="400" w:lineRule="exact"/>
        <w:jc w:val="left"/>
        <w:rPr>
          <w:b w:val="0"/>
          <w:sz w:val="24"/>
          <w:szCs w:val="24"/>
        </w:rPr>
      </w:pPr>
      <w:r w:rsidRPr="006A0935">
        <w:rPr>
          <w:b w:val="0"/>
          <w:sz w:val="24"/>
          <w:szCs w:val="24"/>
        </w:rPr>
        <w:br w:type="page"/>
      </w:r>
    </w:p>
    <w:p w14:paraId="0468592C" w14:textId="77777777" w:rsidR="00EB46A3" w:rsidRPr="006A0935" w:rsidRDefault="00EB46A3" w:rsidP="005C5644">
      <w:pPr>
        <w:pageBreakBefore/>
        <w:spacing w:line="400" w:lineRule="exact"/>
        <w:jc w:val="center"/>
        <w:outlineLvl w:val="0"/>
        <w:rPr>
          <w:rFonts w:eastAsia="华文新魏"/>
          <w:b w:val="0"/>
          <w:bCs/>
          <w:spacing w:val="-6"/>
          <w:sz w:val="36"/>
          <w:szCs w:val="24"/>
        </w:rPr>
      </w:pPr>
      <w:bookmarkStart w:id="150" w:name="_Toc502689631"/>
      <w:r w:rsidRPr="006A0935">
        <w:rPr>
          <w:rFonts w:eastAsia="华文新魏"/>
          <w:b w:val="0"/>
          <w:bCs/>
          <w:spacing w:val="-6"/>
          <w:sz w:val="36"/>
          <w:szCs w:val="24"/>
        </w:rPr>
        <w:lastRenderedPageBreak/>
        <w:t>上海外国语大学松江研究生公寓（宿舍）管理细则</w:t>
      </w:r>
      <w:bookmarkEnd w:id="150"/>
    </w:p>
    <w:p w14:paraId="3231AE9F" w14:textId="77777777" w:rsidR="00EB46A3" w:rsidRPr="006A0935" w:rsidRDefault="00EB46A3" w:rsidP="005C5644">
      <w:pPr>
        <w:spacing w:line="400" w:lineRule="exact"/>
        <w:ind w:firstLineChars="200" w:firstLine="480"/>
        <w:rPr>
          <w:b w:val="0"/>
          <w:bCs/>
          <w:sz w:val="24"/>
          <w:szCs w:val="24"/>
        </w:rPr>
      </w:pPr>
    </w:p>
    <w:p w14:paraId="3704E819"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为保证松江校区研究生公寓</w:t>
      </w:r>
      <w:r w:rsidRPr="006A0935">
        <w:rPr>
          <w:b w:val="0"/>
          <w:bCs/>
          <w:sz w:val="24"/>
          <w:szCs w:val="24"/>
        </w:rPr>
        <w:t>(</w:t>
      </w:r>
      <w:r w:rsidRPr="006A0935">
        <w:rPr>
          <w:b w:val="0"/>
          <w:bCs/>
          <w:sz w:val="24"/>
          <w:szCs w:val="24"/>
        </w:rPr>
        <w:t>宿舍</w:t>
      </w:r>
      <w:r w:rsidRPr="006A0935">
        <w:rPr>
          <w:b w:val="0"/>
          <w:bCs/>
          <w:sz w:val="24"/>
          <w:szCs w:val="24"/>
        </w:rPr>
        <w:t>)</w:t>
      </w:r>
      <w:r w:rsidRPr="006A0935">
        <w:rPr>
          <w:b w:val="0"/>
          <w:bCs/>
          <w:sz w:val="24"/>
          <w:szCs w:val="24"/>
        </w:rPr>
        <w:t>拥有一个</w:t>
      </w:r>
      <w:r w:rsidRPr="006A0935">
        <w:rPr>
          <w:b w:val="0"/>
          <w:bCs/>
          <w:sz w:val="24"/>
          <w:szCs w:val="24"/>
        </w:rPr>
        <w:t>“</w:t>
      </w:r>
      <w:r w:rsidRPr="006A0935">
        <w:rPr>
          <w:b w:val="0"/>
          <w:bCs/>
          <w:sz w:val="24"/>
          <w:szCs w:val="24"/>
        </w:rPr>
        <w:t>文明、整洁、安全、有序</w:t>
      </w:r>
      <w:r w:rsidRPr="006A0935">
        <w:rPr>
          <w:b w:val="0"/>
          <w:bCs/>
          <w:sz w:val="24"/>
          <w:szCs w:val="24"/>
        </w:rPr>
        <w:t>”</w:t>
      </w:r>
      <w:r w:rsidRPr="006A0935">
        <w:rPr>
          <w:b w:val="0"/>
          <w:bCs/>
          <w:sz w:val="24"/>
          <w:szCs w:val="24"/>
        </w:rPr>
        <w:t>的住宿环境，根据《松江大学园区学生公寓入住手册》</w:t>
      </w:r>
      <w:r w:rsidRPr="006A0935">
        <w:rPr>
          <w:b w:val="0"/>
          <w:bCs/>
          <w:sz w:val="24"/>
          <w:szCs w:val="24"/>
        </w:rPr>
        <w:t>,</w:t>
      </w:r>
      <w:r w:rsidRPr="006A0935">
        <w:rPr>
          <w:b w:val="0"/>
          <w:bCs/>
          <w:sz w:val="24"/>
          <w:szCs w:val="24"/>
        </w:rPr>
        <w:t>结合我校实际</w:t>
      </w:r>
      <w:r w:rsidRPr="006A0935">
        <w:rPr>
          <w:b w:val="0"/>
          <w:bCs/>
          <w:sz w:val="24"/>
          <w:szCs w:val="24"/>
        </w:rPr>
        <w:t>,</w:t>
      </w:r>
      <w:r w:rsidRPr="006A0935">
        <w:rPr>
          <w:b w:val="0"/>
          <w:bCs/>
          <w:sz w:val="24"/>
          <w:szCs w:val="24"/>
        </w:rPr>
        <w:t>特制定本细则，请住宿学生共同遵守。</w:t>
      </w:r>
    </w:p>
    <w:p w14:paraId="5248D4DB"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一、入宿</w:t>
      </w:r>
    </w:p>
    <w:p w14:paraId="4F1AC43A"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新生凭录取通知书和交纳住宿费的收据办理入宿手续，本校直升研究生凭校园一卡通和新学年的交纳住宿费收据办理入宿手续。</w:t>
      </w:r>
    </w:p>
    <w:p w14:paraId="50E6C9C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2.</w:t>
      </w:r>
      <w:r w:rsidRPr="006A0935">
        <w:rPr>
          <w:b w:val="0"/>
          <w:bCs/>
          <w:sz w:val="24"/>
          <w:szCs w:val="24"/>
        </w:rPr>
        <w:t>中国籍硕士生三人一间，留学生两人一间。中国籍研究生按照宿管科分配宿舍房间领取房卡、卫生用具等，按指定宿舍指定床位住宿。</w:t>
      </w:r>
    </w:p>
    <w:p w14:paraId="40D78F90"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3.</w:t>
      </w:r>
      <w:r w:rsidRPr="006A0935">
        <w:rPr>
          <w:b w:val="0"/>
          <w:bCs/>
          <w:sz w:val="24"/>
          <w:szCs w:val="24"/>
        </w:rPr>
        <w:t>入住学生须按规定及时足额缴纳住宿费。每学年报到、注册前缴纳住宿费，并妥善保管好缴费收据以备查验。未经学校批准欠交住宿费的，学校将采取相应措施督促学生补交，拒不补交者取消住宿资格。住宿费用按学年收取，住宿费标准按每学年</w:t>
      </w:r>
      <w:r w:rsidRPr="006A0935">
        <w:rPr>
          <w:b w:val="0"/>
          <w:bCs/>
          <w:sz w:val="24"/>
          <w:szCs w:val="24"/>
        </w:rPr>
        <w:t>9</w:t>
      </w:r>
      <w:r w:rsidRPr="006A0935">
        <w:rPr>
          <w:b w:val="0"/>
          <w:bCs/>
          <w:sz w:val="24"/>
          <w:szCs w:val="24"/>
        </w:rPr>
        <w:t>个月计算（</w:t>
      </w:r>
      <w:r w:rsidRPr="006A0935">
        <w:rPr>
          <w:b w:val="0"/>
          <w:bCs/>
          <w:sz w:val="24"/>
          <w:szCs w:val="24"/>
        </w:rPr>
        <w:t>2</w:t>
      </w:r>
      <w:r w:rsidRPr="006A0935">
        <w:rPr>
          <w:b w:val="0"/>
          <w:bCs/>
          <w:sz w:val="24"/>
          <w:szCs w:val="24"/>
        </w:rPr>
        <w:t>、</w:t>
      </w:r>
      <w:r w:rsidRPr="006A0935">
        <w:rPr>
          <w:b w:val="0"/>
          <w:bCs/>
          <w:sz w:val="24"/>
          <w:szCs w:val="24"/>
        </w:rPr>
        <w:t>7</w:t>
      </w:r>
      <w:r w:rsidRPr="006A0935">
        <w:rPr>
          <w:b w:val="0"/>
          <w:bCs/>
          <w:sz w:val="24"/>
          <w:szCs w:val="24"/>
        </w:rPr>
        <w:t>、</w:t>
      </w:r>
      <w:r w:rsidRPr="006A0935">
        <w:rPr>
          <w:b w:val="0"/>
          <w:bCs/>
          <w:sz w:val="24"/>
          <w:szCs w:val="24"/>
        </w:rPr>
        <w:t>8</w:t>
      </w:r>
      <w:r w:rsidRPr="006A0935">
        <w:rPr>
          <w:b w:val="0"/>
          <w:bCs/>
          <w:sz w:val="24"/>
          <w:szCs w:val="24"/>
        </w:rPr>
        <w:t>月份免住宿费）。若在</w:t>
      </w:r>
      <w:r w:rsidRPr="006A0935">
        <w:rPr>
          <w:b w:val="0"/>
          <w:bCs/>
          <w:sz w:val="24"/>
          <w:szCs w:val="24"/>
        </w:rPr>
        <w:t>1</w:t>
      </w:r>
      <w:r w:rsidRPr="006A0935">
        <w:rPr>
          <w:b w:val="0"/>
          <w:bCs/>
          <w:sz w:val="24"/>
          <w:szCs w:val="24"/>
        </w:rPr>
        <w:t>月或</w:t>
      </w:r>
      <w:r w:rsidRPr="006A0935">
        <w:rPr>
          <w:b w:val="0"/>
          <w:bCs/>
          <w:sz w:val="24"/>
          <w:szCs w:val="24"/>
        </w:rPr>
        <w:t>6</w:t>
      </w:r>
      <w:r w:rsidRPr="006A0935">
        <w:rPr>
          <w:b w:val="0"/>
          <w:bCs/>
          <w:sz w:val="24"/>
          <w:szCs w:val="24"/>
        </w:rPr>
        <w:t>月申请入住者，当年</w:t>
      </w:r>
      <w:r w:rsidRPr="006A0935">
        <w:rPr>
          <w:b w:val="0"/>
          <w:bCs/>
          <w:sz w:val="24"/>
          <w:szCs w:val="24"/>
        </w:rPr>
        <w:t>2</w:t>
      </w:r>
      <w:r w:rsidRPr="006A0935">
        <w:rPr>
          <w:b w:val="0"/>
          <w:bCs/>
          <w:sz w:val="24"/>
          <w:szCs w:val="24"/>
        </w:rPr>
        <w:t>月或</w:t>
      </w:r>
      <w:r w:rsidRPr="006A0935">
        <w:rPr>
          <w:b w:val="0"/>
          <w:bCs/>
          <w:sz w:val="24"/>
          <w:szCs w:val="24"/>
        </w:rPr>
        <w:t>7</w:t>
      </w:r>
      <w:r w:rsidRPr="006A0935">
        <w:rPr>
          <w:b w:val="0"/>
          <w:bCs/>
          <w:sz w:val="24"/>
          <w:szCs w:val="24"/>
        </w:rPr>
        <w:t>、</w:t>
      </w:r>
      <w:r w:rsidRPr="006A0935">
        <w:rPr>
          <w:b w:val="0"/>
          <w:bCs/>
          <w:sz w:val="24"/>
          <w:szCs w:val="24"/>
        </w:rPr>
        <w:t>8</w:t>
      </w:r>
      <w:r w:rsidRPr="006A0935">
        <w:rPr>
          <w:b w:val="0"/>
          <w:bCs/>
          <w:sz w:val="24"/>
          <w:szCs w:val="24"/>
        </w:rPr>
        <w:t>月份的住宿费仍需按实缴纳。</w:t>
      </w:r>
    </w:p>
    <w:p w14:paraId="28AB70F7"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二、退宿</w:t>
      </w:r>
    </w:p>
    <w:p w14:paraId="54196B8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学习期满</w:t>
      </w:r>
      <w:r w:rsidRPr="006A0935">
        <w:rPr>
          <w:b w:val="0"/>
          <w:bCs/>
          <w:sz w:val="24"/>
          <w:szCs w:val="24"/>
        </w:rPr>
        <w:t>(</w:t>
      </w:r>
      <w:r w:rsidRPr="006A0935">
        <w:rPr>
          <w:b w:val="0"/>
          <w:bCs/>
          <w:sz w:val="24"/>
          <w:szCs w:val="24"/>
        </w:rPr>
        <w:t>毕业、出国、退学等</w:t>
      </w:r>
      <w:r w:rsidRPr="006A0935">
        <w:rPr>
          <w:b w:val="0"/>
          <w:bCs/>
          <w:sz w:val="24"/>
          <w:szCs w:val="24"/>
        </w:rPr>
        <w:t>)</w:t>
      </w:r>
      <w:r w:rsidRPr="006A0935">
        <w:rPr>
          <w:b w:val="0"/>
          <w:bCs/>
          <w:sz w:val="24"/>
          <w:szCs w:val="24"/>
        </w:rPr>
        <w:t>按学校规定时间凭《毕业生离校手续单》办理退宿手续；在读期间需退宿的，由本人提出书面申请，填写《退宿申请表》，经所在院（系）同意后办理退宿手续。退宿手续办理流程：</w:t>
      </w:r>
    </w:p>
    <w:p w14:paraId="6E3FE66C"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退房卡、注销床位，由宿舍楼管理人员对家具等设备进行验收、签字。</w:t>
      </w:r>
    </w:p>
    <w:p w14:paraId="2477B42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到松江校区研究生公寓管理办公室结清住宿费等相关费用。</w:t>
      </w:r>
    </w:p>
    <w:p w14:paraId="1F46D379"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到松江校区研究生公寓办公室盖章、退宿。</w:t>
      </w:r>
    </w:p>
    <w:p w14:paraId="7B2B8F3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    </w:t>
      </w:r>
      <w:r w:rsidRPr="006A0935">
        <w:rPr>
          <w:b w:val="0"/>
          <w:bCs/>
          <w:sz w:val="24"/>
          <w:szCs w:val="24"/>
        </w:rPr>
        <w:t>学生离校前未结清学生宿舍的住宿费、水电费、家具赔偿等费用，不予办理离校手续。退宿后一周内私人物品未搬离宿舍的，遗留物品按无主物品处理。退宿次月起</w:t>
      </w:r>
      <w:r w:rsidRPr="006A0935">
        <w:rPr>
          <w:b w:val="0"/>
          <w:bCs/>
          <w:sz w:val="24"/>
          <w:szCs w:val="24"/>
        </w:rPr>
        <w:t>6</w:t>
      </w:r>
      <w:r w:rsidRPr="006A0935">
        <w:rPr>
          <w:b w:val="0"/>
          <w:bCs/>
          <w:sz w:val="24"/>
          <w:szCs w:val="24"/>
        </w:rPr>
        <w:t>个月内不再安排住宿。</w:t>
      </w:r>
    </w:p>
    <w:p w14:paraId="5122FF89"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三、日常管理</w:t>
      </w:r>
    </w:p>
    <w:p w14:paraId="46B205A8"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入住学生严格按指定的楼、室入住，不得以任何理由拒绝其他学生入住或强迫其他学生搬出，严禁私下转让、出借、出租宿舍和床位，严禁留宿异性和外来人员。对违章者学校按相关规定作必要的处理并报备学院。按《上海外国语大学松江大学校园区学生公寓入住手册》规定取消住宿资格。</w:t>
      </w:r>
    </w:p>
    <w:p w14:paraId="368FE489"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2.</w:t>
      </w:r>
      <w:r w:rsidRPr="006A0935">
        <w:rPr>
          <w:b w:val="0"/>
          <w:bCs/>
          <w:sz w:val="24"/>
          <w:szCs w:val="24"/>
        </w:rPr>
        <w:t>学生应服从并配合学校对宿舍布局的调整和安排。不得随意改变宿舍布局，未经管理部门同意不得随意调换宿舍。</w:t>
      </w:r>
    </w:p>
    <w:p w14:paraId="493F21D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3.</w:t>
      </w:r>
      <w:r w:rsidRPr="006A0935">
        <w:rPr>
          <w:b w:val="0"/>
          <w:bCs/>
          <w:sz w:val="24"/>
          <w:szCs w:val="24"/>
        </w:rPr>
        <w:t>宿舍调整、校内搬迁、实习等原宿舍退房、新宿舍入住手续办理流程：</w:t>
      </w:r>
    </w:p>
    <w:p w14:paraId="1601957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w:t>
      </w:r>
      <w:r w:rsidRPr="006A0935">
        <w:rPr>
          <w:b w:val="0"/>
          <w:bCs/>
          <w:sz w:val="24"/>
          <w:szCs w:val="24"/>
        </w:rPr>
        <w:t>1</w:t>
      </w:r>
      <w:r w:rsidRPr="006A0935">
        <w:rPr>
          <w:b w:val="0"/>
          <w:bCs/>
          <w:sz w:val="24"/>
          <w:szCs w:val="24"/>
        </w:rPr>
        <w:t>）到松江校区研究生公寓办公室结清住宿费、水电费等相关费用。</w:t>
      </w:r>
    </w:p>
    <w:p w14:paraId="55D09D39"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lastRenderedPageBreak/>
        <w:t>（</w:t>
      </w:r>
      <w:r w:rsidRPr="006A0935">
        <w:rPr>
          <w:b w:val="0"/>
          <w:bCs/>
          <w:sz w:val="24"/>
          <w:szCs w:val="24"/>
        </w:rPr>
        <w:t>2</w:t>
      </w:r>
      <w:r w:rsidRPr="006A0935">
        <w:rPr>
          <w:b w:val="0"/>
          <w:bCs/>
          <w:sz w:val="24"/>
          <w:szCs w:val="24"/>
        </w:rPr>
        <w:t>）到原宿舍楼注销床位、上交宿舍房卡，由宿舍楼管理人员对家具等设备进行验收。</w:t>
      </w:r>
    </w:p>
    <w:p w14:paraId="3F2C721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w:t>
      </w:r>
      <w:r w:rsidRPr="006A0935">
        <w:rPr>
          <w:b w:val="0"/>
          <w:bCs/>
          <w:sz w:val="24"/>
          <w:szCs w:val="24"/>
        </w:rPr>
        <w:t>3</w:t>
      </w:r>
      <w:r w:rsidRPr="006A0935">
        <w:rPr>
          <w:b w:val="0"/>
          <w:bCs/>
          <w:sz w:val="24"/>
          <w:szCs w:val="24"/>
        </w:rPr>
        <w:t>）领取住宿调配单。凭学生证和住宿调配单到新宿舍楼办理入住手续。</w:t>
      </w:r>
    </w:p>
    <w:p w14:paraId="2722BDA5"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4.</w:t>
      </w:r>
      <w:r w:rsidRPr="006A0935">
        <w:rPr>
          <w:b w:val="0"/>
          <w:bCs/>
          <w:sz w:val="24"/>
          <w:szCs w:val="24"/>
        </w:rPr>
        <w:t>在学校规定的学制内未能完成学业的研究生，延长修读期间原则上不再安排住宿。特殊情况须凭所在院系批复意见，视学校当年住宿情况另行安排住宿，另行缴费。</w:t>
      </w:r>
    </w:p>
    <w:p w14:paraId="7AD2271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5.</w:t>
      </w:r>
      <w:r w:rsidRPr="006A0935">
        <w:rPr>
          <w:b w:val="0"/>
          <w:bCs/>
          <w:sz w:val="24"/>
          <w:szCs w:val="24"/>
        </w:rPr>
        <w:t>宿舍楼内配备的家具和房屋设施不得随意搬迁，凡有丢失、故意损坏者按学校国有资产办公室原先购买家具的招标价格进行赔偿或处理。宿舍楼内不得用家具分隔、搭建</w:t>
      </w:r>
      <w:r w:rsidRPr="006A0935">
        <w:rPr>
          <w:b w:val="0"/>
          <w:bCs/>
          <w:sz w:val="24"/>
          <w:szCs w:val="24"/>
        </w:rPr>
        <w:t>“</w:t>
      </w:r>
      <w:r w:rsidRPr="006A0935">
        <w:rPr>
          <w:b w:val="0"/>
          <w:bCs/>
          <w:sz w:val="24"/>
          <w:szCs w:val="24"/>
        </w:rPr>
        <w:t>小房间</w:t>
      </w:r>
      <w:r w:rsidRPr="006A0935">
        <w:rPr>
          <w:b w:val="0"/>
          <w:bCs/>
          <w:sz w:val="24"/>
          <w:szCs w:val="24"/>
        </w:rPr>
        <w:t>”</w:t>
      </w:r>
      <w:r w:rsidRPr="006A0935">
        <w:rPr>
          <w:b w:val="0"/>
          <w:bCs/>
          <w:sz w:val="24"/>
          <w:szCs w:val="24"/>
        </w:rPr>
        <w:t>，一经发现必须拆除。不得私带家具进入宿舍楼，不得将室内家具带出宿舍楼。</w:t>
      </w:r>
    </w:p>
    <w:p w14:paraId="6B33DBB3"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6.</w:t>
      </w:r>
      <w:r w:rsidRPr="006A0935">
        <w:rPr>
          <w:b w:val="0"/>
          <w:bCs/>
          <w:sz w:val="24"/>
          <w:szCs w:val="24"/>
        </w:rPr>
        <w:t>不得私自调换门锁、私配门卡或另加挂锁，违反者责令恢复原样；不得将本室门卡借给非本室人员。</w:t>
      </w:r>
    </w:p>
    <w:p w14:paraId="3F80639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7.</w:t>
      </w:r>
      <w:r w:rsidRPr="006A0935">
        <w:rPr>
          <w:b w:val="0"/>
          <w:bCs/>
          <w:sz w:val="24"/>
          <w:szCs w:val="24"/>
        </w:rPr>
        <w:t>电话、网络设施损坏到电信服务部门报修，其他设施设备损坏，及时到宿舍楼值班室报修。因私自乱拆乱动，造成设施设备损坏或人身伤害事故等，所造成的后果均由本人负责。</w:t>
      </w:r>
    </w:p>
    <w:p w14:paraId="3B7900DA"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8.</w:t>
      </w:r>
      <w:r w:rsidRPr="006A0935">
        <w:rPr>
          <w:b w:val="0"/>
          <w:bCs/>
          <w:sz w:val="24"/>
          <w:szCs w:val="24"/>
        </w:rPr>
        <w:t>学生应当自觉遵守公民道德规范和学校管理制度，禁止在宿舍内吸烟、酗酒、赌博或进行封建迷信等影响宿舍公共秩序或他人身心健康的活动。严禁在宿舍区内经商及推销。在宿舍使用音响、电脑等应以不影响他人正常学习和休息为前提。不得从事或者参与有损研究生形象、有损社会公德的活动。未经研究生公寓管理部门同意，不准在楼内举办舞会等公众活动。</w:t>
      </w:r>
    </w:p>
    <w:p w14:paraId="2C228E1A"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9.</w:t>
      </w:r>
      <w:r w:rsidRPr="006A0935">
        <w:rPr>
          <w:b w:val="0"/>
          <w:bCs/>
          <w:sz w:val="24"/>
          <w:szCs w:val="24"/>
        </w:rPr>
        <w:t>学生在宿舍楼内必须自觉遵守各项规章制度，尊重、服从工作人员管理。遇安全卫生检查时，学生应予积极配合；晚归学生应主动在宿舍楼值班室进行登记，工作人员要求查验学生证件时，学生应予积极配合。</w:t>
      </w:r>
    </w:p>
    <w:p w14:paraId="44B24C4B"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10.</w:t>
      </w:r>
      <w:r w:rsidRPr="006A0935">
        <w:rPr>
          <w:b w:val="0"/>
          <w:bCs/>
          <w:sz w:val="24"/>
          <w:szCs w:val="24"/>
        </w:rPr>
        <w:t>学生宿舍安装使用空调，按照《上海外国语大学学生宿舍安装使用空调的指导意见》实行。</w:t>
      </w:r>
    </w:p>
    <w:p w14:paraId="0725B2B7"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四、作息时间和会客制度</w:t>
      </w:r>
    </w:p>
    <w:p w14:paraId="4C45C54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宿舍楼大门开关时间</w:t>
      </w:r>
      <w:r w:rsidRPr="006A0935">
        <w:rPr>
          <w:b w:val="0"/>
          <w:bCs/>
          <w:sz w:val="24"/>
          <w:szCs w:val="24"/>
        </w:rPr>
        <w:t xml:space="preserve">: </w:t>
      </w:r>
      <w:r w:rsidRPr="006A0935">
        <w:rPr>
          <w:b w:val="0"/>
          <w:bCs/>
          <w:sz w:val="24"/>
          <w:szCs w:val="24"/>
        </w:rPr>
        <w:t>早上</w:t>
      </w:r>
      <w:r w:rsidRPr="006A0935">
        <w:rPr>
          <w:b w:val="0"/>
          <w:bCs/>
          <w:sz w:val="24"/>
          <w:szCs w:val="24"/>
        </w:rPr>
        <w:t>6:00</w:t>
      </w:r>
      <w:r w:rsidRPr="006A0935">
        <w:rPr>
          <w:b w:val="0"/>
          <w:bCs/>
          <w:sz w:val="24"/>
          <w:szCs w:val="24"/>
        </w:rPr>
        <w:t>开门、晚上</w:t>
      </w:r>
      <w:r w:rsidRPr="006A0935">
        <w:rPr>
          <w:b w:val="0"/>
          <w:bCs/>
          <w:sz w:val="24"/>
          <w:szCs w:val="24"/>
        </w:rPr>
        <w:t>11:00</w:t>
      </w:r>
      <w:r w:rsidRPr="006A0935">
        <w:rPr>
          <w:b w:val="0"/>
          <w:bCs/>
          <w:sz w:val="24"/>
          <w:szCs w:val="24"/>
        </w:rPr>
        <w:t>关门。凭校园一卡通刷卡进出大门，晚上</w:t>
      </w:r>
      <w:r w:rsidRPr="006A0935">
        <w:rPr>
          <w:b w:val="0"/>
          <w:bCs/>
          <w:sz w:val="24"/>
          <w:szCs w:val="24"/>
        </w:rPr>
        <w:t>11:00</w:t>
      </w:r>
      <w:r w:rsidRPr="006A0935">
        <w:rPr>
          <w:b w:val="0"/>
          <w:bCs/>
          <w:sz w:val="24"/>
          <w:szCs w:val="24"/>
        </w:rPr>
        <w:t>关门后进出的学生必须凭证件登记。</w:t>
      </w:r>
    </w:p>
    <w:p w14:paraId="2BAF55B2"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2.</w:t>
      </w:r>
      <w:r w:rsidRPr="006A0935">
        <w:rPr>
          <w:b w:val="0"/>
          <w:bCs/>
          <w:sz w:val="24"/>
          <w:szCs w:val="24"/>
        </w:rPr>
        <w:t>学生会客或外来人员来访，必须遵守会客制度。会客时间</w:t>
      </w:r>
      <w:r w:rsidRPr="006A0935">
        <w:rPr>
          <w:b w:val="0"/>
          <w:bCs/>
          <w:sz w:val="24"/>
          <w:szCs w:val="24"/>
        </w:rPr>
        <w:t>8:00-21:30</w:t>
      </w:r>
      <w:r w:rsidRPr="006A0935">
        <w:rPr>
          <w:b w:val="0"/>
          <w:bCs/>
          <w:sz w:val="24"/>
          <w:szCs w:val="24"/>
        </w:rPr>
        <w:t>。入楼会客须凭本人证件，留证登记，于</w:t>
      </w:r>
      <w:r w:rsidRPr="006A0935">
        <w:rPr>
          <w:b w:val="0"/>
          <w:bCs/>
          <w:sz w:val="24"/>
          <w:szCs w:val="24"/>
        </w:rPr>
        <w:t>21:30</w:t>
      </w:r>
      <w:r w:rsidRPr="006A0935">
        <w:rPr>
          <w:b w:val="0"/>
          <w:bCs/>
          <w:sz w:val="24"/>
          <w:szCs w:val="24"/>
        </w:rPr>
        <w:t>前自觉离开。</w:t>
      </w:r>
    </w:p>
    <w:p w14:paraId="00775A05"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五、安全防范制度</w:t>
      </w:r>
    </w:p>
    <w:p w14:paraId="7DC528C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学生应增强安全意识，提高自我防范能力，自觉维护宿舍安全，妥善保管自己的物品，特别是贵重物品及现金，人离宿舍关好门窗。如发生失窃案件，及时报案，学校有责任帮助查找，但不承担赔偿责任。</w:t>
      </w:r>
    </w:p>
    <w:p w14:paraId="0FBB99D8"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lastRenderedPageBreak/>
        <w:t>2.</w:t>
      </w:r>
      <w:r w:rsidRPr="006A0935">
        <w:rPr>
          <w:b w:val="0"/>
          <w:bCs/>
          <w:sz w:val="24"/>
          <w:szCs w:val="24"/>
        </w:rPr>
        <w:t>学生应做好防火工作，爱护消防器材。人离宿舍关闭电源</w:t>
      </w:r>
      <w:r w:rsidRPr="006A0935">
        <w:rPr>
          <w:b w:val="0"/>
          <w:bCs/>
          <w:sz w:val="24"/>
          <w:szCs w:val="24"/>
        </w:rPr>
        <w:t>,</w:t>
      </w:r>
      <w:r w:rsidRPr="006A0935">
        <w:rPr>
          <w:b w:val="0"/>
          <w:bCs/>
          <w:sz w:val="24"/>
          <w:szCs w:val="24"/>
        </w:rPr>
        <w:t>拔掉电源插头。学生不得在宿舍内吸烟或点燃明火。使用蚊香时，必须做好安全防护措施。正确使用台灯、收音机、电脑、充电器、电扇等低功率、安全的电器。宿舍内严禁使用电炉、热得快、电热器、电热毯、电吹风机、电水壶、电热杯、电饭锅、电磁灶、电熨斗、电热烘鞋器、电热暖宝宝、电热暖脚垫等功率电器及炊事电器，严禁使用电冰箱、洗衣机等。一经发现，予以没收。宿舍内严禁乱拉、乱接电线；严禁损坏、私自改动供电线路、私装电表；严禁盗用公用电源。学生本人应正确使用空调和电热淋浴器。</w:t>
      </w:r>
    </w:p>
    <w:p w14:paraId="2B09B03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3.</w:t>
      </w:r>
      <w:r w:rsidRPr="006A0935">
        <w:rPr>
          <w:b w:val="0"/>
          <w:bCs/>
          <w:sz w:val="24"/>
          <w:szCs w:val="24"/>
        </w:rPr>
        <w:t>自觉保持宿舍楼门厅、走廊及楼梯畅通，所有学生物品必须放在宿舍房间内，自行车等应按指定停车点或车库停放，不得停入宿舍楼。</w:t>
      </w:r>
    </w:p>
    <w:p w14:paraId="2DBAD38D"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六、用水、电制度</w:t>
      </w:r>
    </w:p>
    <w:p w14:paraId="73529552"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宿舍楼实行安全用电（限流）和节约用电</w:t>
      </w:r>
      <w:r w:rsidRPr="006A0935">
        <w:rPr>
          <w:b w:val="0"/>
          <w:bCs/>
          <w:sz w:val="24"/>
          <w:szCs w:val="24"/>
        </w:rPr>
        <w:t>(</w:t>
      </w:r>
      <w:r w:rsidRPr="006A0935">
        <w:rPr>
          <w:b w:val="0"/>
          <w:bCs/>
          <w:sz w:val="24"/>
          <w:szCs w:val="24"/>
        </w:rPr>
        <w:t>限额</w:t>
      </w:r>
      <w:r w:rsidRPr="006A0935">
        <w:rPr>
          <w:b w:val="0"/>
          <w:bCs/>
          <w:sz w:val="24"/>
          <w:szCs w:val="24"/>
        </w:rPr>
        <w:t>)</w:t>
      </w:r>
      <w:r w:rsidRPr="006A0935">
        <w:rPr>
          <w:b w:val="0"/>
          <w:bCs/>
          <w:sz w:val="24"/>
          <w:szCs w:val="24"/>
        </w:rPr>
        <w:t>制度。</w:t>
      </w:r>
    </w:p>
    <w:p w14:paraId="42376778"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安装智能化电控的寝室，凭电卡到指定地点充值购电。每学期每个寝室一次性免费送电</w:t>
      </w:r>
      <w:r w:rsidRPr="006A0935">
        <w:rPr>
          <w:b w:val="0"/>
          <w:bCs/>
          <w:sz w:val="24"/>
          <w:szCs w:val="24"/>
        </w:rPr>
        <w:t>60</w:t>
      </w:r>
      <w:r w:rsidRPr="006A0935">
        <w:rPr>
          <w:b w:val="0"/>
          <w:bCs/>
          <w:sz w:val="24"/>
          <w:szCs w:val="24"/>
        </w:rPr>
        <w:t>度，由松江校区研究生公寓管理办公室将补贴款存入住宿学生的电卡内。超过补贴部分的电费，由本寝室成员分摊。</w:t>
      </w:r>
    </w:p>
    <w:p w14:paraId="62894A0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每个寝室限流</w:t>
      </w:r>
      <w:r w:rsidRPr="006A0935">
        <w:rPr>
          <w:b w:val="0"/>
          <w:bCs/>
          <w:sz w:val="24"/>
          <w:szCs w:val="24"/>
        </w:rPr>
        <w:t>5</w:t>
      </w:r>
      <w:r w:rsidRPr="006A0935">
        <w:rPr>
          <w:b w:val="0"/>
          <w:bCs/>
          <w:sz w:val="24"/>
          <w:szCs w:val="24"/>
        </w:rPr>
        <w:t>安培，特殊情况经批准可适当提高。若因过流停电，请到值班室登记并恢复用电。</w:t>
      </w:r>
    </w:p>
    <w:p w14:paraId="47E9A371"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宿舍内不得围绕床铺拉接电线。电器使用完毕，应随时切断电源。宿舍内禁止使用床头灯，不准乱拉、乱接电线。</w:t>
      </w:r>
      <w:r w:rsidRPr="006A0935">
        <w:rPr>
          <w:b w:val="0"/>
          <w:bCs/>
          <w:sz w:val="24"/>
          <w:szCs w:val="24"/>
        </w:rPr>
        <w:t xml:space="preserve"> </w:t>
      </w:r>
    </w:p>
    <w:p w14:paraId="69300907"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2.</w:t>
      </w:r>
      <w:r w:rsidRPr="006A0935">
        <w:rPr>
          <w:b w:val="0"/>
          <w:bCs/>
          <w:sz w:val="24"/>
          <w:szCs w:val="24"/>
        </w:rPr>
        <w:t>节约用水。宿舍楼实行用水定量供应收费制。每生每月补贴</w:t>
      </w:r>
      <w:r w:rsidRPr="006A0935">
        <w:rPr>
          <w:b w:val="0"/>
          <w:bCs/>
          <w:sz w:val="24"/>
          <w:szCs w:val="24"/>
        </w:rPr>
        <w:t>3</w:t>
      </w:r>
      <w:r w:rsidRPr="006A0935">
        <w:rPr>
          <w:b w:val="0"/>
          <w:bCs/>
          <w:sz w:val="24"/>
          <w:szCs w:val="24"/>
        </w:rPr>
        <w:t>吨水（每学年按</w:t>
      </w:r>
      <w:r w:rsidRPr="006A0935">
        <w:rPr>
          <w:b w:val="0"/>
          <w:bCs/>
          <w:sz w:val="24"/>
          <w:szCs w:val="24"/>
        </w:rPr>
        <w:t>10</w:t>
      </w:r>
      <w:r w:rsidRPr="006A0935">
        <w:rPr>
          <w:b w:val="0"/>
          <w:bCs/>
          <w:sz w:val="24"/>
          <w:szCs w:val="24"/>
        </w:rPr>
        <w:t>个月补贴）。超过补贴部分的水费，按月结算，由本寝室成员分摊，按月交纳至松江校区研究生公寓管理办公室。</w:t>
      </w:r>
    </w:p>
    <w:p w14:paraId="72D74FB8"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3.</w:t>
      </w:r>
      <w:r w:rsidRPr="006A0935">
        <w:rPr>
          <w:b w:val="0"/>
          <w:bCs/>
          <w:sz w:val="24"/>
          <w:szCs w:val="24"/>
        </w:rPr>
        <w:t>对拖欠水电费，违章使用电器，经催缴劝阻无效的，按有关规定处理。</w:t>
      </w:r>
    </w:p>
    <w:p w14:paraId="491A418D"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七、卫生制度</w:t>
      </w:r>
    </w:p>
    <w:p w14:paraId="0F5193D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学生应养成良好的卫生习惯，自觉维护宿舍楼公共场所的卫生。</w:t>
      </w:r>
    </w:p>
    <w:p w14:paraId="47A276BA"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宿舍楼内应保持整齐、清洁，学生寝室内卫生（含卫生间等室内公用部位），由学生负责打扫。宿舍楼走廊、楼梯、电梯、大楼门厅、公用厕所、盥洗室、开水房、料理间等公共场所由专职人员打扫。</w:t>
      </w:r>
    </w:p>
    <w:p w14:paraId="3EB1978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2.</w:t>
      </w:r>
      <w:r w:rsidRPr="006A0935">
        <w:rPr>
          <w:b w:val="0"/>
          <w:bCs/>
          <w:sz w:val="24"/>
          <w:szCs w:val="24"/>
        </w:rPr>
        <w:t>学生宿舍实行垃圾袋装化，学生应将垃圾自行分类装袋，并将袋装垃圾自行倒入设在宿舍楼大门口的垃圾筒（箱）内。</w:t>
      </w:r>
      <w:r w:rsidRPr="006A0935">
        <w:rPr>
          <w:b w:val="0"/>
          <w:bCs/>
          <w:sz w:val="24"/>
          <w:szCs w:val="24"/>
        </w:rPr>
        <w:t xml:space="preserve"> </w:t>
      </w:r>
    </w:p>
    <w:p w14:paraId="3E10288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3.</w:t>
      </w:r>
      <w:r w:rsidRPr="006A0935">
        <w:rPr>
          <w:b w:val="0"/>
          <w:bCs/>
          <w:sz w:val="24"/>
          <w:szCs w:val="24"/>
        </w:rPr>
        <w:t>不随地吐痰、乱抛果皮纸屑、乱倒污水，不在门窗和墙面上张贴、刻画。讲究饮食和环境卫生，学生尽量在学校食堂用餐，无特殊情况的，不要将饭菜带入宿舍内。严禁在宿舍楼内外饲养动物。</w:t>
      </w:r>
    </w:p>
    <w:p w14:paraId="0CF0C71A"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4.</w:t>
      </w:r>
      <w:r w:rsidRPr="006A0935">
        <w:rPr>
          <w:b w:val="0"/>
          <w:bCs/>
          <w:sz w:val="24"/>
          <w:szCs w:val="24"/>
        </w:rPr>
        <w:t>学生患传染疾病，要遵照医生诊断，到指定地点住宿。</w:t>
      </w:r>
    </w:p>
    <w:p w14:paraId="0C12D90F"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lastRenderedPageBreak/>
        <w:t>八、违纪处理制度</w:t>
      </w:r>
    </w:p>
    <w:p w14:paraId="4A1DD928"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对违反宿舍管理规定的学生，视情节轻重，给予口头批评、书面警示、通报批评、责令退宿等处理。对构成校纪处分的违规行为，按照有关规定进行处理。</w:t>
      </w:r>
    </w:p>
    <w:p w14:paraId="7620C306"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九、松江校区研究生公寓生活指南</w:t>
      </w:r>
    </w:p>
    <w:p w14:paraId="61E6A1C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松江校区服务区域</w:t>
      </w:r>
    </w:p>
    <w:p w14:paraId="67DA59F0"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公寓区集中设有饮食、购物、修配、理发、洗衣、客房、计算机机房等服务功能设施，提供日常服务。</w:t>
      </w:r>
    </w:p>
    <w:p w14:paraId="3EB940E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2.</w:t>
      </w:r>
      <w:r w:rsidRPr="006A0935">
        <w:rPr>
          <w:b w:val="0"/>
          <w:bCs/>
          <w:sz w:val="24"/>
          <w:szCs w:val="24"/>
        </w:rPr>
        <w:t>小卖部</w:t>
      </w:r>
    </w:p>
    <w:p w14:paraId="63FC9DC9"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公寓区域内设有超市，营业时间：</w:t>
      </w:r>
      <w:r w:rsidRPr="006A0935">
        <w:rPr>
          <w:b w:val="0"/>
          <w:bCs/>
          <w:sz w:val="24"/>
          <w:szCs w:val="24"/>
        </w:rPr>
        <w:t>7</w:t>
      </w:r>
      <w:r w:rsidRPr="006A0935">
        <w:rPr>
          <w:b w:val="0"/>
          <w:bCs/>
          <w:sz w:val="24"/>
          <w:szCs w:val="24"/>
        </w:rPr>
        <w:t>：</w:t>
      </w:r>
      <w:r w:rsidRPr="006A0935">
        <w:rPr>
          <w:b w:val="0"/>
          <w:bCs/>
          <w:sz w:val="24"/>
          <w:szCs w:val="24"/>
        </w:rPr>
        <w:t>00-23</w:t>
      </w:r>
      <w:r w:rsidRPr="006A0935">
        <w:rPr>
          <w:b w:val="0"/>
          <w:bCs/>
          <w:sz w:val="24"/>
          <w:szCs w:val="24"/>
        </w:rPr>
        <w:t>：</w:t>
      </w:r>
      <w:r w:rsidRPr="006A0935">
        <w:rPr>
          <w:b w:val="0"/>
          <w:bCs/>
          <w:sz w:val="24"/>
          <w:szCs w:val="24"/>
        </w:rPr>
        <w:t>00</w:t>
      </w:r>
      <w:r w:rsidRPr="006A0935">
        <w:rPr>
          <w:b w:val="0"/>
          <w:bCs/>
          <w:sz w:val="24"/>
          <w:szCs w:val="24"/>
        </w:rPr>
        <w:t>。</w:t>
      </w:r>
    </w:p>
    <w:p w14:paraId="6D3E121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3.</w:t>
      </w:r>
      <w:r w:rsidRPr="006A0935">
        <w:rPr>
          <w:b w:val="0"/>
          <w:bCs/>
          <w:sz w:val="24"/>
          <w:szCs w:val="24"/>
        </w:rPr>
        <w:t>银</w:t>
      </w:r>
      <w:r w:rsidRPr="006A0935">
        <w:rPr>
          <w:b w:val="0"/>
          <w:bCs/>
          <w:sz w:val="24"/>
          <w:szCs w:val="24"/>
        </w:rPr>
        <w:t xml:space="preserve">  </w:t>
      </w:r>
      <w:r w:rsidRPr="006A0935">
        <w:rPr>
          <w:b w:val="0"/>
          <w:bCs/>
          <w:sz w:val="24"/>
          <w:szCs w:val="24"/>
        </w:rPr>
        <w:t>行</w:t>
      </w:r>
    </w:p>
    <w:p w14:paraId="0149EA89"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松江校区餐饮部</w:t>
      </w:r>
      <w:r w:rsidRPr="006A0935">
        <w:rPr>
          <w:b w:val="0"/>
          <w:bCs/>
          <w:sz w:val="24"/>
          <w:szCs w:val="24"/>
        </w:rPr>
        <w:t>(</w:t>
      </w:r>
      <w:r w:rsidRPr="006A0935">
        <w:rPr>
          <w:b w:val="0"/>
          <w:bCs/>
          <w:sz w:val="24"/>
          <w:szCs w:val="24"/>
        </w:rPr>
        <w:t>松江校区学生食堂</w:t>
      </w:r>
      <w:r w:rsidRPr="006A0935">
        <w:rPr>
          <w:b w:val="0"/>
          <w:bCs/>
          <w:sz w:val="24"/>
          <w:szCs w:val="24"/>
        </w:rPr>
        <w:t>)</w:t>
      </w:r>
      <w:r w:rsidRPr="006A0935">
        <w:rPr>
          <w:b w:val="0"/>
          <w:bCs/>
          <w:sz w:val="24"/>
          <w:szCs w:val="24"/>
        </w:rPr>
        <w:t>一楼自助银行</w:t>
      </w:r>
      <w:r w:rsidRPr="006A0935">
        <w:rPr>
          <w:b w:val="0"/>
          <w:bCs/>
          <w:sz w:val="24"/>
          <w:szCs w:val="24"/>
        </w:rPr>
        <w:t>(</w:t>
      </w:r>
      <w:r w:rsidRPr="006A0935">
        <w:rPr>
          <w:b w:val="0"/>
          <w:bCs/>
          <w:sz w:val="24"/>
          <w:szCs w:val="24"/>
        </w:rPr>
        <w:t>工商银行</w:t>
      </w:r>
      <w:r w:rsidRPr="006A0935">
        <w:rPr>
          <w:b w:val="0"/>
          <w:bCs/>
          <w:sz w:val="24"/>
          <w:szCs w:val="24"/>
        </w:rPr>
        <w:t>)</w:t>
      </w:r>
      <w:r w:rsidRPr="006A0935">
        <w:rPr>
          <w:b w:val="0"/>
          <w:bCs/>
          <w:sz w:val="24"/>
          <w:szCs w:val="24"/>
        </w:rPr>
        <w:t>。</w:t>
      </w:r>
    </w:p>
    <w:p w14:paraId="0BB730F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4.</w:t>
      </w:r>
      <w:r w:rsidRPr="006A0935">
        <w:rPr>
          <w:b w:val="0"/>
          <w:bCs/>
          <w:sz w:val="24"/>
          <w:szCs w:val="24"/>
        </w:rPr>
        <w:t>医务室</w:t>
      </w:r>
    </w:p>
    <w:p w14:paraId="0DDE00C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上海外国语大学在松江校区师生活动中心常设医务室，提供日常医疗服务。</w:t>
      </w:r>
    </w:p>
    <w:p w14:paraId="18D05BC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5.</w:t>
      </w:r>
      <w:r w:rsidRPr="006A0935">
        <w:rPr>
          <w:b w:val="0"/>
          <w:bCs/>
          <w:sz w:val="24"/>
          <w:szCs w:val="24"/>
        </w:rPr>
        <w:t>大门出入</w:t>
      </w:r>
    </w:p>
    <w:p w14:paraId="0C5D80BB"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通行时间：</w:t>
      </w:r>
      <w:r w:rsidRPr="006A0935">
        <w:rPr>
          <w:b w:val="0"/>
          <w:bCs/>
          <w:sz w:val="24"/>
          <w:szCs w:val="24"/>
        </w:rPr>
        <w:t>6:00-23:00</w:t>
      </w:r>
      <w:r w:rsidRPr="006A0935">
        <w:rPr>
          <w:b w:val="0"/>
          <w:bCs/>
          <w:sz w:val="24"/>
          <w:szCs w:val="24"/>
        </w:rPr>
        <w:t>。</w:t>
      </w:r>
    </w:p>
    <w:p w14:paraId="7A202DD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6.</w:t>
      </w:r>
      <w:r w:rsidRPr="006A0935">
        <w:rPr>
          <w:b w:val="0"/>
          <w:bCs/>
          <w:sz w:val="24"/>
          <w:szCs w:val="24"/>
        </w:rPr>
        <w:t>浴</w:t>
      </w:r>
      <w:r w:rsidRPr="006A0935">
        <w:rPr>
          <w:b w:val="0"/>
          <w:bCs/>
          <w:sz w:val="24"/>
          <w:szCs w:val="24"/>
        </w:rPr>
        <w:t xml:space="preserve">  </w:t>
      </w:r>
      <w:r w:rsidRPr="006A0935">
        <w:rPr>
          <w:b w:val="0"/>
          <w:bCs/>
          <w:sz w:val="24"/>
          <w:szCs w:val="24"/>
        </w:rPr>
        <w:t>室</w:t>
      </w:r>
    </w:p>
    <w:p w14:paraId="3F8B26CC"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公寓宿舍卫生间内设淋浴房，学生可自行安排。</w:t>
      </w:r>
    </w:p>
    <w:p w14:paraId="585C3D3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7.</w:t>
      </w:r>
      <w:r w:rsidRPr="006A0935">
        <w:rPr>
          <w:b w:val="0"/>
          <w:bCs/>
          <w:sz w:val="24"/>
          <w:szCs w:val="24"/>
        </w:rPr>
        <w:t>用</w:t>
      </w:r>
      <w:r w:rsidRPr="006A0935">
        <w:rPr>
          <w:b w:val="0"/>
          <w:bCs/>
          <w:sz w:val="24"/>
          <w:szCs w:val="24"/>
        </w:rPr>
        <w:t xml:space="preserve">  </w:t>
      </w:r>
      <w:r w:rsidRPr="006A0935">
        <w:rPr>
          <w:b w:val="0"/>
          <w:bCs/>
          <w:sz w:val="24"/>
          <w:szCs w:val="24"/>
        </w:rPr>
        <w:t>电</w:t>
      </w:r>
    </w:p>
    <w:p w14:paraId="65A66B42"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每个寝室的用电由智能计量电表控制，需要充值请到</w:t>
      </w:r>
      <w:r w:rsidRPr="006A0935">
        <w:rPr>
          <w:b w:val="0"/>
          <w:bCs/>
          <w:sz w:val="24"/>
          <w:szCs w:val="24"/>
        </w:rPr>
        <w:t>2</w:t>
      </w:r>
      <w:r w:rsidRPr="006A0935">
        <w:rPr>
          <w:b w:val="0"/>
          <w:bCs/>
          <w:sz w:val="24"/>
          <w:szCs w:val="24"/>
        </w:rPr>
        <w:t>号楼楼管处</w:t>
      </w:r>
    </w:p>
    <w:p w14:paraId="3C6DA6DB"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8.</w:t>
      </w:r>
      <w:r w:rsidRPr="006A0935">
        <w:rPr>
          <w:b w:val="0"/>
          <w:bCs/>
          <w:sz w:val="24"/>
          <w:szCs w:val="24"/>
        </w:rPr>
        <w:t>烧水器</w:t>
      </w:r>
    </w:p>
    <w:p w14:paraId="55A6FE4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公寓楼每层设有开水烧水器。学生通过智能水卡充值使用。</w:t>
      </w:r>
    </w:p>
    <w:p w14:paraId="02756753"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9.</w:t>
      </w:r>
      <w:r w:rsidRPr="006A0935">
        <w:rPr>
          <w:b w:val="0"/>
          <w:bCs/>
          <w:sz w:val="24"/>
          <w:szCs w:val="24"/>
        </w:rPr>
        <w:t>网</w:t>
      </w:r>
      <w:r w:rsidRPr="006A0935">
        <w:rPr>
          <w:b w:val="0"/>
          <w:bCs/>
          <w:sz w:val="24"/>
          <w:szCs w:val="24"/>
        </w:rPr>
        <w:t xml:space="preserve">  </w:t>
      </w:r>
      <w:r w:rsidRPr="006A0935">
        <w:rPr>
          <w:b w:val="0"/>
          <w:bCs/>
          <w:sz w:val="24"/>
          <w:szCs w:val="24"/>
        </w:rPr>
        <w:t>络</w:t>
      </w:r>
    </w:p>
    <w:p w14:paraId="6D098EDA"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每个学生寝室都备有</w:t>
      </w:r>
      <w:r w:rsidRPr="006A0935">
        <w:rPr>
          <w:b w:val="0"/>
          <w:bCs/>
          <w:sz w:val="24"/>
          <w:szCs w:val="24"/>
        </w:rPr>
        <w:t>ADSL</w:t>
      </w:r>
      <w:r w:rsidRPr="006A0935">
        <w:rPr>
          <w:b w:val="0"/>
          <w:bCs/>
          <w:sz w:val="24"/>
          <w:szCs w:val="24"/>
        </w:rPr>
        <w:t>宽带布线接入，可预约申请开通。</w:t>
      </w:r>
    </w:p>
    <w:p w14:paraId="22BA27C7"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10.</w:t>
      </w:r>
      <w:r w:rsidRPr="006A0935">
        <w:rPr>
          <w:b w:val="0"/>
          <w:bCs/>
          <w:sz w:val="24"/>
          <w:szCs w:val="24"/>
        </w:rPr>
        <w:t>通信地址</w:t>
      </w:r>
    </w:p>
    <w:p w14:paraId="5A94BAF5"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公寓：松江大学城文翔路</w:t>
      </w:r>
      <w:r w:rsidRPr="006A0935">
        <w:rPr>
          <w:b w:val="0"/>
          <w:bCs/>
          <w:sz w:val="24"/>
          <w:szCs w:val="24"/>
        </w:rPr>
        <w:t>1550</w:t>
      </w:r>
      <w:r w:rsidRPr="006A0935">
        <w:rPr>
          <w:b w:val="0"/>
          <w:bCs/>
          <w:sz w:val="24"/>
          <w:szCs w:val="24"/>
        </w:rPr>
        <w:t>号松江研究生公寓</w:t>
      </w:r>
      <w:r w:rsidRPr="006A0935">
        <w:rPr>
          <w:b w:val="0"/>
          <w:bCs/>
          <w:sz w:val="24"/>
          <w:szCs w:val="24"/>
        </w:rPr>
        <w:t>XX</w:t>
      </w:r>
      <w:r w:rsidRPr="006A0935">
        <w:rPr>
          <w:b w:val="0"/>
          <w:bCs/>
          <w:sz w:val="24"/>
          <w:szCs w:val="24"/>
        </w:rPr>
        <w:t>楼</w:t>
      </w:r>
      <w:r w:rsidRPr="006A0935">
        <w:rPr>
          <w:b w:val="0"/>
          <w:bCs/>
          <w:sz w:val="24"/>
          <w:szCs w:val="24"/>
        </w:rPr>
        <w:t>XX</w:t>
      </w:r>
      <w:r w:rsidRPr="006A0935">
        <w:rPr>
          <w:b w:val="0"/>
          <w:bCs/>
          <w:sz w:val="24"/>
          <w:szCs w:val="24"/>
        </w:rPr>
        <w:t>室</w:t>
      </w:r>
      <w:r w:rsidRPr="006A0935">
        <w:rPr>
          <w:b w:val="0"/>
          <w:bCs/>
          <w:sz w:val="24"/>
          <w:szCs w:val="24"/>
        </w:rPr>
        <w:t xml:space="preserve"> </w:t>
      </w:r>
      <w:r w:rsidRPr="006A0935">
        <w:rPr>
          <w:b w:val="0"/>
          <w:bCs/>
          <w:sz w:val="24"/>
          <w:szCs w:val="24"/>
        </w:rPr>
        <w:t>邮编：</w:t>
      </w:r>
      <w:r w:rsidRPr="006A0935">
        <w:rPr>
          <w:b w:val="0"/>
          <w:bCs/>
          <w:sz w:val="24"/>
          <w:szCs w:val="24"/>
        </w:rPr>
        <w:t>201600</w:t>
      </w:r>
      <w:r w:rsidRPr="006A0935">
        <w:rPr>
          <w:b w:val="0"/>
          <w:bCs/>
          <w:sz w:val="24"/>
          <w:szCs w:val="24"/>
        </w:rPr>
        <w:t>。</w:t>
      </w:r>
    </w:p>
    <w:p w14:paraId="16D535A7"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11.</w:t>
      </w:r>
      <w:r w:rsidRPr="006A0935">
        <w:rPr>
          <w:b w:val="0"/>
          <w:bCs/>
          <w:sz w:val="24"/>
          <w:szCs w:val="24"/>
        </w:rPr>
        <w:t>客</w:t>
      </w:r>
      <w:r w:rsidRPr="006A0935">
        <w:rPr>
          <w:b w:val="0"/>
          <w:bCs/>
          <w:sz w:val="24"/>
          <w:szCs w:val="24"/>
        </w:rPr>
        <w:t xml:space="preserve">  </w:t>
      </w:r>
      <w:r w:rsidRPr="006A0935">
        <w:rPr>
          <w:b w:val="0"/>
          <w:bCs/>
          <w:sz w:val="24"/>
          <w:szCs w:val="24"/>
        </w:rPr>
        <w:t>房</w:t>
      </w:r>
    </w:p>
    <w:p w14:paraId="0C7809A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客房预订在上外小别墅研究生公寓</w:t>
      </w:r>
      <w:r w:rsidRPr="006A0935">
        <w:rPr>
          <w:b w:val="0"/>
          <w:bCs/>
          <w:sz w:val="24"/>
          <w:szCs w:val="24"/>
        </w:rPr>
        <w:t>1</w:t>
      </w:r>
      <w:r w:rsidRPr="006A0935">
        <w:rPr>
          <w:b w:val="0"/>
          <w:bCs/>
          <w:sz w:val="24"/>
          <w:szCs w:val="24"/>
        </w:rPr>
        <w:t>号楼总服务台。联系电话：</w:t>
      </w:r>
      <w:r w:rsidRPr="006A0935">
        <w:rPr>
          <w:b w:val="0"/>
          <w:bCs/>
          <w:sz w:val="24"/>
          <w:szCs w:val="24"/>
        </w:rPr>
        <w:t>67701089</w:t>
      </w:r>
    </w:p>
    <w:p w14:paraId="74183305"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注：以上内容如有变动，请留意通告栏告示。</w:t>
      </w:r>
    </w:p>
    <w:p w14:paraId="5F6A4CB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12.</w:t>
      </w:r>
      <w:r w:rsidRPr="006A0935">
        <w:rPr>
          <w:b w:val="0"/>
          <w:bCs/>
          <w:sz w:val="24"/>
          <w:szCs w:val="24"/>
        </w:rPr>
        <w:t>电信服务部门电话：</w:t>
      </w:r>
      <w:r w:rsidRPr="006A0935">
        <w:rPr>
          <w:b w:val="0"/>
          <w:bCs/>
          <w:sz w:val="24"/>
          <w:szCs w:val="24"/>
        </w:rPr>
        <w:t xml:space="preserve">10000 </w:t>
      </w:r>
    </w:p>
    <w:p w14:paraId="0C0DD2BD"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十、常用电话一览表</w:t>
      </w:r>
    </w:p>
    <w:p w14:paraId="095A505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松江大学园区管委会</w:t>
      </w:r>
      <w:r w:rsidRPr="006A0935">
        <w:rPr>
          <w:b w:val="0"/>
          <w:bCs/>
          <w:sz w:val="24"/>
          <w:szCs w:val="24"/>
        </w:rPr>
        <w:t xml:space="preserve">    37667036</w:t>
      </w:r>
    </w:p>
    <w:p w14:paraId="68C9BFF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2.</w:t>
      </w:r>
      <w:r w:rsidRPr="006A0935">
        <w:rPr>
          <w:b w:val="0"/>
          <w:bCs/>
          <w:sz w:val="24"/>
          <w:szCs w:val="24"/>
        </w:rPr>
        <w:t>松江大学城派出所</w:t>
      </w:r>
      <w:r w:rsidRPr="006A0935">
        <w:rPr>
          <w:b w:val="0"/>
          <w:bCs/>
          <w:sz w:val="24"/>
          <w:szCs w:val="24"/>
        </w:rPr>
        <w:t xml:space="preserve">      67799342</w:t>
      </w:r>
    </w:p>
    <w:p w14:paraId="1ED78D07"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3.</w:t>
      </w:r>
      <w:r w:rsidRPr="006A0935">
        <w:rPr>
          <w:b w:val="0"/>
          <w:bCs/>
          <w:sz w:val="24"/>
          <w:szCs w:val="24"/>
        </w:rPr>
        <w:t>上海外国语大学保卫处</w:t>
      </w:r>
      <w:r w:rsidRPr="006A0935">
        <w:rPr>
          <w:b w:val="0"/>
          <w:bCs/>
          <w:sz w:val="24"/>
          <w:szCs w:val="24"/>
        </w:rPr>
        <w:t xml:space="preserve">  67701017</w:t>
      </w:r>
      <w:r w:rsidRPr="006A0935">
        <w:rPr>
          <w:b w:val="0"/>
          <w:bCs/>
          <w:sz w:val="24"/>
          <w:szCs w:val="24"/>
        </w:rPr>
        <w:t>、</w:t>
      </w:r>
      <w:r w:rsidRPr="006A0935">
        <w:rPr>
          <w:b w:val="0"/>
          <w:bCs/>
          <w:sz w:val="24"/>
          <w:szCs w:val="24"/>
        </w:rPr>
        <w:t>67701012</w:t>
      </w:r>
      <w:r w:rsidRPr="006A0935">
        <w:rPr>
          <w:b w:val="0"/>
          <w:bCs/>
          <w:sz w:val="24"/>
          <w:szCs w:val="24"/>
        </w:rPr>
        <w:t>、</w:t>
      </w:r>
      <w:r w:rsidRPr="006A0935">
        <w:rPr>
          <w:b w:val="0"/>
          <w:bCs/>
          <w:sz w:val="24"/>
          <w:szCs w:val="24"/>
        </w:rPr>
        <w:t>67701118</w:t>
      </w:r>
      <w:r w:rsidRPr="006A0935">
        <w:rPr>
          <w:b w:val="0"/>
          <w:bCs/>
          <w:sz w:val="24"/>
          <w:szCs w:val="24"/>
        </w:rPr>
        <w:t>（监控）</w:t>
      </w:r>
    </w:p>
    <w:p w14:paraId="4E4A14E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4.</w:t>
      </w:r>
      <w:r w:rsidRPr="006A0935">
        <w:rPr>
          <w:b w:val="0"/>
          <w:bCs/>
          <w:sz w:val="24"/>
          <w:szCs w:val="24"/>
        </w:rPr>
        <w:t>上海外国语大学松江校区研究生公寓管理办公室电话：</w:t>
      </w:r>
      <w:r w:rsidRPr="006A0935">
        <w:rPr>
          <w:b w:val="0"/>
          <w:bCs/>
          <w:sz w:val="24"/>
          <w:szCs w:val="24"/>
        </w:rPr>
        <w:t xml:space="preserve">67702090  </w:t>
      </w:r>
    </w:p>
    <w:p w14:paraId="0B105662"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lastRenderedPageBreak/>
        <w:t>5.</w:t>
      </w:r>
      <w:r w:rsidRPr="006A0935">
        <w:rPr>
          <w:b w:val="0"/>
          <w:bCs/>
          <w:sz w:val="24"/>
          <w:szCs w:val="24"/>
        </w:rPr>
        <w:t>松江校区研究生公寓楼值班室电话：</w:t>
      </w:r>
    </w:p>
    <w:p w14:paraId="0CCEA221"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号楼值班室</w:t>
      </w:r>
      <w:r w:rsidRPr="006A0935">
        <w:rPr>
          <w:b w:val="0"/>
          <w:bCs/>
          <w:sz w:val="24"/>
          <w:szCs w:val="24"/>
        </w:rPr>
        <w:t xml:space="preserve">     67701089</w:t>
      </w:r>
    </w:p>
    <w:p w14:paraId="6E2E8C20"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2</w:t>
      </w:r>
      <w:r w:rsidRPr="006A0935">
        <w:rPr>
          <w:b w:val="0"/>
          <w:bCs/>
          <w:sz w:val="24"/>
          <w:szCs w:val="24"/>
        </w:rPr>
        <w:t>号楼值班室</w:t>
      </w:r>
      <w:r w:rsidRPr="006A0935">
        <w:rPr>
          <w:b w:val="0"/>
          <w:bCs/>
          <w:sz w:val="24"/>
          <w:szCs w:val="24"/>
        </w:rPr>
        <w:t xml:space="preserve">     67703931</w:t>
      </w:r>
    </w:p>
    <w:p w14:paraId="0AC2940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3</w:t>
      </w:r>
      <w:r w:rsidRPr="006A0935">
        <w:rPr>
          <w:b w:val="0"/>
          <w:bCs/>
          <w:sz w:val="24"/>
          <w:szCs w:val="24"/>
        </w:rPr>
        <w:t>号楼值班室</w:t>
      </w:r>
      <w:r w:rsidRPr="006A0935">
        <w:rPr>
          <w:b w:val="0"/>
          <w:bCs/>
          <w:sz w:val="24"/>
          <w:szCs w:val="24"/>
        </w:rPr>
        <w:t xml:space="preserve">     67703932</w:t>
      </w:r>
    </w:p>
    <w:p w14:paraId="65B663E7"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十一、留学生参照《上海外国语大学松江研究生公寓（宿舍）管理细则》执行。</w:t>
      </w:r>
    </w:p>
    <w:p w14:paraId="21238311"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十二、本细则自发布之日起生效。</w:t>
      </w:r>
    </w:p>
    <w:p w14:paraId="6A67D719" w14:textId="77777777" w:rsidR="00EB46A3" w:rsidRPr="006A0935" w:rsidRDefault="00EB46A3" w:rsidP="005C5644">
      <w:pPr>
        <w:spacing w:line="400" w:lineRule="exact"/>
        <w:ind w:firstLineChars="200" w:firstLine="480"/>
        <w:rPr>
          <w:b w:val="0"/>
          <w:bCs/>
          <w:sz w:val="24"/>
          <w:szCs w:val="24"/>
        </w:rPr>
      </w:pPr>
    </w:p>
    <w:p w14:paraId="2CB3D591" w14:textId="77777777" w:rsidR="00EB46A3" w:rsidRPr="006A0935" w:rsidRDefault="00EB46A3" w:rsidP="005C5644">
      <w:pPr>
        <w:spacing w:line="400" w:lineRule="exact"/>
        <w:ind w:firstLineChars="200" w:firstLine="480"/>
        <w:jc w:val="right"/>
        <w:rPr>
          <w:b w:val="0"/>
          <w:bCs/>
          <w:sz w:val="24"/>
          <w:szCs w:val="24"/>
        </w:rPr>
      </w:pPr>
      <w:r w:rsidRPr="006A0935">
        <w:rPr>
          <w:b w:val="0"/>
          <w:bCs/>
          <w:sz w:val="24"/>
          <w:szCs w:val="24"/>
        </w:rPr>
        <w:t>上海外国语大学后勤实业发展中心</w:t>
      </w:r>
    </w:p>
    <w:p w14:paraId="0A14DC58" w14:textId="77777777" w:rsidR="00EB46A3" w:rsidRPr="006A0935" w:rsidRDefault="00EB46A3" w:rsidP="005C5644">
      <w:pPr>
        <w:spacing w:line="400" w:lineRule="exact"/>
        <w:jc w:val="right"/>
      </w:pPr>
      <w:r w:rsidRPr="006A0935">
        <w:rPr>
          <w:b w:val="0"/>
          <w:bCs/>
          <w:sz w:val="24"/>
          <w:szCs w:val="24"/>
        </w:rPr>
        <w:t>二</w:t>
      </w:r>
      <w:r w:rsidRPr="006A0935">
        <w:rPr>
          <w:b w:val="0"/>
          <w:bCs/>
          <w:sz w:val="24"/>
          <w:szCs w:val="24"/>
        </w:rPr>
        <w:t>О</w:t>
      </w:r>
      <w:r w:rsidRPr="006A0935">
        <w:rPr>
          <w:b w:val="0"/>
          <w:bCs/>
          <w:sz w:val="24"/>
          <w:szCs w:val="24"/>
        </w:rPr>
        <w:t>一七年九月</w:t>
      </w:r>
    </w:p>
    <w:p w14:paraId="5D55C614" w14:textId="77777777" w:rsidR="00EB46A3" w:rsidRPr="006A0935" w:rsidRDefault="00EB46A3" w:rsidP="005C5644">
      <w:pPr>
        <w:widowControl/>
        <w:spacing w:line="400" w:lineRule="exact"/>
        <w:jc w:val="left"/>
        <w:rPr>
          <w:b w:val="0"/>
          <w:sz w:val="24"/>
          <w:szCs w:val="24"/>
        </w:rPr>
      </w:pPr>
      <w:r w:rsidRPr="006A0935">
        <w:rPr>
          <w:b w:val="0"/>
          <w:sz w:val="24"/>
          <w:szCs w:val="24"/>
        </w:rPr>
        <w:br w:type="page"/>
      </w:r>
    </w:p>
    <w:p w14:paraId="3E9CCA41" w14:textId="77777777" w:rsidR="00EB46A3" w:rsidRPr="006A0935" w:rsidRDefault="00EB46A3" w:rsidP="005C5644">
      <w:pPr>
        <w:pageBreakBefore/>
        <w:spacing w:line="400" w:lineRule="exact"/>
        <w:jc w:val="center"/>
        <w:outlineLvl w:val="0"/>
        <w:rPr>
          <w:rFonts w:eastAsia="华文新魏"/>
          <w:b w:val="0"/>
          <w:bCs/>
          <w:spacing w:val="-6"/>
          <w:sz w:val="36"/>
          <w:szCs w:val="24"/>
        </w:rPr>
      </w:pPr>
      <w:bookmarkStart w:id="151" w:name="_Toc502689632"/>
      <w:r w:rsidRPr="006A0935">
        <w:rPr>
          <w:rFonts w:eastAsia="华文新魏"/>
          <w:b w:val="0"/>
          <w:bCs/>
          <w:spacing w:val="-6"/>
          <w:sz w:val="36"/>
          <w:szCs w:val="24"/>
        </w:rPr>
        <w:lastRenderedPageBreak/>
        <w:t>上海外国语大学学生宿舍管理制度（虹口）</w:t>
      </w:r>
      <w:bookmarkEnd w:id="151"/>
    </w:p>
    <w:p w14:paraId="2007E30D" w14:textId="77777777" w:rsidR="00EB46A3" w:rsidRPr="006A0935" w:rsidRDefault="00EB46A3" w:rsidP="005C5644">
      <w:pPr>
        <w:spacing w:line="400" w:lineRule="exact"/>
        <w:ind w:firstLineChars="200" w:firstLine="480"/>
        <w:rPr>
          <w:rFonts w:eastAsia="黑体"/>
          <w:b w:val="0"/>
          <w:bCs/>
          <w:sz w:val="24"/>
          <w:szCs w:val="24"/>
        </w:rPr>
      </w:pPr>
    </w:p>
    <w:p w14:paraId="699E2F7B"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一</w:t>
      </w:r>
      <w:r w:rsidRPr="006A0935">
        <w:rPr>
          <w:rFonts w:eastAsia="黑体"/>
          <w:b w:val="0"/>
          <w:bCs/>
          <w:sz w:val="24"/>
          <w:szCs w:val="24"/>
        </w:rPr>
        <w:t xml:space="preserve">. </w:t>
      </w:r>
      <w:r w:rsidRPr="006A0935">
        <w:rPr>
          <w:rFonts w:eastAsia="黑体"/>
          <w:b w:val="0"/>
          <w:bCs/>
          <w:sz w:val="24"/>
          <w:szCs w:val="24"/>
        </w:rPr>
        <w:t>住宿身份</w:t>
      </w:r>
    </w:p>
    <w:p w14:paraId="74905FA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学生必须持有学生证，以及经过校舍管理服务部分配后取得的标有楼号、宿舍号的钢印号钥匙，经过宿舍楼服务台宿舍管理人员检查，才能进入相应宿舍楼。</w:t>
      </w:r>
    </w:p>
    <w:p w14:paraId="61B20E3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学生只能住宿于钢印号钥匙指定的宿舍中。</w:t>
      </w:r>
      <w:r w:rsidRPr="006A0935">
        <w:rPr>
          <w:b w:val="0"/>
          <w:bCs/>
          <w:sz w:val="24"/>
          <w:szCs w:val="24"/>
        </w:rPr>
        <w:t>1</w:t>
      </w:r>
      <w:r w:rsidRPr="006A0935">
        <w:rPr>
          <w:b w:val="0"/>
          <w:bCs/>
          <w:sz w:val="24"/>
          <w:szCs w:val="24"/>
        </w:rPr>
        <w:t>人只能住宿</w:t>
      </w:r>
      <w:r w:rsidRPr="006A0935">
        <w:rPr>
          <w:b w:val="0"/>
          <w:bCs/>
          <w:sz w:val="24"/>
          <w:szCs w:val="24"/>
        </w:rPr>
        <w:t>1</w:t>
      </w:r>
      <w:r w:rsidRPr="006A0935">
        <w:rPr>
          <w:b w:val="0"/>
          <w:bCs/>
          <w:sz w:val="24"/>
          <w:szCs w:val="24"/>
        </w:rPr>
        <w:t>个床位。禁止占用多个床位，禁止占用其它宿舍。</w:t>
      </w:r>
    </w:p>
    <w:p w14:paraId="06D9172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禁止把自己的钢印号钥匙转给其它人。禁止将自己的住宿床位转给本宿舍之外的其它人，或容纳其它人住宿。</w:t>
      </w:r>
    </w:p>
    <w:p w14:paraId="5159D03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4. </w:t>
      </w:r>
      <w:r w:rsidRPr="006A0935">
        <w:rPr>
          <w:b w:val="0"/>
          <w:bCs/>
          <w:sz w:val="24"/>
          <w:szCs w:val="24"/>
        </w:rPr>
        <w:t>禁止擅自进入异性宿舍。有特殊情况需要进入异性宿舍，必须经过校舍管理服务部批准、登记后方可。</w:t>
      </w:r>
    </w:p>
    <w:p w14:paraId="7D96A047"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5. </w:t>
      </w:r>
      <w:r w:rsidRPr="006A0935">
        <w:rPr>
          <w:b w:val="0"/>
          <w:bCs/>
          <w:sz w:val="24"/>
          <w:szCs w:val="24"/>
        </w:rPr>
        <w:t>非本宿舍楼住宿者需要进入本楼的，必须经过校舍管理服务部批准，经登记后方可入内；并必须于晚上</w:t>
      </w:r>
      <w:r w:rsidRPr="006A0935">
        <w:rPr>
          <w:b w:val="0"/>
          <w:bCs/>
          <w:sz w:val="24"/>
          <w:szCs w:val="24"/>
        </w:rPr>
        <w:t>9:30</w:t>
      </w:r>
      <w:r w:rsidRPr="006A0935">
        <w:rPr>
          <w:b w:val="0"/>
          <w:bCs/>
          <w:sz w:val="24"/>
          <w:szCs w:val="24"/>
        </w:rPr>
        <w:t>时之前离开宿舍楼（中午午休不会客）。</w:t>
      </w:r>
    </w:p>
    <w:p w14:paraId="168FC81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6. </w:t>
      </w:r>
      <w:r w:rsidRPr="006A0935">
        <w:rPr>
          <w:b w:val="0"/>
          <w:bCs/>
          <w:sz w:val="24"/>
          <w:szCs w:val="24"/>
        </w:rPr>
        <w:t>宿舍管理人员和校舍管理服务部可以对宿舍内人员进行住宿身份突击检查宿舍内人员必须主动配合，不得回避、阻挠。</w:t>
      </w:r>
    </w:p>
    <w:p w14:paraId="24FCF859" w14:textId="77777777" w:rsidR="00EB46A3" w:rsidRPr="006A0935" w:rsidRDefault="00EB46A3" w:rsidP="005C5644">
      <w:pPr>
        <w:tabs>
          <w:tab w:val="left" w:pos="3000"/>
        </w:tabs>
        <w:spacing w:line="400" w:lineRule="exact"/>
        <w:ind w:firstLineChars="200" w:firstLine="480"/>
        <w:rPr>
          <w:rFonts w:eastAsia="黑体"/>
          <w:b w:val="0"/>
          <w:bCs/>
          <w:sz w:val="24"/>
          <w:szCs w:val="24"/>
        </w:rPr>
      </w:pPr>
      <w:r w:rsidRPr="006A0935">
        <w:rPr>
          <w:rFonts w:eastAsia="黑体"/>
          <w:b w:val="0"/>
          <w:bCs/>
          <w:sz w:val="24"/>
          <w:szCs w:val="24"/>
        </w:rPr>
        <w:t>二</w:t>
      </w:r>
      <w:r w:rsidRPr="006A0935">
        <w:rPr>
          <w:rFonts w:eastAsia="黑体"/>
          <w:b w:val="0"/>
          <w:bCs/>
          <w:sz w:val="24"/>
          <w:szCs w:val="24"/>
        </w:rPr>
        <w:t xml:space="preserve">. </w:t>
      </w:r>
      <w:r w:rsidRPr="006A0935">
        <w:rPr>
          <w:rFonts w:eastAsia="黑体"/>
          <w:b w:val="0"/>
          <w:bCs/>
          <w:sz w:val="24"/>
          <w:szCs w:val="24"/>
        </w:rPr>
        <w:t>作息制度</w:t>
      </w:r>
      <w:r w:rsidRPr="006A0935">
        <w:rPr>
          <w:rFonts w:eastAsia="黑体"/>
          <w:b w:val="0"/>
          <w:bCs/>
          <w:sz w:val="24"/>
          <w:szCs w:val="24"/>
        </w:rPr>
        <w:tab/>
      </w:r>
    </w:p>
    <w:p w14:paraId="17D032D2"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宿舍楼每天早上</w:t>
      </w:r>
      <w:r w:rsidRPr="006A0935">
        <w:rPr>
          <w:b w:val="0"/>
          <w:bCs/>
          <w:sz w:val="24"/>
          <w:szCs w:val="24"/>
        </w:rPr>
        <w:t>6:00</w:t>
      </w:r>
      <w:r w:rsidRPr="006A0935">
        <w:rPr>
          <w:b w:val="0"/>
          <w:bCs/>
          <w:sz w:val="24"/>
          <w:szCs w:val="24"/>
        </w:rPr>
        <w:t>时开门，晚上</w:t>
      </w:r>
      <w:r w:rsidRPr="006A0935">
        <w:rPr>
          <w:b w:val="0"/>
          <w:bCs/>
          <w:sz w:val="24"/>
          <w:szCs w:val="24"/>
        </w:rPr>
        <w:t>11:00</w:t>
      </w:r>
      <w:r w:rsidRPr="006A0935">
        <w:rPr>
          <w:b w:val="0"/>
          <w:bCs/>
          <w:sz w:val="24"/>
          <w:szCs w:val="24"/>
        </w:rPr>
        <w:t>时关门。学生必须于晚上</w:t>
      </w:r>
      <w:r w:rsidRPr="006A0935">
        <w:rPr>
          <w:b w:val="0"/>
          <w:bCs/>
          <w:sz w:val="24"/>
          <w:szCs w:val="24"/>
        </w:rPr>
        <w:t xml:space="preserve">11:00 </w:t>
      </w:r>
      <w:r w:rsidRPr="006A0935">
        <w:rPr>
          <w:b w:val="0"/>
          <w:bCs/>
          <w:sz w:val="24"/>
          <w:szCs w:val="24"/>
        </w:rPr>
        <w:t>之前返回宿舍楼。</w:t>
      </w:r>
    </w:p>
    <w:p w14:paraId="293A568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若晚上</w:t>
      </w:r>
      <w:r w:rsidRPr="006A0935">
        <w:rPr>
          <w:b w:val="0"/>
          <w:bCs/>
          <w:sz w:val="24"/>
          <w:szCs w:val="24"/>
        </w:rPr>
        <w:t>11:00</w:t>
      </w:r>
      <w:r w:rsidRPr="006A0935">
        <w:rPr>
          <w:b w:val="0"/>
          <w:bCs/>
          <w:sz w:val="24"/>
          <w:szCs w:val="24"/>
        </w:rPr>
        <w:t>时以后要求进入宿舍楼，必须经过宿舍管理人员验明学生证（必要时还须检验其它证件），确定是本楼住宿学生后，必须经过登记，才准</w:t>
      </w:r>
      <w:r w:rsidRPr="006A0935">
        <w:rPr>
          <w:b w:val="0"/>
          <w:bCs/>
          <w:sz w:val="24"/>
          <w:szCs w:val="24"/>
        </w:rPr>
        <w:t xml:space="preserve">  </w:t>
      </w:r>
      <w:r w:rsidRPr="006A0935">
        <w:rPr>
          <w:b w:val="0"/>
          <w:bCs/>
          <w:sz w:val="24"/>
          <w:szCs w:val="24"/>
        </w:rPr>
        <w:t>予进楼。</w:t>
      </w:r>
    </w:p>
    <w:p w14:paraId="3E15D095"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有特殊情况需要在早上</w:t>
      </w:r>
      <w:r w:rsidRPr="006A0935">
        <w:rPr>
          <w:b w:val="0"/>
          <w:bCs/>
          <w:sz w:val="24"/>
          <w:szCs w:val="24"/>
        </w:rPr>
        <w:t>6:00</w:t>
      </w:r>
      <w:r w:rsidRPr="006A0935">
        <w:rPr>
          <w:b w:val="0"/>
          <w:bCs/>
          <w:sz w:val="24"/>
          <w:szCs w:val="24"/>
        </w:rPr>
        <w:t>时之前离开宿舍楼、或晚上</w:t>
      </w:r>
      <w:r w:rsidRPr="006A0935">
        <w:rPr>
          <w:b w:val="0"/>
          <w:bCs/>
          <w:sz w:val="24"/>
          <w:szCs w:val="24"/>
        </w:rPr>
        <w:t>11:00</w:t>
      </w:r>
      <w:r w:rsidRPr="006A0935">
        <w:rPr>
          <w:b w:val="0"/>
          <w:bCs/>
          <w:sz w:val="24"/>
          <w:szCs w:val="24"/>
        </w:rPr>
        <w:t>时以后进入宿舍楼，应事先与宿舍管理人员联系，经批准、登记方可。</w:t>
      </w:r>
    </w:p>
    <w:p w14:paraId="65EFBAAB" w14:textId="77777777" w:rsidR="00EB46A3" w:rsidRPr="006A0935" w:rsidRDefault="00EB46A3" w:rsidP="005C5644">
      <w:pPr>
        <w:tabs>
          <w:tab w:val="left" w:pos="3000"/>
        </w:tabs>
        <w:spacing w:line="400" w:lineRule="exact"/>
        <w:ind w:firstLineChars="200" w:firstLine="480"/>
        <w:rPr>
          <w:rFonts w:eastAsia="黑体"/>
          <w:b w:val="0"/>
          <w:bCs/>
          <w:sz w:val="24"/>
          <w:szCs w:val="24"/>
        </w:rPr>
      </w:pPr>
      <w:r w:rsidRPr="006A0935">
        <w:rPr>
          <w:rFonts w:eastAsia="黑体"/>
          <w:b w:val="0"/>
          <w:bCs/>
          <w:sz w:val="24"/>
          <w:szCs w:val="24"/>
        </w:rPr>
        <w:t>三</w:t>
      </w:r>
      <w:r w:rsidRPr="006A0935">
        <w:rPr>
          <w:rFonts w:eastAsia="黑体"/>
          <w:b w:val="0"/>
          <w:bCs/>
          <w:sz w:val="24"/>
          <w:szCs w:val="24"/>
        </w:rPr>
        <w:t xml:space="preserve">. </w:t>
      </w:r>
      <w:r w:rsidRPr="006A0935">
        <w:rPr>
          <w:rFonts w:eastAsia="黑体"/>
          <w:b w:val="0"/>
          <w:bCs/>
          <w:sz w:val="24"/>
          <w:szCs w:val="24"/>
        </w:rPr>
        <w:t>宿舍环境</w:t>
      </w:r>
    </w:p>
    <w:p w14:paraId="38D92A75"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宿舍内公共部位为本宿舍全体住宿者共同使用，任何个人不得独占、过份占用。</w:t>
      </w:r>
    </w:p>
    <w:p w14:paraId="7E3E996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不得损坏学校财产。发现自然损坏的，应及时报修。</w:t>
      </w:r>
    </w:p>
    <w:p w14:paraId="428FE88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禁止在校内酗酒、赌博。学生在宿舍楼内不得大声喧哗，禁止在宿舍楼内制造噪声影响他人。</w:t>
      </w:r>
    </w:p>
    <w:p w14:paraId="25D829E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4. </w:t>
      </w:r>
      <w:r w:rsidRPr="006A0935">
        <w:rPr>
          <w:b w:val="0"/>
          <w:bCs/>
          <w:sz w:val="24"/>
          <w:szCs w:val="24"/>
        </w:rPr>
        <w:t>遵守《上海外国语大学学生宿舍卫生管理制度》，搞好宿舍卫生，保持宿舍清洁。</w:t>
      </w:r>
    </w:p>
    <w:p w14:paraId="70CD73B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5. </w:t>
      </w:r>
      <w:r w:rsidRPr="006A0935">
        <w:rPr>
          <w:b w:val="0"/>
          <w:bCs/>
          <w:sz w:val="24"/>
          <w:szCs w:val="24"/>
        </w:rPr>
        <w:t>积极配合学校对住宿的清洁卫生检查。不得拒绝检查。</w:t>
      </w:r>
    </w:p>
    <w:p w14:paraId="14DD0EAC"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6. </w:t>
      </w:r>
      <w:r w:rsidRPr="006A0935">
        <w:rPr>
          <w:b w:val="0"/>
          <w:bCs/>
          <w:sz w:val="24"/>
          <w:szCs w:val="24"/>
        </w:rPr>
        <w:t>禁止在学校内饲养、携带动物。</w:t>
      </w:r>
    </w:p>
    <w:p w14:paraId="7F88923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lastRenderedPageBreak/>
        <w:t xml:space="preserve">7. </w:t>
      </w:r>
      <w:r w:rsidRPr="006A0935">
        <w:rPr>
          <w:b w:val="0"/>
          <w:bCs/>
          <w:sz w:val="24"/>
          <w:szCs w:val="24"/>
        </w:rPr>
        <w:t>禁止任何车辆进入宿舍楼。</w:t>
      </w:r>
    </w:p>
    <w:p w14:paraId="355DDE29" w14:textId="77777777" w:rsidR="00EB46A3" w:rsidRPr="006A0935" w:rsidRDefault="00EB46A3" w:rsidP="005C5644">
      <w:pPr>
        <w:tabs>
          <w:tab w:val="left" w:pos="3000"/>
        </w:tabs>
        <w:spacing w:line="400" w:lineRule="exact"/>
        <w:ind w:firstLineChars="200" w:firstLine="480"/>
        <w:rPr>
          <w:rFonts w:eastAsia="黑体"/>
          <w:b w:val="0"/>
          <w:bCs/>
          <w:sz w:val="24"/>
          <w:szCs w:val="24"/>
        </w:rPr>
      </w:pPr>
      <w:r w:rsidRPr="006A0935">
        <w:rPr>
          <w:rFonts w:eastAsia="黑体"/>
          <w:b w:val="0"/>
          <w:bCs/>
          <w:sz w:val="24"/>
          <w:szCs w:val="24"/>
        </w:rPr>
        <w:t>四</w:t>
      </w:r>
      <w:r w:rsidRPr="006A0935">
        <w:rPr>
          <w:rFonts w:eastAsia="黑体"/>
          <w:b w:val="0"/>
          <w:bCs/>
          <w:sz w:val="24"/>
          <w:szCs w:val="24"/>
        </w:rPr>
        <w:t xml:space="preserve">. </w:t>
      </w:r>
      <w:r w:rsidRPr="006A0935">
        <w:rPr>
          <w:rFonts w:eastAsia="黑体"/>
          <w:b w:val="0"/>
          <w:bCs/>
          <w:sz w:val="24"/>
          <w:szCs w:val="24"/>
        </w:rPr>
        <w:t>防火</w:t>
      </w:r>
    </w:p>
    <w:p w14:paraId="6D209BB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除允许使用小功率电蚊香、收录机、计算机、影视音响器具外，其他电器一律不得使用，禁止点燃蜡烛。禁止任何燃烧行为。</w:t>
      </w:r>
    </w:p>
    <w:p w14:paraId="1703A17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禁止私自拉接电线、灯头。禁止改变宿舍楼电缆、电源布局。</w:t>
      </w:r>
    </w:p>
    <w:p w14:paraId="01570DC2"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禁止存放与携带易燃、易爆和国家明令禁止的有毒物品。</w:t>
      </w:r>
    </w:p>
    <w:p w14:paraId="03B77AA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4. </w:t>
      </w:r>
      <w:r w:rsidRPr="006A0935">
        <w:rPr>
          <w:b w:val="0"/>
          <w:bCs/>
          <w:sz w:val="24"/>
          <w:szCs w:val="24"/>
        </w:rPr>
        <w:t>积极配合学校对住宿的安全检查。不得拒绝检查。</w:t>
      </w:r>
    </w:p>
    <w:p w14:paraId="30EA4FB0" w14:textId="77777777" w:rsidR="00EB46A3" w:rsidRPr="006A0935" w:rsidRDefault="00EB46A3" w:rsidP="005C5644">
      <w:pPr>
        <w:tabs>
          <w:tab w:val="left" w:pos="3000"/>
        </w:tabs>
        <w:spacing w:line="400" w:lineRule="exact"/>
        <w:ind w:firstLineChars="200" w:firstLine="480"/>
        <w:rPr>
          <w:rFonts w:eastAsia="黑体"/>
          <w:b w:val="0"/>
          <w:bCs/>
          <w:sz w:val="24"/>
          <w:szCs w:val="24"/>
        </w:rPr>
      </w:pPr>
      <w:r w:rsidRPr="006A0935">
        <w:rPr>
          <w:rFonts w:eastAsia="黑体"/>
          <w:b w:val="0"/>
          <w:bCs/>
          <w:sz w:val="24"/>
          <w:szCs w:val="24"/>
        </w:rPr>
        <w:t>五</w:t>
      </w:r>
      <w:r w:rsidRPr="006A0935">
        <w:rPr>
          <w:rFonts w:eastAsia="黑体"/>
          <w:b w:val="0"/>
          <w:bCs/>
          <w:sz w:val="24"/>
          <w:szCs w:val="24"/>
        </w:rPr>
        <w:t xml:space="preserve">. </w:t>
      </w:r>
      <w:r w:rsidRPr="006A0935">
        <w:rPr>
          <w:rFonts w:eastAsia="黑体"/>
          <w:b w:val="0"/>
          <w:bCs/>
          <w:sz w:val="24"/>
          <w:szCs w:val="24"/>
        </w:rPr>
        <w:t>违章违规处理</w:t>
      </w:r>
    </w:p>
    <w:p w14:paraId="27FFD62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学生行为违章，须按情节接受批评教育、处分、没收、罚款等处理。学生损毁学校财产，须按财产价值和情节作出赔偿或接受加倍罚款处理。具体细则按《上海外国语大学学生宿舍违章、违规行为处理规定》实施。</w:t>
      </w:r>
    </w:p>
    <w:p w14:paraId="1CC888F4" w14:textId="77777777" w:rsidR="00EB46A3" w:rsidRPr="006A0935" w:rsidRDefault="00EB46A3" w:rsidP="005C5644">
      <w:pPr>
        <w:tabs>
          <w:tab w:val="left" w:pos="3000"/>
        </w:tabs>
        <w:spacing w:line="400" w:lineRule="exact"/>
        <w:ind w:firstLineChars="200" w:firstLine="480"/>
        <w:rPr>
          <w:rFonts w:eastAsia="黑体"/>
          <w:b w:val="0"/>
          <w:bCs/>
          <w:sz w:val="24"/>
          <w:szCs w:val="24"/>
        </w:rPr>
      </w:pPr>
      <w:r w:rsidRPr="006A0935">
        <w:rPr>
          <w:rFonts w:eastAsia="黑体"/>
          <w:b w:val="0"/>
          <w:bCs/>
          <w:sz w:val="24"/>
          <w:szCs w:val="24"/>
        </w:rPr>
        <w:t>六</w:t>
      </w:r>
      <w:r w:rsidRPr="006A0935">
        <w:rPr>
          <w:rFonts w:eastAsia="黑体"/>
          <w:b w:val="0"/>
          <w:bCs/>
          <w:sz w:val="24"/>
          <w:szCs w:val="24"/>
        </w:rPr>
        <w:t xml:space="preserve">. </w:t>
      </w:r>
      <w:r w:rsidRPr="006A0935">
        <w:rPr>
          <w:rFonts w:eastAsia="黑体"/>
          <w:b w:val="0"/>
          <w:bCs/>
          <w:sz w:val="24"/>
          <w:szCs w:val="24"/>
        </w:rPr>
        <w:t>举报权利</w:t>
      </w:r>
    </w:p>
    <w:p w14:paraId="543AB97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对下列情况，学生有权向校舍管理服务部反映、举报。</w:t>
      </w:r>
    </w:p>
    <w:p w14:paraId="6BEAE57C"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宿舍管理人员长时间无故离开宿舍楼服务台。</w:t>
      </w:r>
    </w:p>
    <w:p w14:paraId="2D72ABF3"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宿舍管理人员未按上述住宿身份规定履行进出宿舍楼和住宿检查手续。</w:t>
      </w:r>
    </w:p>
    <w:p w14:paraId="233B6451"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宿舍管理人员上班做私活。</w:t>
      </w:r>
    </w:p>
    <w:p w14:paraId="38844580" w14:textId="77777777" w:rsidR="00EB46A3" w:rsidRPr="006A0935" w:rsidRDefault="00EB46A3" w:rsidP="005C5644">
      <w:pPr>
        <w:spacing w:line="400" w:lineRule="exact"/>
        <w:ind w:firstLineChars="200" w:firstLine="480"/>
        <w:rPr>
          <w:b w:val="0"/>
          <w:bCs/>
          <w:sz w:val="24"/>
          <w:szCs w:val="24"/>
        </w:rPr>
      </w:pPr>
    </w:p>
    <w:p w14:paraId="456B23AE" w14:textId="77777777" w:rsidR="00EB46A3" w:rsidRPr="006A0935" w:rsidRDefault="00EB46A3" w:rsidP="005C5644">
      <w:pPr>
        <w:spacing w:line="400" w:lineRule="exact"/>
        <w:ind w:firstLineChars="200" w:firstLine="480"/>
        <w:rPr>
          <w:b w:val="0"/>
          <w:bCs/>
          <w:sz w:val="24"/>
          <w:szCs w:val="24"/>
        </w:rPr>
      </w:pPr>
    </w:p>
    <w:p w14:paraId="3A449E6E" w14:textId="77777777" w:rsidR="00EB46A3" w:rsidRPr="006A0935" w:rsidRDefault="00EB46A3" w:rsidP="005C5644">
      <w:pPr>
        <w:spacing w:line="400" w:lineRule="exact"/>
        <w:ind w:firstLineChars="200" w:firstLine="480"/>
        <w:jc w:val="right"/>
        <w:rPr>
          <w:b w:val="0"/>
          <w:bCs/>
          <w:sz w:val="24"/>
          <w:szCs w:val="24"/>
        </w:rPr>
      </w:pPr>
      <w:r w:rsidRPr="006A0935">
        <w:rPr>
          <w:b w:val="0"/>
          <w:bCs/>
          <w:sz w:val="24"/>
          <w:szCs w:val="24"/>
        </w:rPr>
        <w:t>上海外国语大学校舍管理服务部</w:t>
      </w:r>
    </w:p>
    <w:p w14:paraId="757EC217" w14:textId="77777777" w:rsidR="00EB46A3" w:rsidRPr="006A0935" w:rsidRDefault="00EB46A3" w:rsidP="005C5644">
      <w:pPr>
        <w:spacing w:line="400" w:lineRule="exact"/>
        <w:jc w:val="right"/>
      </w:pPr>
      <w:r w:rsidRPr="006A0935">
        <w:rPr>
          <w:b w:val="0"/>
          <w:bCs/>
          <w:sz w:val="24"/>
          <w:szCs w:val="24"/>
        </w:rPr>
        <w:t>2004</w:t>
      </w:r>
      <w:r w:rsidRPr="006A0935">
        <w:rPr>
          <w:b w:val="0"/>
          <w:bCs/>
          <w:sz w:val="24"/>
          <w:szCs w:val="24"/>
        </w:rPr>
        <w:t>年</w:t>
      </w:r>
      <w:r w:rsidRPr="006A0935">
        <w:rPr>
          <w:b w:val="0"/>
          <w:bCs/>
          <w:sz w:val="24"/>
          <w:szCs w:val="24"/>
        </w:rPr>
        <w:t>10</w:t>
      </w:r>
      <w:r w:rsidRPr="006A0935">
        <w:rPr>
          <w:b w:val="0"/>
          <w:bCs/>
          <w:sz w:val="24"/>
          <w:szCs w:val="24"/>
        </w:rPr>
        <w:t>月</w:t>
      </w:r>
    </w:p>
    <w:p w14:paraId="1AE8EE49" w14:textId="77777777" w:rsidR="00EB46A3" w:rsidRPr="006A0935" w:rsidRDefault="00EB46A3" w:rsidP="005C5644">
      <w:pPr>
        <w:widowControl/>
        <w:spacing w:line="400" w:lineRule="exact"/>
        <w:jc w:val="left"/>
        <w:rPr>
          <w:b w:val="0"/>
          <w:sz w:val="24"/>
          <w:szCs w:val="24"/>
        </w:rPr>
      </w:pPr>
      <w:r w:rsidRPr="006A0935">
        <w:rPr>
          <w:b w:val="0"/>
          <w:sz w:val="24"/>
          <w:szCs w:val="24"/>
        </w:rPr>
        <w:br w:type="page"/>
      </w:r>
    </w:p>
    <w:p w14:paraId="750A18CB" w14:textId="77777777" w:rsidR="00EB46A3" w:rsidRPr="006A0935" w:rsidRDefault="00EB46A3" w:rsidP="005C5644">
      <w:pPr>
        <w:pageBreakBefore/>
        <w:spacing w:line="400" w:lineRule="exact"/>
        <w:jc w:val="center"/>
        <w:outlineLvl w:val="0"/>
        <w:rPr>
          <w:rFonts w:eastAsia="华文新魏"/>
          <w:b w:val="0"/>
          <w:bCs/>
          <w:spacing w:val="-6"/>
          <w:sz w:val="36"/>
          <w:szCs w:val="24"/>
        </w:rPr>
      </w:pPr>
      <w:bookmarkStart w:id="152" w:name="_Toc502689633"/>
      <w:r w:rsidRPr="006A0935">
        <w:rPr>
          <w:rFonts w:eastAsia="华文新魏"/>
          <w:b w:val="0"/>
          <w:bCs/>
          <w:spacing w:val="-6"/>
          <w:sz w:val="36"/>
          <w:szCs w:val="24"/>
        </w:rPr>
        <w:lastRenderedPageBreak/>
        <w:t>上海外国语大学学生宿舍违章、违规行为处理规定</w:t>
      </w:r>
      <w:bookmarkEnd w:id="152"/>
    </w:p>
    <w:p w14:paraId="1F661F61" w14:textId="77777777" w:rsidR="00EB46A3" w:rsidRPr="006A0935" w:rsidRDefault="00EB46A3" w:rsidP="005C5644">
      <w:pPr>
        <w:spacing w:line="400" w:lineRule="exact"/>
        <w:ind w:firstLineChars="200" w:firstLine="480"/>
        <w:rPr>
          <w:b w:val="0"/>
          <w:bCs/>
          <w:sz w:val="24"/>
          <w:szCs w:val="24"/>
        </w:rPr>
      </w:pPr>
    </w:p>
    <w:p w14:paraId="2BCE9AFD"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 </w:t>
      </w:r>
      <w:r w:rsidRPr="006A0935">
        <w:rPr>
          <w:b w:val="0"/>
          <w:bCs/>
          <w:sz w:val="24"/>
          <w:szCs w:val="24"/>
        </w:rPr>
        <w:t>学生宿舍是学生在校期间学习、生活的主要场所之一，也是学校开展精神文明建设的重要阵地。为加强学生宿舍的管理，防止学生夜间晚归、损坏公物、违章用电、饭菜带入寝室、谩骂值班人员等违章、违规行为的发生，积极营造文明、舒适、整洁的校园环境，现制定《上海外国语大学学生宿舍违章、违规行为处理规定》（以下简称</w:t>
      </w:r>
      <w:r w:rsidRPr="006A0935">
        <w:rPr>
          <w:b w:val="0"/>
          <w:bCs/>
          <w:sz w:val="24"/>
          <w:szCs w:val="24"/>
        </w:rPr>
        <w:t>“</w:t>
      </w:r>
      <w:r w:rsidRPr="006A0935">
        <w:rPr>
          <w:b w:val="0"/>
          <w:bCs/>
          <w:sz w:val="24"/>
          <w:szCs w:val="24"/>
        </w:rPr>
        <w:t>《规定》</w:t>
      </w:r>
      <w:r w:rsidRPr="006A0935">
        <w:rPr>
          <w:b w:val="0"/>
          <w:bCs/>
          <w:sz w:val="24"/>
          <w:szCs w:val="24"/>
        </w:rPr>
        <w:t>”</w:t>
      </w:r>
      <w:r w:rsidRPr="006A0935">
        <w:rPr>
          <w:b w:val="0"/>
          <w:bCs/>
          <w:sz w:val="24"/>
          <w:szCs w:val="24"/>
        </w:rPr>
        <w:t>）。</w:t>
      </w:r>
    </w:p>
    <w:p w14:paraId="301CB21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一</w:t>
      </w:r>
      <w:r w:rsidR="007B78A0" w:rsidRPr="006A0935">
        <w:rPr>
          <w:rFonts w:hint="eastAsia"/>
          <w:b w:val="0"/>
          <w:bCs/>
          <w:sz w:val="24"/>
          <w:szCs w:val="24"/>
        </w:rPr>
        <w:t>、</w:t>
      </w:r>
      <w:r w:rsidRPr="006A0935">
        <w:rPr>
          <w:b w:val="0"/>
          <w:bCs/>
          <w:sz w:val="24"/>
          <w:szCs w:val="24"/>
        </w:rPr>
        <w:t>学生违反宿舍管理条例，坚持以教育为主，并实行分级管理。由校舍服务部出具违章、违规处理通知单（以下简称处理通知单），送达违章者本人，照章执行。属校有关职能部门和院系处理权限的，由校舍管理服务部出具违章、违规建议处理通知单（以下简称建议处理通知单），分级送达学生所属院系或有关职能部门，处理结果一般应在两周内反馈给校舍服务部。</w:t>
      </w:r>
    </w:p>
    <w:p w14:paraId="57E87EC2"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二</w:t>
      </w:r>
      <w:r w:rsidR="007B78A0" w:rsidRPr="006A0935">
        <w:rPr>
          <w:rFonts w:hint="eastAsia"/>
          <w:b w:val="0"/>
          <w:bCs/>
          <w:sz w:val="24"/>
          <w:szCs w:val="24"/>
        </w:rPr>
        <w:t>、</w:t>
      </w:r>
      <w:r w:rsidRPr="006A0935">
        <w:rPr>
          <w:b w:val="0"/>
          <w:bCs/>
          <w:sz w:val="24"/>
          <w:szCs w:val="24"/>
        </w:rPr>
        <w:t>学生违反管理条例，应按照以下规定作出处理：</w:t>
      </w:r>
    </w:p>
    <w:p w14:paraId="0D53BBFC"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对违章用电的处理规定：</w:t>
      </w:r>
    </w:p>
    <w:p w14:paraId="605F6E6A"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(1)</w:t>
      </w:r>
      <w:r w:rsidRPr="006A0935">
        <w:rPr>
          <w:b w:val="0"/>
          <w:bCs/>
          <w:sz w:val="24"/>
          <w:szCs w:val="24"/>
        </w:rPr>
        <w:t>学生宿舍严禁使用各种违章电器，违者，由校舍管理服务部出具《处理</w:t>
      </w:r>
      <w:r w:rsidRPr="006A0935">
        <w:rPr>
          <w:b w:val="0"/>
          <w:bCs/>
          <w:sz w:val="24"/>
          <w:szCs w:val="24"/>
        </w:rPr>
        <w:t xml:space="preserve">  </w:t>
      </w:r>
      <w:r w:rsidRPr="006A0935">
        <w:rPr>
          <w:b w:val="0"/>
          <w:bCs/>
          <w:sz w:val="24"/>
          <w:szCs w:val="24"/>
        </w:rPr>
        <w:t>通知单》，没收其违章电器。</w:t>
      </w:r>
    </w:p>
    <w:p w14:paraId="481BB75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(2)</w:t>
      </w:r>
      <w:r w:rsidRPr="006A0935">
        <w:rPr>
          <w:b w:val="0"/>
          <w:bCs/>
          <w:sz w:val="24"/>
          <w:szCs w:val="24"/>
        </w:rPr>
        <w:t>学生违章用电造成公物损坏、发生火警苗子并造成严重后果将追究其法律责任。</w:t>
      </w:r>
    </w:p>
    <w:p w14:paraId="6A566956"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对损坏公物的处理规定：</w:t>
      </w:r>
    </w:p>
    <w:p w14:paraId="1014006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 </w:t>
      </w:r>
      <w:r w:rsidRPr="006A0935">
        <w:rPr>
          <w:b w:val="0"/>
          <w:bCs/>
          <w:sz w:val="24"/>
          <w:szCs w:val="24"/>
        </w:rPr>
        <w:t>学生损坏公物（门、门锁、窗、墙、家具、电器、消防设施、供水供电设</w:t>
      </w:r>
      <w:r w:rsidRPr="006A0935">
        <w:rPr>
          <w:b w:val="0"/>
          <w:bCs/>
          <w:sz w:val="24"/>
          <w:szCs w:val="24"/>
        </w:rPr>
        <w:t xml:space="preserve"> </w:t>
      </w:r>
      <w:r w:rsidRPr="006A0935">
        <w:rPr>
          <w:b w:val="0"/>
          <w:bCs/>
          <w:sz w:val="24"/>
          <w:szCs w:val="24"/>
        </w:rPr>
        <w:t>施和其它学校财产等），应由当事人照价赔偿；宿舍内的门、门锁、窗、</w:t>
      </w:r>
      <w:r w:rsidRPr="006A0935">
        <w:rPr>
          <w:b w:val="0"/>
          <w:bCs/>
          <w:sz w:val="24"/>
          <w:szCs w:val="24"/>
        </w:rPr>
        <w:t xml:space="preserve"> </w:t>
      </w:r>
      <w:r w:rsidRPr="006A0935">
        <w:rPr>
          <w:b w:val="0"/>
          <w:bCs/>
          <w:sz w:val="24"/>
          <w:szCs w:val="24"/>
        </w:rPr>
        <w:t>墙、家具、电器、供电设施等学校财产损坏而无人承认时，应由该宿舍人员负责赔偿。</w:t>
      </w:r>
    </w:p>
    <w:p w14:paraId="6A613CEC"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对夜间晚归的处理规定：</w:t>
      </w:r>
    </w:p>
    <w:p w14:paraId="2F6B1615"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学生宿舍实行</w:t>
      </w:r>
      <w:r w:rsidRPr="006A0935">
        <w:rPr>
          <w:b w:val="0"/>
          <w:bCs/>
          <w:sz w:val="24"/>
          <w:szCs w:val="24"/>
        </w:rPr>
        <w:t>24</w:t>
      </w:r>
      <w:r w:rsidRPr="006A0935">
        <w:rPr>
          <w:b w:val="0"/>
          <w:bCs/>
          <w:sz w:val="24"/>
          <w:szCs w:val="24"/>
        </w:rPr>
        <w:t>小时值班管理制，学生夜间超过规定的关门时间而晚归的（急病就诊、学院有关领导同意除外），须向值班员办理登记手续，并说明晚归理由。</w:t>
      </w:r>
    </w:p>
    <w:p w14:paraId="3A3AF022"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5. </w:t>
      </w:r>
      <w:r w:rsidRPr="006A0935">
        <w:rPr>
          <w:b w:val="0"/>
          <w:bCs/>
          <w:sz w:val="24"/>
          <w:szCs w:val="24"/>
        </w:rPr>
        <w:t>对谩骂管理人员的处理规定：</w:t>
      </w:r>
    </w:p>
    <w:p w14:paraId="021B0D4A"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对不服从校舍管理服务部管理人员的管理，谩骂值班人员（包括宿舍管理员、清洁工、维修人员）者，校舍管理服务部应向院、系出具《建议处理通知单》，并提出批评教育或警告处分建议。</w:t>
      </w:r>
    </w:p>
    <w:p w14:paraId="62D9878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6. </w:t>
      </w:r>
      <w:r w:rsidRPr="006A0935">
        <w:rPr>
          <w:b w:val="0"/>
          <w:bCs/>
          <w:sz w:val="24"/>
          <w:szCs w:val="24"/>
        </w:rPr>
        <w:t>对留宿他人的处理规定：</w:t>
      </w:r>
    </w:p>
    <w:p w14:paraId="4E322ADA"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 </w:t>
      </w:r>
      <w:r w:rsidRPr="006A0935">
        <w:rPr>
          <w:b w:val="0"/>
          <w:bCs/>
          <w:sz w:val="24"/>
          <w:szCs w:val="24"/>
        </w:rPr>
        <w:t>学生在宿舍内留宿他人或转借寝室钥匙供他人使用的，一经发现，由校舍</w:t>
      </w:r>
      <w:r w:rsidRPr="006A0935">
        <w:rPr>
          <w:b w:val="0"/>
          <w:bCs/>
          <w:sz w:val="24"/>
          <w:szCs w:val="24"/>
        </w:rPr>
        <w:t xml:space="preserve"> </w:t>
      </w:r>
      <w:r w:rsidRPr="006A0935">
        <w:rPr>
          <w:b w:val="0"/>
          <w:bCs/>
          <w:sz w:val="24"/>
          <w:szCs w:val="24"/>
        </w:rPr>
        <w:t>管理服务部提出《建议处理通知单》，建议学院给予其批评教育；对拒不</w:t>
      </w:r>
      <w:r w:rsidRPr="006A0935">
        <w:rPr>
          <w:b w:val="0"/>
          <w:bCs/>
          <w:sz w:val="24"/>
          <w:szCs w:val="24"/>
        </w:rPr>
        <w:t xml:space="preserve"> </w:t>
      </w:r>
      <w:r w:rsidRPr="006A0935">
        <w:rPr>
          <w:b w:val="0"/>
          <w:bCs/>
          <w:sz w:val="24"/>
          <w:szCs w:val="24"/>
        </w:rPr>
        <w:t>服从劝阻或留宿异性的学生，由校舍管理服务部向学院提出处分建议。</w:t>
      </w:r>
    </w:p>
    <w:p w14:paraId="75A2DCFC"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lastRenderedPageBreak/>
        <w:t xml:space="preserve">7. </w:t>
      </w:r>
      <w:r w:rsidRPr="006A0935">
        <w:rPr>
          <w:b w:val="0"/>
          <w:bCs/>
          <w:sz w:val="24"/>
          <w:szCs w:val="24"/>
        </w:rPr>
        <w:t>学生用水冲洗寝室地面，造成漏水、漏电，影响他人正常生活，凡造成不良后果的，当事人应按全额赔偿经济损失（无人承认时，由该寝室人员共同承担赔偿责任）。</w:t>
      </w:r>
    </w:p>
    <w:p w14:paraId="0404B00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三</w:t>
      </w:r>
      <w:r w:rsidR="007B78A0" w:rsidRPr="006A0935">
        <w:rPr>
          <w:rFonts w:hint="eastAsia"/>
          <w:b w:val="0"/>
          <w:bCs/>
          <w:sz w:val="24"/>
          <w:szCs w:val="24"/>
        </w:rPr>
        <w:t>、</w:t>
      </w:r>
      <w:r w:rsidRPr="006A0935">
        <w:rPr>
          <w:b w:val="0"/>
          <w:bCs/>
          <w:sz w:val="24"/>
          <w:szCs w:val="24"/>
        </w:rPr>
        <w:t>违反宿舍管理条例，受到违章、违规处理者，各学院应将其违章、违规行为记录在案，作为其品德鉴定、评优、奖学金评定的重要依据。</w:t>
      </w:r>
    </w:p>
    <w:p w14:paraId="42E2A9FB" w14:textId="77777777" w:rsidR="00EB46A3" w:rsidRPr="006A0935" w:rsidRDefault="00EB46A3" w:rsidP="005C5644">
      <w:pPr>
        <w:spacing w:line="400" w:lineRule="exact"/>
      </w:pPr>
    </w:p>
    <w:p w14:paraId="0C9FD210" w14:textId="77777777" w:rsidR="00EB46A3" w:rsidRPr="006A0935" w:rsidRDefault="00EB46A3" w:rsidP="005C5644">
      <w:pPr>
        <w:widowControl/>
        <w:spacing w:line="400" w:lineRule="exact"/>
        <w:jc w:val="left"/>
        <w:rPr>
          <w:b w:val="0"/>
          <w:sz w:val="24"/>
          <w:szCs w:val="24"/>
        </w:rPr>
      </w:pPr>
      <w:r w:rsidRPr="006A0935">
        <w:rPr>
          <w:b w:val="0"/>
          <w:sz w:val="24"/>
          <w:szCs w:val="24"/>
        </w:rPr>
        <w:br w:type="page"/>
      </w:r>
    </w:p>
    <w:p w14:paraId="6A4A550D" w14:textId="77777777" w:rsidR="00EB46A3" w:rsidRPr="006A0935" w:rsidRDefault="00EB46A3" w:rsidP="005C5644">
      <w:pPr>
        <w:pageBreakBefore/>
        <w:spacing w:line="400" w:lineRule="exact"/>
        <w:jc w:val="center"/>
        <w:outlineLvl w:val="0"/>
        <w:rPr>
          <w:rFonts w:eastAsia="华文新魏"/>
          <w:b w:val="0"/>
          <w:bCs/>
          <w:spacing w:val="-6"/>
          <w:sz w:val="36"/>
          <w:szCs w:val="24"/>
        </w:rPr>
      </w:pPr>
      <w:bookmarkStart w:id="153" w:name="_Toc502689634"/>
      <w:r w:rsidRPr="006A0935">
        <w:rPr>
          <w:rFonts w:eastAsia="华文新魏"/>
          <w:b w:val="0"/>
          <w:bCs/>
          <w:spacing w:val="-6"/>
          <w:sz w:val="36"/>
          <w:szCs w:val="24"/>
        </w:rPr>
        <w:lastRenderedPageBreak/>
        <w:t>上海外国语大学学生宿舍卫生管理制度</w:t>
      </w:r>
      <w:bookmarkEnd w:id="153"/>
    </w:p>
    <w:p w14:paraId="40ADB820" w14:textId="77777777" w:rsidR="00EB46A3" w:rsidRPr="006A0935" w:rsidRDefault="00EB46A3" w:rsidP="005C5644">
      <w:pPr>
        <w:spacing w:line="400" w:lineRule="exact"/>
        <w:ind w:firstLineChars="200" w:firstLine="480"/>
        <w:rPr>
          <w:b w:val="0"/>
          <w:bCs/>
          <w:sz w:val="24"/>
          <w:szCs w:val="24"/>
        </w:rPr>
      </w:pPr>
    </w:p>
    <w:p w14:paraId="637D8CBF"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一</w:t>
      </w:r>
      <w:r w:rsidRPr="006A0935">
        <w:rPr>
          <w:rFonts w:eastAsia="黑体"/>
          <w:b w:val="0"/>
          <w:bCs/>
          <w:sz w:val="24"/>
          <w:szCs w:val="24"/>
        </w:rPr>
        <w:t xml:space="preserve">. </w:t>
      </w:r>
      <w:r w:rsidRPr="006A0935">
        <w:rPr>
          <w:rFonts w:eastAsia="黑体"/>
          <w:b w:val="0"/>
          <w:bCs/>
          <w:sz w:val="24"/>
          <w:szCs w:val="24"/>
        </w:rPr>
        <w:t>个人卫生</w:t>
      </w:r>
    </w:p>
    <w:p w14:paraId="628D7585"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个人床铺、床底、书桌、日常用品应摆放有序、维持清洁。</w:t>
      </w:r>
    </w:p>
    <w:p w14:paraId="67E24C00" w14:textId="77777777" w:rsidR="00EB46A3" w:rsidRPr="006A0935" w:rsidRDefault="00EB46A3" w:rsidP="005C5644">
      <w:pPr>
        <w:spacing w:line="400" w:lineRule="exact"/>
        <w:ind w:firstLineChars="200" w:firstLine="480"/>
        <w:rPr>
          <w:b w:val="0"/>
          <w:bCs/>
          <w:sz w:val="24"/>
          <w:szCs w:val="24"/>
        </w:rPr>
      </w:pPr>
    </w:p>
    <w:p w14:paraId="6F8A9049"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二</w:t>
      </w:r>
      <w:r w:rsidRPr="006A0935">
        <w:rPr>
          <w:rFonts w:eastAsia="黑体"/>
          <w:b w:val="0"/>
          <w:bCs/>
          <w:sz w:val="24"/>
          <w:szCs w:val="24"/>
        </w:rPr>
        <w:t xml:space="preserve">. </w:t>
      </w:r>
      <w:r w:rsidRPr="006A0935">
        <w:rPr>
          <w:rFonts w:eastAsia="黑体"/>
          <w:b w:val="0"/>
          <w:bCs/>
          <w:sz w:val="24"/>
          <w:szCs w:val="24"/>
        </w:rPr>
        <w:t>环境卫生</w:t>
      </w:r>
    </w:p>
    <w:p w14:paraId="31CE3D20"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不随地吐痰。不向窗外、楼道内、楼梯上扔物品。不得在门窗和墙面上随意张贴、涂抹、刻画。不得向楼面乱倒水。</w:t>
      </w:r>
    </w:p>
    <w:p w14:paraId="500BD129"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一律在食堂就餐，不得将饭菜带入宿舍楼。</w:t>
      </w:r>
    </w:p>
    <w:p w14:paraId="7063F83E"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宿舍楼内实行生活垃圾袋装化。生活垃圾必须经袋装后，放入楼内的垃圾桶里，由保洁人员统一处理。</w:t>
      </w:r>
    </w:p>
    <w:p w14:paraId="4637675F"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4. </w:t>
      </w:r>
      <w:r w:rsidRPr="006A0935">
        <w:rPr>
          <w:b w:val="0"/>
          <w:bCs/>
          <w:sz w:val="24"/>
          <w:szCs w:val="24"/>
        </w:rPr>
        <w:t>宿舍楼道、楼梯、厕所、盥洗室、浴室等公共场所均由校舍管理服务部保洁人员负责打扫。学生应当自觉维护公共场所的卫生，不得影响、阻挠保洁人员工作。</w:t>
      </w:r>
    </w:p>
    <w:p w14:paraId="5685834C" w14:textId="77777777" w:rsidR="00EB46A3" w:rsidRPr="006A0935" w:rsidRDefault="00EB46A3" w:rsidP="005C5644">
      <w:pPr>
        <w:spacing w:line="400" w:lineRule="exact"/>
        <w:ind w:firstLineChars="200" w:firstLine="480"/>
        <w:rPr>
          <w:b w:val="0"/>
          <w:bCs/>
          <w:sz w:val="24"/>
          <w:szCs w:val="24"/>
        </w:rPr>
      </w:pPr>
    </w:p>
    <w:p w14:paraId="5B0AE801" w14:textId="77777777" w:rsidR="00EB46A3" w:rsidRPr="006A0935" w:rsidRDefault="00EB46A3" w:rsidP="005C5644">
      <w:pPr>
        <w:spacing w:line="400" w:lineRule="exact"/>
        <w:ind w:firstLineChars="200" w:firstLine="480"/>
        <w:rPr>
          <w:rFonts w:eastAsia="黑体"/>
          <w:b w:val="0"/>
          <w:bCs/>
          <w:sz w:val="24"/>
          <w:szCs w:val="24"/>
        </w:rPr>
      </w:pPr>
      <w:r w:rsidRPr="006A0935">
        <w:rPr>
          <w:rFonts w:eastAsia="黑体"/>
          <w:b w:val="0"/>
          <w:bCs/>
          <w:sz w:val="24"/>
          <w:szCs w:val="24"/>
        </w:rPr>
        <w:t>三</w:t>
      </w:r>
      <w:r w:rsidRPr="006A0935">
        <w:rPr>
          <w:rFonts w:eastAsia="黑体"/>
          <w:b w:val="0"/>
          <w:bCs/>
          <w:sz w:val="24"/>
          <w:szCs w:val="24"/>
        </w:rPr>
        <w:t xml:space="preserve">. </w:t>
      </w:r>
      <w:r w:rsidRPr="006A0935">
        <w:rPr>
          <w:rFonts w:eastAsia="黑体"/>
          <w:b w:val="0"/>
          <w:bCs/>
          <w:sz w:val="24"/>
          <w:szCs w:val="24"/>
        </w:rPr>
        <w:t>宿舍卫生值日制度</w:t>
      </w:r>
    </w:p>
    <w:p w14:paraId="4C734FB2"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1. </w:t>
      </w:r>
      <w:r w:rsidRPr="006A0935">
        <w:rPr>
          <w:b w:val="0"/>
          <w:bCs/>
          <w:sz w:val="24"/>
          <w:szCs w:val="24"/>
        </w:rPr>
        <w:t>每间宿舍住宿学生中每天应安排一人为值日生，总负责本宿舍常规卫生工作，包括拖扫地面、擦拭门窗、整理物品等。值日制度以值日表形式在宿舍内公布。</w:t>
      </w:r>
      <w:r w:rsidRPr="006A0935">
        <w:rPr>
          <w:b w:val="0"/>
          <w:bCs/>
          <w:sz w:val="24"/>
          <w:szCs w:val="24"/>
        </w:rPr>
        <w:t xml:space="preserve"> </w:t>
      </w:r>
    </w:p>
    <w:p w14:paraId="7EC537A0"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2. </w:t>
      </w:r>
      <w:r w:rsidRPr="006A0935">
        <w:rPr>
          <w:b w:val="0"/>
          <w:bCs/>
          <w:sz w:val="24"/>
          <w:szCs w:val="24"/>
        </w:rPr>
        <w:t>每天上午</w:t>
      </w:r>
      <w:r w:rsidRPr="006A0935">
        <w:rPr>
          <w:b w:val="0"/>
          <w:bCs/>
          <w:sz w:val="24"/>
          <w:szCs w:val="24"/>
        </w:rPr>
        <w:t>9:00</w:t>
      </w:r>
      <w:r w:rsidRPr="006A0935">
        <w:rPr>
          <w:b w:val="0"/>
          <w:bCs/>
          <w:sz w:val="24"/>
          <w:szCs w:val="24"/>
        </w:rPr>
        <w:t>时前，值日生和其他成员必须完成宿舍卫生工作，保证室内清洁整齐。</w:t>
      </w:r>
    </w:p>
    <w:p w14:paraId="6EF3FEC4" w14:textId="77777777" w:rsidR="00EB46A3" w:rsidRPr="006A0935" w:rsidRDefault="00EB46A3" w:rsidP="005C5644">
      <w:pPr>
        <w:spacing w:line="400" w:lineRule="exact"/>
        <w:ind w:firstLineChars="200" w:firstLine="480"/>
        <w:rPr>
          <w:b w:val="0"/>
          <w:bCs/>
          <w:sz w:val="24"/>
          <w:szCs w:val="24"/>
        </w:rPr>
      </w:pPr>
      <w:r w:rsidRPr="006A0935">
        <w:rPr>
          <w:b w:val="0"/>
          <w:bCs/>
          <w:sz w:val="24"/>
          <w:szCs w:val="24"/>
        </w:rPr>
        <w:t xml:space="preserve">3. </w:t>
      </w:r>
      <w:r w:rsidRPr="006A0935">
        <w:rPr>
          <w:b w:val="0"/>
          <w:bCs/>
          <w:sz w:val="24"/>
          <w:szCs w:val="24"/>
        </w:rPr>
        <w:t>每月最后一天（双休日除外）进行一次大扫除，彻底清洁宿舍内的环境。</w:t>
      </w:r>
    </w:p>
    <w:p w14:paraId="218198F8" w14:textId="77777777" w:rsidR="00674432" w:rsidRPr="006A0935" w:rsidRDefault="00674432" w:rsidP="005C5644">
      <w:pPr>
        <w:spacing w:line="400" w:lineRule="exact"/>
        <w:rPr>
          <w:b w:val="0"/>
          <w:bCs/>
          <w:sz w:val="24"/>
          <w:szCs w:val="24"/>
        </w:rPr>
      </w:pPr>
    </w:p>
    <w:p w14:paraId="03D62E00" w14:textId="77777777" w:rsidR="00674432" w:rsidRPr="006A0935" w:rsidRDefault="00674432" w:rsidP="005C5644">
      <w:pPr>
        <w:widowControl/>
        <w:spacing w:line="400" w:lineRule="exact"/>
        <w:jc w:val="left"/>
        <w:rPr>
          <w:b w:val="0"/>
          <w:bCs/>
          <w:sz w:val="24"/>
          <w:szCs w:val="24"/>
        </w:rPr>
      </w:pPr>
      <w:r w:rsidRPr="006A0935">
        <w:rPr>
          <w:b w:val="0"/>
          <w:bCs/>
          <w:sz w:val="24"/>
          <w:szCs w:val="24"/>
        </w:rPr>
        <w:br w:type="page"/>
      </w:r>
    </w:p>
    <w:p w14:paraId="4AAF698D" w14:textId="77777777" w:rsidR="00674432" w:rsidRPr="006A0935" w:rsidRDefault="00674432" w:rsidP="005C5644">
      <w:pPr>
        <w:pageBreakBefore/>
        <w:spacing w:line="400" w:lineRule="exact"/>
        <w:jc w:val="center"/>
        <w:outlineLvl w:val="0"/>
        <w:rPr>
          <w:rFonts w:eastAsia="华文新魏"/>
          <w:b w:val="0"/>
          <w:bCs/>
          <w:spacing w:val="-6"/>
          <w:sz w:val="36"/>
          <w:szCs w:val="24"/>
        </w:rPr>
      </w:pPr>
      <w:bookmarkStart w:id="154" w:name="_Toc427670293"/>
      <w:bookmarkStart w:id="155" w:name="_Toc427324097"/>
      <w:bookmarkStart w:id="156" w:name="_Toc365449054"/>
      <w:bookmarkStart w:id="157" w:name="_Toc395796131"/>
      <w:bookmarkStart w:id="158" w:name="_Toc427669824"/>
      <w:bookmarkStart w:id="159" w:name="_Toc427669973"/>
      <w:bookmarkStart w:id="160" w:name="_Toc502689635"/>
      <w:r w:rsidRPr="006A0935">
        <w:rPr>
          <w:rFonts w:eastAsia="华文新魏"/>
          <w:b w:val="0"/>
          <w:bCs/>
          <w:spacing w:val="-6"/>
          <w:sz w:val="36"/>
          <w:szCs w:val="24"/>
        </w:rPr>
        <w:lastRenderedPageBreak/>
        <w:t>上海外国语大学学生医疗保障管理规定</w:t>
      </w:r>
      <w:bookmarkEnd w:id="154"/>
      <w:bookmarkEnd w:id="155"/>
      <w:bookmarkEnd w:id="156"/>
      <w:bookmarkEnd w:id="157"/>
      <w:bookmarkEnd w:id="158"/>
      <w:bookmarkEnd w:id="159"/>
      <w:bookmarkEnd w:id="160"/>
    </w:p>
    <w:p w14:paraId="46711EDD" w14:textId="77777777" w:rsidR="00674432" w:rsidRPr="006A0935" w:rsidRDefault="00674432" w:rsidP="005C5644">
      <w:pPr>
        <w:spacing w:line="400" w:lineRule="exact"/>
        <w:ind w:firstLine="422"/>
        <w:jc w:val="center"/>
        <w:rPr>
          <w:rFonts w:eastAsia="黑体"/>
          <w:b w:val="0"/>
          <w:bCs/>
          <w:sz w:val="32"/>
          <w:szCs w:val="24"/>
        </w:rPr>
      </w:pPr>
    </w:p>
    <w:p w14:paraId="7CB9D98D" w14:textId="77777777" w:rsidR="00674432" w:rsidRPr="006A0935" w:rsidRDefault="00674432" w:rsidP="00AF258A">
      <w:pPr>
        <w:widowControl/>
        <w:adjustRightInd w:val="0"/>
        <w:snapToGrid w:val="0"/>
        <w:spacing w:line="400" w:lineRule="exact"/>
        <w:ind w:firstLineChars="150" w:firstLine="360"/>
        <w:jc w:val="left"/>
        <w:rPr>
          <w:b w:val="0"/>
          <w:kern w:val="0"/>
          <w:sz w:val="24"/>
          <w:szCs w:val="24"/>
        </w:rPr>
      </w:pPr>
      <w:r w:rsidRPr="006A0935">
        <w:rPr>
          <w:b w:val="0"/>
          <w:kern w:val="0"/>
          <w:sz w:val="24"/>
          <w:szCs w:val="24"/>
        </w:rPr>
        <w:t>根据国务院办公厅《关于将大学生纳入城镇居民基本医疗保险试点范围的指导意见》（国办发〔</w:t>
      </w:r>
      <w:r w:rsidRPr="006A0935">
        <w:rPr>
          <w:b w:val="0"/>
          <w:kern w:val="0"/>
          <w:sz w:val="24"/>
          <w:szCs w:val="24"/>
        </w:rPr>
        <w:t>2008</w:t>
      </w:r>
      <w:r w:rsidRPr="006A0935">
        <w:rPr>
          <w:b w:val="0"/>
          <w:kern w:val="0"/>
          <w:sz w:val="24"/>
          <w:szCs w:val="24"/>
        </w:rPr>
        <w:t>〕</w:t>
      </w:r>
      <w:r w:rsidRPr="006A0935">
        <w:rPr>
          <w:b w:val="0"/>
          <w:kern w:val="0"/>
          <w:sz w:val="24"/>
          <w:szCs w:val="24"/>
        </w:rPr>
        <w:t>119</w:t>
      </w:r>
      <w:r w:rsidRPr="006A0935">
        <w:rPr>
          <w:b w:val="0"/>
          <w:kern w:val="0"/>
          <w:sz w:val="24"/>
          <w:szCs w:val="24"/>
        </w:rPr>
        <w:t>号）文件精神和上海市《关于将本市大学生纳入本市城镇居民基本医疗保险的通知》（沪人社医发（</w:t>
      </w:r>
      <w:r w:rsidRPr="006A0935">
        <w:rPr>
          <w:b w:val="0"/>
          <w:kern w:val="0"/>
          <w:sz w:val="24"/>
          <w:szCs w:val="24"/>
        </w:rPr>
        <w:t>2011</w:t>
      </w:r>
      <w:r w:rsidRPr="006A0935">
        <w:rPr>
          <w:b w:val="0"/>
          <w:kern w:val="0"/>
          <w:sz w:val="24"/>
          <w:szCs w:val="24"/>
        </w:rPr>
        <w:t>）</w:t>
      </w:r>
      <w:r w:rsidRPr="006A0935">
        <w:rPr>
          <w:b w:val="0"/>
          <w:kern w:val="0"/>
          <w:sz w:val="24"/>
          <w:szCs w:val="24"/>
        </w:rPr>
        <w:t>45</w:t>
      </w:r>
      <w:r w:rsidRPr="006A0935">
        <w:rPr>
          <w:b w:val="0"/>
          <w:kern w:val="0"/>
          <w:sz w:val="24"/>
          <w:szCs w:val="24"/>
        </w:rPr>
        <w:t>号）文件精神，结合我校特点，制定如下规定：</w:t>
      </w:r>
    </w:p>
    <w:p w14:paraId="00DBEB31" w14:textId="77777777" w:rsidR="00674432" w:rsidRPr="006A0935" w:rsidRDefault="00674432" w:rsidP="00AF258A">
      <w:pPr>
        <w:widowControl/>
        <w:adjustRightInd w:val="0"/>
        <w:snapToGrid w:val="0"/>
        <w:spacing w:line="400" w:lineRule="exact"/>
        <w:ind w:firstLine="480"/>
        <w:jc w:val="left"/>
        <w:rPr>
          <w:rFonts w:eastAsia="黑体"/>
          <w:b w:val="0"/>
          <w:sz w:val="24"/>
          <w:szCs w:val="24"/>
        </w:rPr>
      </w:pPr>
      <w:r w:rsidRPr="006A0935">
        <w:rPr>
          <w:rFonts w:eastAsia="黑体"/>
          <w:b w:val="0"/>
          <w:sz w:val="24"/>
          <w:szCs w:val="24"/>
        </w:rPr>
        <w:t>一、适用范围及对象</w:t>
      </w:r>
    </w:p>
    <w:p w14:paraId="0FDA58BF" w14:textId="77777777" w:rsidR="00674432" w:rsidRPr="006A0935" w:rsidRDefault="00674432" w:rsidP="00AF258A">
      <w:pPr>
        <w:widowControl/>
        <w:adjustRightInd w:val="0"/>
        <w:snapToGrid w:val="0"/>
        <w:spacing w:line="400" w:lineRule="exact"/>
        <w:ind w:leftChars="-1" w:left="-2" w:firstLineChars="200" w:firstLine="480"/>
        <w:jc w:val="left"/>
        <w:rPr>
          <w:b w:val="0"/>
          <w:kern w:val="0"/>
          <w:sz w:val="24"/>
          <w:szCs w:val="24"/>
        </w:rPr>
      </w:pPr>
      <w:r w:rsidRPr="006A0935">
        <w:rPr>
          <w:b w:val="0"/>
          <w:kern w:val="0"/>
          <w:sz w:val="24"/>
          <w:szCs w:val="24"/>
        </w:rPr>
        <w:t>享受医疗保障待遇的学生是指经国家统一考试招收、接受全日制普通高等学历教育的本校在册本科生及非在职研究生（以下统称</w:t>
      </w:r>
      <w:r w:rsidRPr="006A0935">
        <w:rPr>
          <w:b w:val="0"/>
          <w:kern w:val="0"/>
          <w:sz w:val="24"/>
          <w:szCs w:val="24"/>
        </w:rPr>
        <w:t>“</w:t>
      </w:r>
      <w:r w:rsidRPr="006A0935">
        <w:rPr>
          <w:b w:val="0"/>
          <w:kern w:val="0"/>
          <w:sz w:val="24"/>
          <w:szCs w:val="24"/>
        </w:rPr>
        <w:t>大学生</w:t>
      </w:r>
      <w:r w:rsidRPr="006A0935">
        <w:rPr>
          <w:b w:val="0"/>
          <w:kern w:val="0"/>
          <w:sz w:val="24"/>
          <w:szCs w:val="24"/>
        </w:rPr>
        <w:t>”</w:t>
      </w:r>
      <w:r w:rsidRPr="006A0935">
        <w:rPr>
          <w:b w:val="0"/>
          <w:kern w:val="0"/>
          <w:sz w:val="24"/>
          <w:szCs w:val="24"/>
        </w:rPr>
        <w:t>）纳入本市居民医保覆盖范围。</w:t>
      </w:r>
    </w:p>
    <w:p w14:paraId="468B55BA" w14:textId="77777777" w:rsidR="00674432" w:rsidRPr="006A0935" w:rsidRDefault="00674432" w:rsidP="00AF258A">
      <w:pPr>
        <w:widowControl/>
        <w:adjustRightInd w:val="0"/>
        <w:snapToGrid w:val="0"/>
        <w:spacing w:line="400" w:lineRule="exact"/>
        <w:ind w:rightChars="-112" w:right="-236" w:firstLine="440"/>
        <w:jc w:val="left"/>
        <w:rPr>
          <w:rFonts w:eastAsia="黑体"/>
          <w:b w:val="0"/>
          <w:sz w:val="24"/>
          <w:szCs w:val="24"/>
        </w:rPr>
      </w:pPr>
      <w:r w:rsidRPr="006A0935">
        <w:rPr>
          <w:rFonts w:eastAsia="黑体"/>
          <w:b w:val="0"/>
          <w:sz w:val="24"/>
          <w:szCs w:val="24"/>
        </w:rPr>
        <w:t>二、关于资金筹措</w:t>
      </w:r>
    </w:p>
    <w:p w14:paraId="6A64AAB4" w14:textId="77777777" w:rsidR="00674432" w:rsidRPr="006A0935" w:rsidRDefault="00674432" w:rsidP="00AF258A">
      <w:pPr>
        <w:widowControl/>
        <w:adjustRightInd w:val="0"/>
        <w:snapToGrid w:val="0"/>
        <w:spacing w:line="400" w:lineRule="exact"/>
        <w:ind w:firstLineChars="200" w:firstLine="480"/>
        <w:jc w:val="left"/>
        <w:rPr>
          <w:b w:val="0"/>
          <w:kern w:val="0"/>
          <w:sz w:val="24"/>
          <w:szCs w:val="24"/>
        </w:rPr>
      </w:pPr>
      <w:r w:rsidRPr="006A0935">
        <w:rPr>
          <w:b w:val="0"/>
          <w:kern w:val="0"/>
          <w:sz w:val="24"/>
          <w:szCs w:val="24"/>
        </w:rPr>
        <w:t>大学生实行个人缴费。个人缴费标准按照居民医保中小学生标准执行，每人每年</w:t>
      </w:r>
      <w:r w:rsidRPr="006A0935">
        <w:rPr>
          <w:b w:val="0"/>
          <w:kern w:val="0"/>
          <w:sz w:val="24"/>
          <w:szCs w:val="24"/>
        </w:rPr>
        <w:t>110</w:t>
      </w:r>
      <w:r w:rsidRPr="006A0935">
        <w:rPr>
          <w:b w:val="0"/>
          <w:kern w:val="0"/>
          <w:sz w:val="24"/>
          <w:szCs w:val="24"/>
        </w:rPr>
        <w:t>元，此标准随居民医保中小学生标准同步调整。</w:t>
      </w:r>
    </w:p>
    <w:p w14:paraId="32F5B3BA" w14:textId="77777777" w:rsidR="00674432" w:rsidRPr="006A0935" w:rsidRDefault="00674432" w:rsidP="00AF258A">
      <w:pPr>
        <w:widowControl/>
        <w:adjustRightInd w:val="0"/>
        <w:snapToGrid w:val="0"/>
        <w:spacing w:line="400" w:lineRule="exact"/>
        <w:ind w:firstLineChars="196" w:firstLine="470"/>
        <w:jc w:val="left"/>
        <w:rPr>
          <w:rFonts w:eastAsia="黑体"/>
          <w:b w:val="0"/>
          <w:sz w:val="24"/>
          <w:szCs w:val="24"/>
        </w:rPr>
      </w:pPr>
      <w:r w:rsidRPr="006A0935">
        <w:rPr>
          <w:rFonts w:eastAsia="黑体"/>
          <w:b w:val="0"/>
          <w:sz w:val="24"/>
          <w:szCs w:val="24"/>
        </w:rPr>
        <w:t>三、医疗保障起止时间</w:t>
      </w:r>
    </w:p>
    <w:p w14:paraId="16FCB579" w14:textId="77777777" w:rsidR="00674432" w:rsidRPr="006A0935" w:rsidRDefault="00674432" w:rsidP="00AF258A">
      <w:pPr>
        <w:widowControl/>
        <w:adjustRightInd w:val="0"/>
        <w:snapToGrid w:val="0"/>
        <w:spacing w:line="400" w:lineRule="exact"/>
        <w:ind w:firstLineChars="200" w:firstLine="480"/>
        <w:jc w:val="left"/>
        <w:rPr>
          <w:b w:val="0"/>
          <w:kern w:val="0"/>
          <w:sz w:val="24"/>
          <w:szCs w:val="24"/>
        </w:rPr>
      </w:pPr>
      <w:r w:rsidRPr="006A0935">
        <w:rPr>
          <w:b w:val="0"/>
          <w:kern w:val="0"/>
          <w:sz w:val="24"/>
          <w:szCs w:val="24"/>
        </w:rPr>
        <w:t>学生自办理入学手续之日起享受大学生医疗保障待遇。办理离校手续，并按学籍管理规定注销学籍之日起停止享受大学生医疗保障待遇。按学籍管理规定办理因病休学手续的，休学期间继续享受本市大学生医疗保障待遇。大学生毕业后至当年医保年度结束前，未参加本市城镇职工基本医疗保险的，如发生住院，仍由校门诊部开具相关就医凭证。</w:t>
      </w:r>
    </w:p>
    <w:p w14:paraId="77CAA0B2" w14:textId="77777777" w:rsidR="00674432" w:rsidRPr="006A0935" w:rsidRDefault="00674432" w:rsidP="00AF258A">
      <w:pPr>
        <w:widowControl/>
        <w:adjustRightInd w:val="0"/>
        <w:snapToGrid w:val="0"/>
        <w:spacing w:line="400" w:lineRule="exact"/>
        <w:ind w:left="440"/>
        <w:jc w:val="left"/>
        <w:rPr>
          <w:rFonts w:eastAsia="黑体"/>
          <w:b w:val="0"/>
          <w:sz w:val="24"/>
          <w:szCs w:val="24"/>
        </w:rPr>
      </w:pPr>
      <w:r w:rsidRPr="006A0935">
        <w:rPr>
          <w:rFonts w:eastAsia="黑体"/>
          <w:b w:val="0"/>
          <w:sz w:val="24"/>
          <w:szCs w:val="24"/>
        </w:rPr>
        <w:t>四、医疗保障支付范围</w:t>
      </w:r>
    </w:p>
    <w:p w14:paraId="3383C048" w14:textId="77777777" w:rsidR="00674432" w:rsidRPr="006A0935" w:rsidRDefault="00674432" w:rsidP="00AF258A">
      <w:pPr>
        <w:widowControl/>
        <w:adjustRightInd w:val="0"/>
        <w:snapToGrid w:val="0"/>
        <w:spacing w:line="400" w:lineRule="exact"/>
        <w:ind w:leftChars="1" w:left="2" w:right="-235" w:firstLineChars="200" w:firstLine="480"/>
        <w:jc w:val="left"/>
        <w:rPr>
          <w:b w:val="0"/>
          <w:kern w:val="0"/>
          <w:sz w:val="24"/>
          <w:szCs w:val="24"/>
        </w:rPr>
      </w:pPr>
      <w:r w:rsidRPr="006A0935">
        <w:rPr>
          <w:b w:val="0"/>
          <w:kern w:val="0"/>
          <w:sz w:val="24"/>
          <w:szCs w:val="24"/>
        </w:rPr>
        <w:t>大学生纳入医疗保障的用药、诊疗项目和服务设施的支付范围按照本市居民基本医疗保险有关规定执行。</w:t>
      </w:r>
    </w:p>
    <w:p w14:paraId="6074481F" w14:textId="77777777" w:rsidR="00674432" w:rsidRPr="006A0935" w:rsidRDefault="00674432" w:rsidP="00AF258A">
      <w:pPr>
        <w:widowControl/>
        <w:adjustRightInd w:val="0"/>
        <w:snapToGrid w:val="0"/>
        <w:spacing w:line="400" w:lineRule="exact"/>
        <w:ind w:firstLineChars="196" w:firstLine="470"/>
        <w:jc w:val="left"/>
        <w:rPr>
          <w:rFonts w:eastAsia="黑体"/>
          <w:b w:val="0"/>
          <w:sz w:val="24"/>
          <w:szCs w:val="24"/>
        </w:rPr>
      </w:pPr>
      <w:r w:rsidRPr="006A0935">
        <w:rPr>
          <w:rFonts w:eastAsia="黑体"/>
          <w:b w:val="0"/>
          <w:sz w:val="24"/>
          <w:szCs w:val="24"/>
        </w:rPr>
        <w:t>五、普通门急诊医疗保障</w:t>
      </w:r>
    </w:p>
    <w:p w14:paraId="67FFAF6A"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（一）保障待遇</w:t>
      </w:r>
    </w:p>
    <w:p w14:paraId="56F973C3"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1</w:t>
      </w:r>
      <w:r w:rsidRPr="006A0935">
        <w:rPr>
          <w:b w:val="0"/>
          <w:kern w:val="0"/>
          <w:sz w:val="24"/>
          <w:szCs w:val="24"/>
        </w:rPr>
        <w:t>．大学生校内门急诊发生的医疗费用，由个人自负</w:t>
      </w:r>
      <w:r w:rsidRPr="006A0935">
        <w:rPr>
          <w:b w:val="0"/>
          <w:kern w:val="0"/>
          <w:sz w:val="24"/>
          <w:szCs w:val="24"/>
        </w:rPr>
        <w:t>10%</w:t>
      </w:r>
      <w:r w:rsidRPr="006A0935">
        <w:rPr>
          <w:b w:val="0"/>
          <w:kern w:val="0"/>
          <w:sz w:val="24"/>
          <w:szCs w:val="24"/>
        </w:rPr>
        <w:t>。</w:t>
      </w:r>
    </w:p>
    <w:p w14:paraId="3ADADC27"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2</w:t>
      </w:r>
      <w:r w:rsidRPr="006A0935">
        <w:rPr>
          <w:b w:val="0"/>
          <w:kern w:val="0"/>
          <w:sz w:val="24"/>
          <w:szCs w:val="24"/>
        </w:rPr>
        <w:t>．校外门急诊发生的医疗费用，按照居民医保中小学生门急诊待遇支付，并随居民医保中小学生待遇同步调整。门急诊医疗费用设置起付线（</w:t>
      </w:r>
      <w:r w:rsidRPr="006A0935">
        <w:rPr>
          <w:b w:val="0"/>
          <w:kern w:val="0"/>
          <w:sz w:val="24"/>
          <w:szCs w:val="24"/>
        </w:rPr>
        <w:t>300</w:t>
      </w:r>
      <w:r w:rsidRPr="006A0935">
        <w:rPr>
          <w:b w:val="0"/>
          <w:kern w:val="0"/>
          <w:sz w:val="24"/>
          <w:szCs w:val="24"/>
        </w:rPr>
        <w:t>元），年累计超过起付线以上部分，在一级医疗机构就医的，个人自负</w:t>
      </w:r>
      <w:r w:rsidRPr="006A0935">
        <w:rPr>
          <w:b w:val="0"/>
          <w:kern w:val="0"/>
          <w:sz w:val="24"/>
          <w:szCs w:val="24"/>
        </w:rPr>
        <w:t>30%</w:t>
      </w:r>
      <w:r w:rsidRPr="006A0935">
        <w:rPr>
          <w:b w:val="0"/>
          <w:kern w:val="0"/>
          <w:sz w:val="24"/>
          <w:szCs w:val="24"/>
        </w:rPr>
        <w:t>；在二级医疗机构就医的，个人自负</w:t>
      </w:r>
      <w:r w:rsidRPr="006A0935">
        <w:rPr>
          <w:b w:val="0"/>
          <w:kern w:val="0"/>
          <w:sz w:val="24"/>
          <w:szCs w:val="24"/>
        </w:rPr>
        <w:t>40%</w:t>
      </w:r>
      <w:r w:rsidRPr="006A0935">
        <w:rPr>
          <w:b w:val="0"/>
          <w:kern w:val="0"/>
          <w:sz w:val="24"/>
          <w:szCs w:val="24"/>
        </w:rPr>
        <w:t>；在三级医疗机构就医的，个人自负</w:t>
      </w:r>
      <w:r w:rsidRPr="006A0935">
        <w:rPr>
          <w:b w:val="0"/>
          <w:kern w:val="0"/>
          <w:sz w:val="24"/>
          <w:szCs w:val="24"/>
        </w:rPr>
        <w:t>50%</w:t>
      </w:r>
      <w:r w:rsidRPr="006A0935">
        <w:rPr>
          <w:b w:val="0"/>
          <w:kern w:val="0"/>
          <w:sz w:val="24"/>
          <w:szCs w:val="24"/>
        </w:rPr>
        <w:t>。大病者自负部分的</w:t>
      </w:r>
      <w:r w:rsidRPr="006A0935">
        <w:rPr>
          <w:b w:val="0"/>
          <w:kern w:val="0"/>
          <w:sz w:val="24"/>
          <w:szCs w:val="24"/>
        </w:rPr>
        <w:t xml:space="preserve">50% </w:t>
      </w:r>
      <w:r w:rsidRPr="006A0935">
        <w:rPr>
          <w:b w:val="0"/>
          <w:kern w:val="0"/>
          <w:sz w:val="24"/>
          <w:szCs w:val="24"/>
        </w:rPr>
        <w:t>由大病保险资金报销（目前有中国人寿保险、平安养老保险、中国人民财产保险、中国太平洋人寿保险四家公司承办）。</w:t>
      </w:r>
    </w:p>
    <w:p w14:paraId="793C959D"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 xml:space="preserve">3. </w:t>
      </w:r>
      <w:r w:rsidRPr="006A0935">
        <w:rPr>
          <w:b w:val="0"/>
          <w:kern w:val="0"/>
          <w:sz w:val="24"/>
          <w:szCs w:val="24"/>
        </w:rPr>
        <w:t>含中草药的发票需附处方才能报销。</w:t>
      </w:r>
    </w:p>
    <w:p w14:paraId="244492E3"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（二）就医管理</w:t>
      </w:r>
    </w:p>
    <w:p w14:paraId="75C3C2D6"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lastRenderedPageBreak/>
        <w:t>1</w:t>
      </w:r>
      <w:r w:rsidRPr="006A0935">
        <w:rPr>
          <w:b w:val="0"/>
          <w:kern w:val="0"/>
          <w:sz w:val="24"/>
          <w:szCs w:val="24"/>
        </w:rPr>
        <w:t>．大学生的普通门急诊必须先到校门诊部凭医疗证就医，因病情需要转至定点医疗机构就医的，由门诊部接诊医生开具转诊单，学生经转诊到定点医疗机构就医所发生的医疗费用，按医保规定给予报销，未经转诊发生的医疗费用由学生个人负担。</w:t>
      </w:r>
    </w:p>
    <w:p w14:paraId="72168AAB"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2</w:t>
      </w:r>
      <w:r w:rsidRPr="006A0935">
        <w:rPr>
          <w:b w:val="0"/>
          <w:kern w:val="0"/>
          <w:sz w:val="24"/>
          <w:szCs w:val="24"/>
        </w:rPr>
        <w:t>．学生在本市和外省市（主要是指寒暑假、国定假期间）发生的急诊范围的疾病可至就近医保定点医疗机构就医。</w:t>
      </w:r>
    </w:p>
    <w:p w14:paraId="65D2B6EF"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3</w:t>
      </w:r>
      <w:r w:rsidRPr="006A0935">
        <w:rPr>
          <w:b w:val="0"/>
          <w:kern w:val="0"/>
          <w:sz w:val="24"/>
          <w:szCs w:val="24"/>
        </w:rPr>
        <w:t>．学生因病休学及在校规定教育实习，课题研究，社会调查等期间居住外省市的，应向门诊部登记并同意后，可至当地医保定点医疗机构进行急诊治疗。</w:t>
      </w:r>
    </w:p>
    <w:p w14:paraId="5FC0CF8E"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4</w:t>
      </w:r>
      <w:r w:rsidRPr="006A0935">
        <w:rPr>
          <w:b w:val="0"/>
          <w:kern w:val="0"/>
          <w:sz w:val="24"/>
          <w:szCs w:val="24"/>
        </w:rPr>
        <w:t>．学生患特殊疾病，由门诊部指定专科医院治疗。</w:t>
      </w:r>
    </w:p>
    <w:p w14:paraId="02E76789"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5</w:t>
      </w:r>
      <w:r w:rsidRPr="006A0935">
        <w:rPr>
          <w:b w:val="0"/>
          <w:kern w:val="0"/>
          <w:sz w:val="24"/>
          <w:szCs w:val="24"/>
        </w:rPr>
        <w:t>．大学生在本市门诊实行定点医疗（本校指定上海市第一人民医院、松江区第一人民医院分院、</w:t>
      </w:r>
      <w:r w:rsidRPr="006A0935">
        <w:rPr>
          <w:b w:val="0"/>
          <w:bCs/>
          <w:sz w:val="24"/>
          <w:szCs w:val="24"/>
        </w:rPr>
        <w:t>方松街道社区卫生服务中心、上海市第一人民医院分院（</w:t>
      </w:r>
      <w:r w:rsidRPr="006A0935">
        <w:rPr>
          <w:b w:val="0"/>
          <w:sz w:val="24"/>
          <w:szCs w:val="24"/>
        </w:rPr>
        <w:t>四川北路</w:t>
      </w:r>
      <w:r w:rsidRPr="006A0935">
        <w:rPr>
          <w:b w:val="0"/>
          <w:sz w:val="24"/>
          <w:szCs w:val="24"/>
        </w:rPr>
        <w:t>1856</w:t>
      </w:r>
      <w:r w:rsidRPr="006A0935">
        <w:rPr>
          <w:b w:val="0"/>
          <w:sz w:val="24"/>
          <w:szCs w:val="24"/>
        </w:rPr>
        <w:t>号）、曲阳社区卫生服务中心</w:t>
      </w:r>
      <w:r w:rsidRPr="006A0935">
        <w:rPr>
          <w:b w:val="0"/>
          <w:kern w:val="0"/>
          <w:sz w:val="24"/>
          <w:szCs w:val="24"/>
        </w:rPr>
        <w:t>作为定点医疗机构）。</w:t>
      </w:r>
    </w:p>
    <w:p w14:paraId="027BAA4C"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（三）医疗费用结算</w:t>
      </w:r>
    </w:p>
    <w:p w14:paraId="5D40C993"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1</w:t>
      </w:r>
      <w:r w:rsidRPr="006A0935">
        <w:rPr>
          <w:b w:val="0"/>
          <w:kern w:val="0"/>
          <w:sz w:val="24"/>
          <w:szCs w:val="24"/>
        </w:rPr>
        <w:t>．学生因病转诊定点医疗机构就医，所发生的门急诊医疗费用，由学生本人先行垫付，就诊后凭学生证、学生医疗证、病史资料、医疗费原始收据、明细账单及转诊单，向校门诊部申请报销。核定后的医疗费用，除个人自负部分外，其余由学校承担。</w:t>
      </w:r>
    </w:p>
    <w:p w14:paraId="1982046F" w14:textId="77777777" w:rsidR="00674432" w:rsidRPr="006A0935" w:rsidRDefault="00674432" w:rsidP="00AF258A">
      <w:pPr>
        <w:widowControl/>
        <w:adjustRightInd w:val="0"/>
        <w:snapToGrid w:val="0"/>
        <w:spacing w:line="400" w:lineRule="exact"/>
        <w:ind w:firstLineChars="200" w:firstLine="480"/>
        <w:jc w:val="left"/>
        <w:rPr>
          <w:b w:val="0"/>
          <w:kern w:val="0"/>
          <w:sz w:val="24"/>
          <w:szCs w:val="24"/>
        </w:rPr>
      </w:pPr>
      <w:r w:rsidRPr="006A0935">
        <w:rPr>
          <w:b w:val="0"/>
          <w:kern w:val="0"/>
          <w:sz w:val="24"/>
          <w:szCs w:val="24"/>
        </w:rPr>
        <w:t>2</w:t>
      </w:r>
      <w:r w:rsidRPr="006A0935">
        <w:rPr>
          <w:b w:val="0"/>
          <w:kern w:val="0"/>
          <w:sz w:val="24"/>
          <w:szCs w:val="24"/>
        </w:rPr>
        <w:t>．学生在本市或外省市急诊就医所发生的医疗费，由学生本人先行垫付，就诊后凭学生证、学生医疗证、病史资料、医疗费原始收据、明细账单，向校门诊部申请报销。核定后的医疗费用，除个人自负部分外，其余由学校承担。</w:t>
      </w:r>
    </w:p>
    <w:p w14:paraId="2BF0E813"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3.</w:t>
      </w:r>
      <w:r w:rsidRPr="006A0935">
        <w:t xml:space="preserve"> </w:t>
      </w:r>
      <w:r w:rsidRPr="006A0935">
        <w:rPr>
          <w:b w:val="0"/>
          <w:kern w:val="0"/>
          <w:sz w:val="24"/>
          <w:szCs w:val="24"/>
        </w:rPr>
        <w:t>审核报销时间</w:t>
      </w:r>
      <w:r w:rsidRPr="006A0935">
        <w:rPr>
          <w:b w:val="0"/>
          <w:kern w:val="0"/>
          <w:sz w:val="24"/>
          <w:szCs w:val="24"/>
        </w:rPr>
        <w:t xml:space="preserve"> </w:t>
      </w:r>
      <w:r w:rsidRPr="006A0935">
        <w:rPr>
          <w:b w:val="0"/>
          <w:kern w:val="0"/>
          <w:sz w:val="24"/>
          <w:szCs w:val="24"/>
        </w:rPr>
        <w:t>松江校区：周二、周四</w:t>
      </w:r>
      <w:r w:rsidRPr="006A0935">
        <w:rPr>
          <w:b w:val="0"/>
          <w:kern w:val="0"/>
          <w:sz w:val="24"/>
          <w:szCs w:val="24"/>
        </w:rPr>
        <w:t>11:30</w:t>
      </w:r>
      <w:r w:rsidRPr="006A0935">
        <w:rPr>
          <w:b w:val="0"/>
          <w:kern w:val="0"/>
          <w:sz w:val="24"/>
          <w:szCs w:val="24"/>
        </w:rPr>
        <w:t>至</w:t>
      </w:r>
      <w:r w:rsidRPr="006A0935">
        <w:rPr>
          <w:b w:val="0"/>
          <w:kern w:val="0"/>
          <w:sz w:val="24"/>
          <w:szCs w:val="24"/>
        </w:rPr>
        <w:t>14:00</w:t>
      </w:r>
      <w:r w:rsidRPr="006A0935">
        <w:rPr>
          <w:b w:val="0"/>
          <w:kern w:val="0"/>
          <w:sz w:val="24"/>
          <w:szCs w:val="24"/>
        </w:rPr>
        <w:t>；虹口校区：周一、周三</w:t>
      </w:r>
      <w:r w:rsidRPr="006A0935">
        <w:rPr>
          <w:b w:val="0"/>
          <w:kern w:val="0"/>
          <w:sz w:val="24"/>
          <w:szCs w:val="24"/>
        </w:rPr>
        <w:t>8:30</w:t>
      </w:r>
      <w:r w:rsidRPr="006A0935">
        <w:rPr>
          <w:b w:val="0"/>
          <w:kern w:val="0"/>
          <w:sz w:val="24"/>
          <w:szCs w:val="24"/>
        </w:rPr>
        <w:t>至</w:t>
      </w:r>
      <w:r w:rsidRPr="006A0935">
        <w:rPr>
          <w:b w:val="0"/>
          <w:kern w:val="0"/>
          <w:sz w:val="24"/>
          <w:szCs w:val="24"/>
        </w:rPr>
        <w:t>11:00</w:t>
      </w:r>
      <w:r w:rsidRPr="006A0935">
        <w:rPr>
          <w:b w:val="0"/>
          <w:kern w:val="0"/>
          <w:sz w:val="24"/>
          <w:szCs w:val="24"/>
        </w:rPr>
        <w:t>。</w:t>
      </w:r>
    </w:p>
    <w:p w14:paraId="5403DAE5" w14:textId="77777777" w:rsidR="00674432" w:rsidRPr="006A0935" w:rsidRDefault="00674432" w:rsidP="00AF258A">
      <w:pPr>
        <w:widowControl/>
        <w:adjustRightInd w:val="0"/>
        <w:snapToGrid w:val="0"/>
        <w:spacing w:line="400" w:lineRule="exact"/>
        <w:ind w:firstLineChars="224" w:firstLine="538"/>
        <w:jc w:val="left"/>
        <w:rPr>
          <w:rFonts w:eastAsia="黑体"/>
          <w:b w:val="0"/>
          <w:sz w:val="24"/>
          <w:szCs w:val="24"/>
        </w:rPr>
      </w:pPr>
      <w:r w:rsidRPr="006A0935">
        <w:rPr>
          <w:rFonts w:eastAsia="黑体"/>
          <w:b w:val="0"/>
          <w:sz w:val="24"/>
          <w:szCs w:val="24"/>
        </w:rPr>
        <w:t>六、住院和门诊大病医疗保障</w:t>
      </w:r>
    </w:p>
    <w:p w14:paraId="32F173A9"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（一）保障待遇：</w:t>
      </w:r>
    </w:p>
    <w:p w14:paraId="73EEE685"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1</w:t>
      </w:r>
      <w:r w:rsidRPr="006A0935">
        <w:rPr>
          <w:b w:val="0"/>
          <w:kern w:val="0"/>
          <w:sz w:val="24"/>
          <w:szCs w:val="24"/>
        </w:rPr>
        <w:t>．大学生住院医疗待遇（包括住院和急诊观察室留院观察，下同）与居民医保中小学生待遇接轨，并随居民医保中小学生待遇同步调整。设置起付标准（一级医疗机构</w:t>
      </w:r>
      <w:r w:rsidRPr="006A0935">
        <w:rPr>
          <w:b w:val="0"/>
          <w:kern w:val="0"/>
          <w:sz w:val="24"/>
          <w:szCs w:val="24"/>
        </w:rPr>
        <w:t>50</w:t>
      </w:r>
      <w:r w:rsidRPr="006A0935">
        <w:rPr>
          <w:b w:val="0"/>
          <w:kern w:val="0"/>
          <w:sz w:val="24"/>
          <w:szCs w:val="24"/>
        </w:rPr>
        <w:t>元</w:t>
      </w:r>
      <w:r w:rsidRPr="006A0935">
        <w:rPr>
          <w:b w:val="0"/>
          <w:kern w:val="0"/>
          <w:sz w:val="24"/>
          <w:szCs w:val="24"/>
        </w:rPr>
        <w:t>/</w:t>
      </w:r>
      <w:r w:rsidRPr="006A0935">
        <w:rPr>
          <w:b w:val="0"/>
          <w:kern w:val="0"/>
          <w:sz w:val="24"/>
          <w:szCs w:val="24"/>
        </w:rPr>
        <w:t>次，二级医疗机构</w:t>
      </w:r>
      <w:r w:rsidRPr="006A0935">
        <w:rPr>
          <w:b w:val="0"/>
          <w:kern w:val="0"/>
          <w:sz w:val="24"/>
          <w:szCs w:val="24"/>
        </w:rPr>
        <w:t>100</w:t>
      </w:r>
      <w:r w:rsidRPr="006A0935">
        <w:rPr>
          <w:b w:val="0"/>
          <w:kern w:val="0"/>
          <w:sz w:val="24"/>
          <w:szCs w:val="24"/>
        </w:rPr>
        <w:t>元</w:t>
      </w:r>
      <w:r w:rsidRPr="006A0935">
        <w:rPr>
          <w:b w:val="0"/>
          <w:kern w:val="0"/>
          <w:sz w:val="24"/>
          <w:szCs w:val="24"/>
        </w:rPr>
        <w:t>/</w:t>
      </w:r>
      <w:r w:rsidRPr="006A0935">
        <w:rPr>
          <w:b w:val="0"/>
          <w:kern w:val="0"/>
          <w:sz w:val="24"/>
          <w:szCs w:val="24"/>
        </w:rPr>
        <w:t>次，三级医疗机构</w:t>
      </w:r>
      <w:r w:rsidRPr="006A0935">
        <w:rPr>
          <w:b w:val="0"/>
          <w:kern w:val="0"/>
          <w:sz w:val="24"/>
          <w:szCs w:val="24"/>
        </w:rPr>
        <w:t>300</w:t>
      </w:r>
      <w:r w:rsidRPr="006A0935">
        <w:rPr>
          <w:b w:val="0"/>
          <w:kern w:val="0"/>
          <w:sz w:val="24"/>
          <w:szCs w:val="24"/>
        </w:rPr>
        <w:t>元</w:t>
      </w:r>
      <w:r w:rsidRPr="006A0935">
        <w:rPr>
          <w:b w:val="0"/>
          <w:kern w:val="0"/>
          <w:sz w:val="24"/>
          <w:szCs w:val="24"/>
        </w:rPr>
        <w:t>/</w:t>
      </w:r>
      <w:r w:rsidRPr="006A0935">
        <w:rPr>
          <w:b w:val="0"/>
          <w:kern w:val="0"/>
          <w:sz w:val="24"/>
          <w:szCs w:val="24"/>
        </w:rPr>
        <w:t>次），超过起付标准以上部分，在一级医疗机构住院的，个人自负</w:t>
      </w:r>
      <w:r w:rsidRPr="006A0935">
        <w:rPr>
          <w:b w:val="0"/>
          <w:kern w:val="0"/>
          <w:sz w:val="24"/>
          <w:szCs w:val="24"/>
        </w:rPr>
        <w:t>20%</w:t>
      </w:r>
      <w:r w:rsidRPr="006A0935">
        <w:rPr>
          <w:b w:val="0"/>
          <w:kern w:val="0"/>
          <w:sz w:val="24"/>
          <w:szCs w:val="24"/>
        </w:rPr>
        <w:t>；在二级医疗机构住院的，个人自负</w:t>
      </w:r>
      <w:r w:rsidRPr="006A0935">
        <w:rPr>
          <w:b w:val="0"/>
          <w:kern w:val="0"/>
          <w:sz w:val="24"/>
          <w:szCs w:val="24"/>
        </w:rPr>
        <w:t>25%</w:t>
      </w:r>
      <w:r w:rsidRPr="006A0935">
        <w:rPr>
          <w:b w:val="0"/>
          <w:kern w:val="0"/>
          <w:sz w:val="24"/>
          <w:szCs w:val="24"/>
        </w:rPr>
        <w:t>；在三级医疗机构住院的，个人自负</w:t>
      </w:r>
      <w:r w:rsidRPr="006A0935">
        <w:rPr>
          <w:b w:val="0"/>
          <w:kern w:val="0"/>
          <w:sz w:val="24"/>
          <w:szCs w:val="24"/>
        </w:rPr>
        <w:t>40%</w:t>
      </w:r>
      <w:r w:rsidRPr="006A0935">
        <w:rPr>
          <w:b w:val="0"/>
          <w:kern w:val="0"/>
          <w:sz w:val="24"/>
          <w:szCs w:val="24"/>
        </w:rPr>
        <w:t>。因患重症尿毒症、恶性肿瘤、精神病、血友病、再生障碍性贫血需要住院治疗的，自负部分的</w:t>
      </w:r>
      <w:r w:rsidRPr="006A0935">
        <w:rPr>
          <w:b w:val="0"/>
          <w:kern w:val="0"/>
          <w:sz w:val="24"/>
          <w:szCs w:val="24"/>
        </w:rPr>
        <w:t xml:space="preserve">50% </w:t>
      </w:r>
      <w:r w:rsidRPr="006A0935">
        <w:rPr>
          <w:b w:val="0"/>
          <w:kern w:val="0"/>
          <w:sz w:val="24"/>
          <w:szCs w:val="24"/>
        </w:rPr>
        <w:t>由大病保险资金报销（目前有中国人寿保险、平安养老保险、中国人民财产保险、中国太平洋人寿保险四家公司承办）。</w:t>
      </w:r>
    </w:p>
    <w:p w14:paraId="2F0E6B23"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（二）就医管理</w:t>
      </w:r>
    </w:p>
    <w:p w14:paraId="5730EA11" w14:textId="77777777" w:rsidR="00674432" w:rsidRPr="006A0935" w:rsidRDefault="00674432" w:rsidP="00AF258A">
      <w:pPr>
        <w:widowControl/>
        <w:adjustRightInd w:val="0"/>
        <w:snapToGrid w:val="0"/>
        <w:spacing w:line="400" w:lineRule="exact"/>
        <w:ind w:firstLineChars="200" w:firstLine="480"/>
        <w:jc w:val="left"/>
        <w:rPr>
          <w:b w:val="0"/>
          <w:kern w:val="0"/>
          <w:sz w:val="24"/>
          <w:szCs w:val="24"/>
        </w:rPr>
      </w:pPr>
      <w:r w:rsidRPr="006A0935">
        <w:rPr>
          <w:b w:val="0"/>
          <w:kern w:val="0"/>
          <w:sz w:val="24"/>
          <w:szCs w:val="24"/>
        </w:rPr>
        <w:lastRenderedPageBreak/>
        <w:t>1</w:t>
      </w:r>
      <w:r w:rsidRPr="006A0935">
        <w:rPr>
          <w:b w:val="0"/>
          <w:kern w:val="0"/>
          <w:sz w:val="24"/>
          <w:szCs w:val="24"/>
        </w:rPr>
        <w:t>．大学生在本市医保定点医疗机构住院医疗的，凭入院通知书，由校门诊部开具住院结算凭证。（住院结算凭证供一次住院使用）</w:t>
      </w:r>
    </w:p>
    <w:p w14:paraId="0A906B8A" w14:textId="77777777" w:rsidR="00674432" w:rsidRPr="006A0935" w:rsidRDefault="00674432" w:rsidP="00AF258A">
      <w:pPr>
        <w:widowControl/>
        <w:adjustRightInd w:val="0"/>
        <w:snapToGrid w:val="0"/>
        <w:spacing w:line="400" w:lineRule="exact"/>
        <w:ind w:firstLineChars="225" w:firstLine="540"/>
        <w:jc w:val="left"/>
        <w:rPr>
          <w:bCs/>
          <w:kern w:val="0"/>
          <w:sz w:val="24"/>
          <w:szCs w:val="24"/>
          <w:u w:val="double"/>
        </w:rPr>
      </w:pPr>
      <w:r w:rsidRPr="006A0935">
        <w:rPr>
          <w:b w:val="0"/>
          <w:kern w:val="0"/>
          <w:sz w:val="24"/>
          <w:szCs w:val="24"/>
        </w:rPr>
        <w:t>2</w:t>
      </w:r>
      <w:r w:rsidRPr="006A0935">
        <w:rPr>
          <w:b w:val="0"/>
          <w:kern w:val="0"/>
          <w:sz w:val="24"/>
          <w:szCs w:val="24"/>
        </w:rPr>
        <w:t>．大学生因病休学、寒暑假及国定假期在原户籍地、在校规定教育实习，课题研究，社会调查等期间居住外省市住院的，应向门诊部登记并同意后，可至当地医保定点医疗机构住院治疗。</w:t>
      </w:r>
    </w:p>
    <w:p w14:paraId="617A4D0C"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（三）医疗费用结算</w:t>
      </w:r>
    </w:p>
    <w:p w14:paraId="2BEA9CE1"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1</w:t>
      </w:r>
      <w:r w:rsidRPr="006A0935">
        <w:rPr>
          <w:b w:val="0"/>
          <w:kern w:val="0"/>
          <w:sz w:val="24"/>
          <w:szCs w:val="24"/>
        </w:rPr>
        <w:t>．定点医疗机构结算</w:t>
      </w:r>
    </w:p>
    <w:p w14:paraId="62911D35"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大学生凭结算凭证在本市医保定点医疗机构发生的住院医疗费用，属于居民医保基金支付的，由定点医疗机构记账，其余医疗费用由定点医疗机构向大学生本人收取。</w:t>
      </w:r>
    </w:p>
    <w:p w14:paraId="741A604E"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2</w:t>
      </w:r>
      <w:r w:rsidRPr="006A0935">
        <w:rPr>
          <w:b w:val="0"/>
          <w:kern w:val="0"/>
          <w:sz w:val="24"/>
          <w:szCs w:val="24"/>
        </w:rPr>
        <w:t>．医疗费用零星报销</w:t>
      </w:r>
    </w:p>
    <w:p w14:paraId="32ED7950" w14:textId="77777777" w:rsidR="00674432" w:rsidRPr="006A0935" w:rsidRDefault="00674432" w:rsidP="00AF258A">
      <w:pPr>
        <w:widowControl/>
        <w:adjustRightInd w:val="0"/>
        <w:snapToGrid w:val="0"/>
        <w:spacing w:line="400" w:lineRule="exact"/>
        <w:ind w:firstLineChars="225" w:firstLine="540"/>
        <w:jc w:val="left"/>
        <w:rPr>
          <w:b w:val="0"/>
          <w:kern w:val="0"/>
          <w:sz w:val="24"/>
          <w:szCs w:val="24"/>
        </w:rPr>
      </w:pPr>
      <w:r w:rsidRPr="006A0935">
        <w:rPr>
          <w:b w:val="0"/>
          <w:kern w:val="0"/>
          <w:sz w:val="24"/>
          <w:szCs w:val="24"/>
        </w:rPr>
        <w:t>大学生在外省市发生的符合规定的住院和急诊住院（主要是指寒暑假、国定假期间在原户籍地）、因病休学及在在校规定教育实习，课题研究，社会调查等期间居住外省市发生的住院和急诊住院，由本人先行垫付，出院后</w:t>
      </w:r>
      <w:r w:rsidRPr="006A0935">
        <w:rPr>
          <w:b w:val="0"/>
          <w:kern w:val="0"/>
          <w:sz w:val="24"/>
          <w:szCs w:val="24"/>
        </w:rPr>
        <w:t>6</w:t>
      </w:r>
      <w:r w:rsidRPr="006A0935">
        <w:rPr>
          <w:b w:val="0"/>
          <w:kern w:val="0"/>
          <w:sz w:val="24"/>
          <w:szCs w:val="24"/>
        </w:rPr>
        <w:t>个月内，本人将出院小结、病史资料、医疗费原始收据及明细表账单等，交至校门诊部，由校门诊部统一收取材料后送区医保机构按医保规定报销。学生凭医保局结算凭证、学生证、身份证到财务处领取现金（寒暑假除外）。</w:t>
      </w:r>
    </w:p>
    <w:p w14:paraId="5B53B7F8" w14:textId="77777777" w:rsidR="00674432" w:rsidRPr="006A0935" w:rsidRDefault="00674432" w:rsidP="00AF258A">
      <w:pPr>
        <w:widowControl/>
        <w:adjustRightInd w:val="0"/>
        <w:snapToGrid w:val="0"/>
        <w:spacing w:line="400" w:lineRule="exact"/>
        <w:ind w:firstLineChars="225" w:firstLine="540"/>
        <w:jc w:val="left"/>
        <w:rPr>
          <w:rFonts w:eastAsia="黑体"/>
          <w:b w:val="0"/>
          <w:sz w:val="24"/>
          <w:szCs w:val="24"/>
        </w:rPr>
      </w:pPr>
      <w:r w:rsidRPr="006A0935">
        <w:rPr>
          <w:rFonts w:eastAsia="黑体"/>
          <w:b w:val="0"/>
          <w:sz w:val="24"/>
          <w:szCs w:val="24"/>
        </w:rPr>
        <w:t>七、本规定自</w:t>
      </w:r>
      <w:r w:rsidRPr="006A0935">
        <w:rPr>
          <w:rFonts w:eastAsia="黑体"/>
          <w:b w:val="0"/>
          <w:sz w:val="24"/>
          <w:szCs w:val="24"/>
        </w:rPr>
        <w:t>2017</w:t>
      </w:r>
      <w:r w:rsidRPr="006A0935">
        <w:rPr>
          <w:rFonts w:eastAsia="黑体"/>
          <w:b w:val="0"/>
          <w:sz w:val="24"/>
          <w:szCs w:val="24"/>
        </w:rPr>
        <w:t>年</w:t>
      </w:r>
      <w:r w:rsidRPr="006A0935">
        <w:rPr>
          <w:rFonts w:eastAsia="黑体"/>
          <w:b w:val="0"/>
          <w:sz w:val="24"/>
          <w:szCs w:val="24"/>
        </w:rPr>
        <w:t>1</w:t>
      </w:r>
      <w:r w:rsidRPr="006A0935">
        <w:rPr>
          <w:rFonts w:eastAsia="黑体"/>
          <w:b w:val="0"/>
          <w:sz w:val="24"/>
          <w:szCs w:val="24"/>
        </w:rPr>
        <w:t>月</w:t>
      </w:r>
      <w:r w:rsidRPr="006A0935">
        <w:rPr>
          <w:rFonts w:eastAsia="黑体"/>
          <w:b w:val="0"/>
          <w:sz w:val="24"/>
          <w:szCs w:val="24"/>
        </w:rPr>
        <w:t>1</w:t>
      </w:r>
      <w:r w:rsidRPr="006A0935">
        <w:rPr>
          <w:rFonts w:eastAsia="黑体"/>
          <w:b w:val="0"/>
          <w:sz w:val="24"/>
          <w:szCs w:val="24"/>
        </w:rPr>
        <w:t>日起实行。</w:t>
      </w:r>
    </w:p>
    <w:p w14:paraId="35C590FE" w14:textId="77777777" w:rsidR="00674432" w:rsidRPr="006A0935" w:rsidRDefault="00674432" w:rsidP="00AF258A">
      <w:pPr>
        <w:adjustRightInd w:val="0"/>
        <w:snapToGrid w:val="0"/>
        <w:spacing w:line="400" w:lineRule="exact"/>
        <w:ind w:firstLineChars="225" w:firstLine="540"/>
        <w:rPr>
          <w:rFonts w:eastAsia="黑体"/>
          <w:b w:val="0"/>
          <w:sz w:val="24"/>
          <w:szCs w:val="24"/>
        </w:rPr>
      </w:pPr>
      <w:r w:rsidRPr="006A0935">
        <w:rPr>
          <w:rFonts w:eastAsia="黑体"/>
          <w:b w:val="0"/>
          <w:sz w:val="24"/>
          <w:szCs w:val="24"/>
        </w:rPr>
        <w:t>八、本规定由上海外国语大学门诊部全权解释。</w:t>
      </w:r>
    </w:p>
    <w:p w14:paraId="77582953" w14:textId="77777777" w:rsidR="00674432" w:rsidRPr="006A0935" w:rsidRDefault="00674432" w:rsidP="00AF258A">
      <w:pPr>
        <w:widowControl/>
        <w:adjustRightInd w:val="0"/>
        <w:snapToGrid w:val="0"/>
        <w:spacing w:line="400" w:lineRule="exact"/>
        <w:jc w:val="left"/>
        <w:rPr>
          <w:b w:val="0"/>
          <w:color w:val="000000"/>
          <w:kern w:val="0"/>
          <w:sz w:val="24"/>
          <w:szCs w:val="24"/>
        </w:rPr>
      </w:pPr>
    </w:p>
    <w:p w14:paraId="0C36592E" w14:textId="77777777" w:rsidR="00674432" w:rsidRPr="006A0935" w:rsidRDefault="00674432" w:rsidP="00AF258A">
      <w:pPr>
        <w:widowControl/>
        <w:adjustRightInd w:val="0"/>
        <w:snapToGrid w:val="0"/>
        <w:spacing w:line="400" w:lineRule="exact"/>
        <w:jc w:val="left"/>
        <w:rPr>
          <w:b w:val="0"/>
          <w:color w:val="000000"/>
          <w:kern w:val="0"/>
          <w:sz w:val="24"/>
          <w:szCs w:val="24"/>
        </w:rPr>
      </w:pPr>
      <w:r w:rsidRPr="006A0935">
        <w:rPr>
          <w:b w:val="0"/>
          <w:color w:val="000000"/>
          <w:kern w:val="0"/>
          <w:sz w:val="24"/>
          <w:szCs w:val="24"/>
        </w:rPr>
        <w:t>附：</w:t>
      </w:r>
    </w:p>
    <w:p w14:paraId="1C07EF4A" w14:textId="77777777" w:rsidR="00674432" w:rsidRPr="006A0935" w:rsidRDefault="00674432" w:rsidP="00AF258A">
      <w:pPr>
        <w:widowControl/>
        <w:adjustRightInd w:val="0"/>
        <w:snapToGrid w:val="0"/>
        <w:spacing w:line="400" w:lineRule="exact"/>
        <w:ind w:firstLineChars="200" w:firstLine="480"/>
        <w:rPr>
          <w:b w:val="0"/>
          <w:kern w:val="0"/>
          <w:sz w:val="24"/>
          <w:szCs w:val="24"/>
        </w:rPr>
      </w:pPr>
      <w:r w:rsidRPr="006A0935">
        <w:rPr>
          <w:b w:val="0"/>
          <w:kern w:val="0"/>
          <w:sz w:val="24"/>
          <w:szCs w:val="24"/>
        </w:rPr>
        <w:t xml:space="preserve">1. </w:t>
      </w:r>
      <w:r w:rsidRPr="006A0935">
        <w:rPr>
          <w:b w:val="0"/>
          <w:kern w:val="0"/>
          <w:sz w:val="24"/>
          <w:szCs w:val="24"/>
        </w:rPr>
        <w:t>学生患病，首诊一律在校门诊部凭医疗证就诊；因病就诊，应由医生根据病情开具处方，学生不得以任何理由点药；学生病假应由医生根据病情开具病假单，学生不得以任何理由先休息，后补病假单。</w:t>
      </w:r>
    </w:p>
    <w:p w14:paraId="7773987C" w14:textId="77777777" w:rsidR="00674432" w:rsidRPr="006A0935" w:rsidRDefault="00674432" w:rsidP="00AF258A">
      <w:pPr>
        <w:widowControl/>
        <w:adjustRightInd w:val="0"/>
        <w:snapToGrid w:val="0"/>
        <w:spacing w:line="400" w:lineRule="exact"/>
        <w:ind w:firstLineChars="200" w:firstLine="480"/>
        <w:rPr>
          <w:bCs/>
          <w:kern w:val="0"/>
          <w:sz w:val="24"/>
          <w:szCs w:val="24"/>
          <w:u w:val="double"/>
        </w:rPr>
      </w:pPr>
      <w:r w:rsidRPr="006A0935">
        <w:rPr>
          <w:b w:val="0"/>
          <w:kern w:val="0"/>
          <w:sz w:val="24"/>
          <w:szCs w:val="24"/>
        </w:rPr>
        <w:t xml:space="preserve">2. </w:t>
      </w:r>
      <w:r w:rsidRPr="006A0935">
        <w:rPr>
          <w:b w:val="0"/>
          <w:kern w:val="0"/>
          <w:sz w:val="24"/>
          <w:szCs w:val="24"/>
        </w:rPr>
        <w:t>因病情需要，转诊至定点医院门急诊治疗所发生的医疗费用，回校后及时携带本人学生证、医疗证、病史资料、医疗费发票及转诊单报销，</w:t>
      </w:r>
      <w:r w:rsidRPr="006A0935">
        <w:rPr>
          <w:kern w:val="0"/>
          <w:sz w:val="24"/>
          <w:szCs w:val="24"/>
          <w:u w:val="double"/>
        </w:rPr>
        <w:t>当年医药费发票报销截止日期为下年度</w:t>
      </w:r>
      <w:r w:rsidRPr="006A0935">
        <w:rPr>
          <w:kern w:val="0"/>
          <w:sz w:val="24"/>
          <w:szCs w:val="24"/>
          <w:u w:val="double"/>
        </w:rPr>
        <w:t>3</w:t>
      </w:r>
      <w:r w:rsidRPr="006A0935">
        <w:rPr>
          <w:kern w:val="0"/>
          <w:sz w:val="24"/>
          <w:szCs w:val="24"/>
          <w:u w:val="double"/>
        </w:rPr>
        <w:t>月</w:t>
      </w:r>
      <w:r w:rsidRPr="006A0935">
        <w:rPr>
          <w:kern w:val="0"/>
          <w:sz w:val="24"/>
          <w:szCs w:val="24"/>
          <w:u w:val="double"/>
        </w:rPr>
        <w:t>31</w:t>
      </w:r>
      <w:r w:rsidRPr="006A0935">
        <w:rPr>
          <w:kern w:val="0"/>
          <w:sz w:val="24"/>
          <w:szCs w:val="24"/>
          <w:u w:val="double"/>
        </w:rPr>
        <w:t>日，逾期不予报销</w:t>
      </w:r>
      <w:r w:rsidRPr="006A0935">
        <w:rPr>
          <w:bCs/>
          <w:kern w:val="0"/>
          <w:sz w:val="24"/>
          <w:szCs w:val="24"/>
          <w:u w:val="double"/>
        </w:rPr>
        <w:t>。</w:t>
      </w:r>
    </w:p>
    <w:p w14:paraId="28ADCC80" w14:textId="77777777" w:rsidR="00674432" w:rsidRPr="006A0935" w:rsidRDefault="00674432" w:rsidP="00AF258A">
      <w:pPr>
        <w:widowControl/>
        <w:adjustRightInd w:val="0"/>
        <w:snapToGrid w:val="0"/>
        <w:spacing w:line="400" w:lineRule="exact"/>
        <w:ind w:firstLineChars="200" w:firstLine="480"/>
        <w:rPr>
          <w:b w:val="0"/>
          <w:kern w:val="0"/>
          <w:sz w:val="24"/>
          <w:szCs w:val="24"/>
        </w:rPr>
      </w:pPr>
      <w:r w:rsidRPr="006A0935">
        <w:rPr>
          <w:b w:val="0"/>
          <w:kern w:val="0"/>
          <w:sz w:val="24"/>
          <w:szCs w:val="24"/>
        </w:rPr>
        <w:t xml:space="preserve">3. </w:t>
      </w:r>
      <w:r w:rsidRPr="006A0935">
        <w:rPr>
          <w:b w:val="0"/>
          <w:kern w:val="0"/>
          <w:sz w:val="24"/>
          <w:szCs w:val="24"/>
        </w:rPr>
        <w:t>根据市医保规定，凡标有</w:t>
      </w:r>
      <w:r w:rsidRPr="006A0935">
        <w:rPr>
          <w:b w:val="0"/>
          <w:kern w:val="0"/>
          <w:sz w:val="24"/>
          <w:szCs w:val="24"/>
        </w:rPr>
        <w:t>“</w:t>
      </w:r>
      <w:r w:rsidRPr="006A0935">
        <w:rPr>
          <w:b w:val="0"/>
          <w:kern w:val="0"/>
          <w:sz w:val="24"/>
          <w:szCs w:val="24"/>
        </w:rPr>
        <w:t>健</w:t>
      </w:r>
      <w:r w:rsidRPr="006A0935">
        <w:rPr>
          <w:b w:val="0"/>
          <w:kern w:val="0"/>
          <w:sz w:val="24"/>
          <w:szCs w:val="24"/>
        </w:rPr>
        <w:t>”</w:t>
      </w:r>
      <w:r w:rsidRPr="006A0935">
        <w:rPr>
          <w:b w:val="0"/>
          <w:kern w:val="0"/>
          <w:sz w:val="24"/>
          <w:szCs w:val="24"/>
        </w:rPr>
        <w:t>字药品、非医疗药品、零售药店购买的药品、及规定的自费药、煎药不属于报销范围。</w:t>
      </w:r>
    </w:p>
    <w:p w14:paraId="2E8B234B" w14:textId="77777777" w:rsidR="00674432" w:rsidRPr="006A0935" w:rsidRDefault="00674432" w:rsidP="00AF258A">
      <w:pPr>
        <w:widowControl/>
        <w:adjustRightInd w:val="0"/>
        <w:snapToGrid w:val="0"/>
        <w:spacing w:line="400" w:lineRule="exact"/>
        <w:ind w:firstLineChars="200" w:firstLine="480"/>
        <w:rPr>
          <w:b w:val="0"/>
          <w:kern w:val="0"/>
          <w:sz w:val="24"/>
          <w:szCs w:val="24"/>
        </w:rPr>
      </w:pPr>
      <w:r w:rsidRPr="006A0935">
        <w:rPr>
          <w:b w:val="0"/>
          <w:kern w:val="0"/>
          <w:sz w:val="24"/>
          <w:szCs w:val="24"/>
        </w:rPr>
        <w:t xml:space="preserve">4. </w:t>
      </w:r>
      <w:r w:rsidRPr="006A0935">
        <w:rPr>
          <w:b w:val="0"/>
          <w:kern w:val="0"/>
          <w:sz w:val="24"/>
          <w:szCs w:val="24"/>
        </w:rPr>
        <w:t>学生因酗酒、打架、斗殴、交通事故伤害所产生的就医费，及美容、整容、装假牙、洁齿、救护车费、挂号费、激光治疗近视眼、宠物咬伤、注射甲肝、乙肝疫苗等生物制品的费用自理。</w:t>
      </w:r>
    </w:p>
    <w:p w14:paraId="2AD5B117" w14:textId="77777777" w:rsidR="00674432" w:rsidRPr="006A0935" w:rsidRDefault="00674432" w:rsidP="00AF258A">
      <w:pPr>
        <w:widowControl/>
        <w:adjustRightInd w:val="0"/>
        <w:snapToGrid w:val="0"/>
        <w:spacing w:line="400" w:lineRule="exact"/>
        <w:ind w:firstLineChars="200" w:firstLine="480"/>
        <w:rPr>
          <w:b w:val="0"/>
          <w:kern w:val="0"/>
          <w:sz w:val="24"/>
          <w:szCs w:val="24"/>
        </w:rPr>
      </w:pPr>
      <w:r w:rsidRPr="006A0935">
        <w:rPr>
          <w:b w:val="0"/>
          <w:kern w:val="0"/>
          <w:sz w:val="24"/>
          <w:szCs w:val="24"/>
        </w:rPr>
        <w:t xml:space="preserve">5. </w:t>
      </w:r>
      <w:r w:rsidRPr="006A0935">
        <w:rPr>
          <w:b w:val="0"/>
          <w:kern w:val="0"/>
          <w:sz w:val="24"/>
          <w:szCs w:val="24"/>
        </w:rPr>
        <w:t>学生出国就医及出国体检、报考体检、就业体检等费用不属于报销范围。</w:t>
      </w:r>
    </w:p>
    <w:p w14:paraId="62F785B6" w14:textId="77777777" w:rsidR="00674432" w:rsidRPr="006A0935" w:rsidRDefault="00674432" w:rsidP="00AF258A">
      <w:pPr>
        <w:widowControl/>
        <w:adjustRightInd w:val="0"/>
        <w:snapToGrid w:val="0"/>
        <w:spacing w:line="400" w:lineRule="exact"/>
        <w:ind w:firstLineChars="200" w:firstLine="480"/>
        <w:rPr>
          <w:b w:val="0"/>
          <w:kern w:val="0"/>
          <w:sz w:val="24"/>
          <w:szCs w:val="24"/>
        </w:rPr>
      </w:pPr>
      <w:r w:rsidRPr="006A0935">
        <w:rPr>
          <w:b w:val="0"/>
          <w:kern w:val="0"/>
          <w:sz w:val="24"/>
          <w:szCs w:val="24"/>
        </w:rPr>
        <w:lastRenderedPageBreak/>
        <w:t xml:space="preserve">6. </w:t>
      </w:r>
      <w:r w:rsidRPr="006A0935">
        <w:rPr>
          <w:b w:val="0"/>
          <w:kern w:val="0"/>
          <w:sz w:val="24"/>
          <w:szCs w:val="24"/>
        </w:rPr>
        <w:t>凡享受学生医疗保险待遇的学生，学生医疗证仅限本人使用，医疗证遗失者应及时补办，毕业或退学须退还医疗证。</w:t>
      </w:r>
    </w:p>
    <w:p w14:paraId="4CD18676" w14:textId="77777777" w:rsidR="00674432" w:rsidRPr="006A0935" w:rsidRDefault="00674432" w:rsidP="00AF258A">
      <w:pPr>
        <w:widowControl/>
        <w:adjustRightInd w:val="0"/>
        <w:snapToGrid w:val="0"/>
        <w:spacing w:line="400" w:lineRule="exact"/>
        <w:ind w:firstLineChars="200" w:firstLine="480"/>
        <w:rPr>
          <w:b w:val="0"/>
          <w:kern w:val="0"/>
          <w:sz w:val="24"/>
          <w:szCs w:val="24"/>
        </w:rPr>
      </w:pPr>
      <w:r w:rsidRPr="006A0935">
        <w:rPr>
          <w:b w:val="0"/>
          <w:kern w:val="0"/>
          <w:sz w:val="24"/>
          <w:szCs w:val="24"/>
        </w:rPr>
        <w:t xml:space="preserve">7. </w:t>
      </w:r>
      <w:r w:rsidRPr="006A0935">
        <w:rPr>
          <w:b w:val="0"/>
          <w:kern w:val="0"/>
          <w:sz w:val="24"/>
          <w:szCs w:val="24"/>
        </w:rPr>
        <w:t>新生入学报到至医疗卡发放期间，在校门诊就医时一律先全额支付。待拿到医疗卡后按规定报销。</w:t>
      </w:r>
    </w:p>
    <w:p w14:paraId="1D203390" w14:textId="7035F867" w:rsidR="00D90D48" w:rsidRPr="006A0935" w:rsidRDefault="00D90D48">
      <w:pPr>
        <w:widowControl/>
        <w:jc w:val="left"/>
        <w:rPr>
          <w:b w:val="0"/>
          <w:kern w:val="0"/>
          <w:sz w:val="24"/>
          <w:szCs w:val="24"/>
        </w:rPr>
      </w:pPr>
    </w:p>
    <w:sectPr w:rsidR="00D90D48" w:rsidRPr="006A0935">
      <w:footerReference w:type="default" r:id="rId20"/>
      <w:pgSz w:w="11907" w:h="16839"/>
      <w:pgMar w:top="1440" w:right="1800" w:bottom="1440" w:left="1800" w:header="851" w:footer="58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7B23" w14:textId="77777777" w:rsidR="00886E4E" w:rsidRDefault="00886E4E">
      <w:r>
        <w:separator/>
      </w:r>
    </w:p>
  </w:endnote>
  <w:endnote w:type="continuationSeparator" w:id="0">
    <w:p w14:paraId="6E99198A" w14:textId="77777777" w:rsidR="00886E4E" w:rsidRDefault="0088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风雅宋简体">
    <w:altName w:val="等线"/>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
    <w:altName w:val="Arial Unicode MS"/>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B76D8" w14:textId="77777777" w:rsidR="00513FCB" w:rsidRDefault="00513FCB">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835303"/>
    </w:sdtPr>
    <w:sdtEndPr/>
    <w:sdtContent>
      <w:p w14:paraId="75E20BDF" w14:textId="269A72F1" w:rsidR="00513FCB" w:rsidRDefault="00513FCB">
        <w:pPr>
          <w:pStyle w:val="af1"/>
          <w:jc w:val="center"/>
        </w:pPr>
        <w:r>
          <w:fldChar w:fldCharType="begin"/>
        </w:r>
        <w:r>
          <w:instrText>PAGE   \* MERGEFORMAT</w:instrText>
        </w:r>
        <w:r>
          <w:fldChar w:fldCharType="separate"/>
        </w:r>
        <w:r w:rsidR="004150C4" w:rsidRPr="004150C4">
          <w:rPr>
            <w:noProof/>
            <w:lang w:val="zh-CN"/>
          </w:rPr>
          <w:t>16</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DF8F0" w14:textId="77777777" w:rsidR="00886E4E" w:rsidRDefault="00886E4E">
      <w:r>
        <w:separator/>
      </w:r>
    </w:p>
  </w:footnote>
  <w:footnote w:type="continuationSeparator" w:id="0">
    <w:p w14:paraId="46FB5DF8" w14:textId="77777777" w:rsidR="00886E4E" w:rsidRDefault="0088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9F37041"/>
    <w:lvl w:ilvl="0">
      <w:start w:val="1"/>
      <w:numFmt w:val="japaneseCounting"/>
      <w:lvlText w:val="第%1条"/>
      <w:lvlJc w:val="left"/>
      <w:pPr>
        <w:ind w:left="3251" w:hanging="840"/>
      </w:pPr>
      <w:rPr>
        <w:rFonts w:eastAsia="黑体"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15:restartNumberingAfterBreak="0">
    <w:nsid w:val="00000002"/>
    <w:multiLevelType w:val="multilevel"/>
    <w:tmpl w:val="3ED07171"/>
    <w:lvl w:ilvl="0">
      <w:start w:val="1"/>
      <w:numFmt w:val="japaneseCounting"/>
      <w:lvlText w:val="第%1章"/>
      <w:lvlJc w:val="left"/>
      <w:pPr>
        <w:ind w:left="960" w:hanging="9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00000003"/>
    <w:multiLevelType w:val="hybridMultilevel"/>
    <w:tmpl w:val="77A09D5E"/>
    <w:lvl w:ilvl="0" w:tplc="F690BC7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15:restartNumberingAfterBreak="0">
    <w:nsid w:val="00000006"/>
    <w:multiLevelType w:val="hybridMultilevel"/>
    <w:tmpl w:val="B0D6850E"/>
    <w:lvl w:ilvl="0" w:tplc="9656E372">
      <w:start w:val="1"/>
      <w:numFmt w:val="japaneseCounting"/>
      <w:lvlText w:val="第%1条"/>
      <w:lvlJc w:val="left"/>
      <w:pPr>
        <w:ind w:left="1320" w:hanging="840"/>
      </w:pPr>
      <w:rPr>
        <w:rFonts w:eastAsia="黑体" w:cs="Times New Roman" w:hint="default"/>
        <w:b w:val="0"/>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15:restartNumberingAfterBreak="0">
    <w:nsid w:val="00000009"/>
    <w:multiLevelType w:val="hybridMultilevel"/>
    <w:tmpl w:val="77A09D5E"/>
    <w:lvl w:ilvl="0" w:tplc="F690BC7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15:restartNumberingAfterBreak="0">
    <w:nsid w:val="01107930"/>
    <w:multiLevelType w:val="hybridMultilevel"/>
    <w:tmpl w:val="0E7CF8B2"/>
    <w:lvl w:ilvl="0" w:tplc="7714CF96">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15:restartNumberingAfterBreak="0">
    <w:nsid w:val="019E2865"/>
    <w:multiLevelType w:val="hybridMultilevel"/>
    <w:tmpl w:val="DC203F6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01C215ED"/>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1F24573"/>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2CB5B21"/>
    <w:multiLevelType w:val="hybridMultilevel"/>
    <w:tmpl w:val="391AEBC6"/>
    <w:lvl w:ilvl="0" w:tplc="159C7C64">
      <w:start w:val="1"/>
      <w:numFmt w:val="japaneseCounting"/>
      <w:lvlText w:val="%1、"/>
      <w:lvlJc w:val="left"/>
      <w:pPr>
        <w:tabs>
          <w:tab w:val="num" w:pos="960"/>
        </w:tabs>
        <w:ind w:left="960" w:hanging="480"/>
      </w:pPr>
      <w:rPr>
        <w:rFonts w:hint="default"/>
      </w:rPr>
    </w:lvl>
    <w:lvl w:ilvl="1" w:tplc="39E2E644">
      <w:start w:val="1"/>
      <w:numFmt w:val="japaneseCounting"/>
      <w:lvlText w:val="（%2）"/>
      <w:lvlJc w:val="left"/>
      <w:pPr>
        <w:tabs>
          <w:tab w:val="num" w:pos="2070"/>
        </w:tabs>
        <w:ind w:left="2070" w:hanging="117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rPr>
        <w:rFonts w:hint="default"/>
      </w:r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0314342D"/>
    <w:multiLevelType w:val="hybridMultilevel"/>
    <w:tmpl w:val="77685834"/>
    <w:lvl w:ilvl="0" w:tplc="0409000F">
      <w:start w:val="1"/>
      <w:numFmt w:val="decimal"/>
      <w:lvlText w:val="%1."/>
      <w:lvlJc w:val="left"/>
      <w:pPr>
        <w:tabs>
          <w:tab w:val="num" w:pos="900"/>
        </w:tabs>
        <w:ind w:left="900" w:hanging="4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15:restartNumberingAfterBreak="0">
    <w:nsid w:val="03FD32BF"/>
    <w:multiLevelType w:val="hybridMultilevel"/>
    <w:tmpl w:val="AA4A7142"/>
    <w:lvl w:ilvl="0" w:tplc="633C74C8">
      <w:start w:val="1"/>
      <w:numFmt w:val="japaneseCounting"/>
      <w:lvlText w:val="（%1）"/>
      <w:lvlJc w:val="left"/>
      <w:pPr>
        <w:tabs>
          <w:tab w:val="num" w:pos="1680"/>
        </w:tabs>
        <w:ind w:left="1680" w:hanging="12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07F86B76"/>
    <w:multiLevelType w:val="hybridMultilevel"/>
    <w:tmpl w:val="3D486938"/>
    <w:lvl w:ilvl="0" w:tplc="A47249A2">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084E4C81"/>
    <w:multiLevelType w:val="hybridMultilevel"/>
    <w:tmpl w:val="8D3CCE24"/>
    <w:lvl w:ilvl="0" w:tplc="21922B22">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15:restartNumberingAfterBreak="0">
    <w:nsid w:val="0993759B"/>
    <w:multiLevelType w:val="hybridMultilevel"/>
    <w:tmpl w:val="269A454E"/>
    <w:lvl w:ilvl="0" w:tplc="39E2E644">
      <w:start w:val="1"/>
      <w:numFmt w:val="japaneseCounting"/>
      <w:lvlText w:val="（%1）"/>
      <w:lvlJc w:val="left"/>
      <w:pPr>
        <w:tabs>
          <w:tab w:val="num" w:pos="1650"/>
        </w:tabs>
        <w:ind w:left="1650" w:hanging="11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0B060659"/>
    <w:multiLevelType w:val="hybridMultilevel"/>
    <w:tmpl w:val="77F6A632"/>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15:restartNumberingAfterBreak="0">
    <w:nsid w:val="0B777B3C"/>
    <w:multiLevelType w:val="hybridMultilevel"/>
    <w:tmpl w:val="E224FF02"/>
    <w:lvl w:ilvl="0" w:tplc="5EBE07E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0C512B4D"/>
    <w:multiLevelType w:val="multilevel"/>
    <w:tmpl w:val="0C512B4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0D2E60B9"/>
    <w:multiLevelType w:val="hybridMultilevel"/>
    <w:tmpl w:val="94DE84A4"/>
    <w:lvl w:ilvl="0" w:tplc="5EBE07E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10762C41"/>
    <w:multiLevelType w:val="hybridMultilevel"/>
    <w:tmpl w:val="E05A759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10B46D31"/>
    <w:multiLevelType w:val="hybridMultilevel"/>
    <w:tmpl w:val="427AD500"/>
    <w:lvl w:ilvl="0" w:tplc="0409000F">
      <w:start w:val="1"/>
      <w:numFmt w:val="decimal"/>
      <w:lvlText w:val="%1."/>
      <w:lvlJc w:val="left"/>
      <w:pPr>
        <w:ind w:left="1260" w:hanging="420"/>
      </w:pPr>
    </w:lvl>
    <w:lvl w:ilvl="1" w:tplc="FC96A8CA">
      <w:start w:val="1"/>
      <w:numFmt w:val="decimal"/>
      <w:lvlText w:val="（%2）"/>
      <w:lvlJc w:val="left"/>
      <w:pPr>
        <w:ind w:left="1980" w:hanging="7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21" w15:restartNumberingAfterBreak="0">
    <w:nsid w:val="144F4CBE"/>
    <w:multiLevelType w:val="hybridMultilevel"/>
    <w:tmpl w:val="B74C5D20"/>
    <w:lvl w:ilvl="0" w:tplc="6A8C07E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17584D1E"/>
    <w:multiLevelType w:val="hybridMultilevel"/>
    <w:tmpl w:val="9B16230E"/>
    <w:lvl w:ilvl="0" w:tplc="27CABFF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15:restartNumberingAfterBreak="0">
    <w:nsid w:val="186A5A91"/>
    <w:multiLevelType w:val="hybridMultilevel"/>
    <w:tmpl w:val="1438F658"/>
    <w:lvl w:ilvl="0" w:tplc="A358F094">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4" w15:restartNumberingAfterBreak="0">
    <w:nsid w:val="18E42A43"/>
    <w:multiLevelType w:val="hybridMultilevel"/>
    <w:tmpl w:val="FF503700"/>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15:restartNumberingAfterBreak="0">
    <w:nsid w:val="1AA973FB"/>
    <w:multiLevelType w:val="multilevel"/>
    <w:tmpl w:val="1AA973FB"/>
    <w:lvl w:ilvl="0">
      <w:start w:val="1"/>
      <w:numFmt w:val="decimal"/>
      <w:lvlText w:val="%1."/>
      <w:lvlJc w:val="left"/>
      <w:pPr>
        <w:ind w:left="1056"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26" w15:restartNumberingAfterBreak="0">
    <w:nsid w:val="1B013034"/>
    <w:multiLevelType w:val="hybridMultilevel"/>
    <w:tmpl w:val="192AD31E"/>
    <w:lvl w:ilvl="0" w:tplc="6E68E48A">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1B554CB3"/>
    <w:multiLevelType w:val="hybridMultilevel"/>
    <w:tmpl w:val="6896B71A"/>
    <w:lvl w:ilvl="0" w:tplc="6A8C07E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1BFC5169"/>
    <w:multiLevelType w:val="hybridMultilevel"/>
    <w:tmpl w:val="E0E6730C"/>
    <w:lvl w:ilvl="0" w:tplc="56CE8250">
      <w:start w:val="1"/>
      <w:numFmt w:val="decimal"/>
      <w:lvlText w:val="%1."/>
      <w:lvlJc w:val="left"/>
      <w:pPr>
        <w:tabs>
          <w:tab w:val="num" w:pos="1200"/>
        </w:tabs>
        <w:ind w:left="120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1C4D6145"/>
    <w:multiLevelType w:val="hybridMultilevel"/>
    <w:tmpl w:val="9B16230E"/>
    <w:lvl w:ilvl="0" w:tplc="27CABFF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15:restartNumberingAfterBreak="0">
    <w:nsid w:val="1C786918"/>
    <w:multiLevelType w:val="hybridMultilevel"/>
    <w:tmpl w:val="2F845C0E"/>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1CB46538"/>
    <w:multiLevelType w:val="hybridMultilevel"/>
    <w:tmpl w:val="427AD500"/>
    <w:lvl w:ilvl="0" w:tplc="0409000F">
      <w:start w:val="1"/>
      <w:numFmt w:val="decimal"/>
      <w:lvlText w:val="%1."/>
      <w:lvlJc w:val="left"/>
      <w:pPr>
        <w:ind w:left="1260" w:hanging="420"/>
      </w:pPr>
    </w:lvl>
    <w:lvl w:ilvl="1" w:tplc="FC96A8CA">
      <w:start w:val="1"/>
      <w:numFmt w:val="decimal"/>
      <w:lvlText w:val="（%2）"/>
      <w:lvlJc w:val="left"/>
      <w:pPr>
        <w:ind w:left="1980" w:hanging="7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1DD1172F"/>
    <w:multiLevelType w:val="hybridMultilevel"/>
    <w:tmpl w:val="189EE100"/>
    <w:lvl w:ilvl="0" w:tplc="2FD68A7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1DFD28B2"/>
    <w:multiLevelType w:val="hybridMultilevel"/>
    <w:tmpl w:val="245C67D8"/>
    <w:lvl w:ilvl="0" w:tplc="61D0F9A0">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15:restartNumberingAfterBreak="0">
    <w:nsid w:val="1EE74624"/>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20BA4176"/>
    <w:multiLevelType w:val="hybridMultilevel"/>
    <w:tmpl w:val="8362A714"/>
    <w:lvl w:ilvl="0" w:tplc="BE92695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23884CCF"/>
    <w:multiLevelType w:val="hybridMultilevel"/>
    <w:tmpl w:val="719CCF60"/>
    <w:lvl w:ilvl="0" w:tplc="27F652B4">
      <w:start w:val="1"/>
      <w:numFmt w:val="japaneseCounting"/>
      <w:lvlText w:val="第%1章"/>
      <w:lvlJc w:val="left"/>
      <w:pPr>
        <w:ind w:left="960" w:hanging="960"/>
      </w:pPr>
      <w:rPr>
        <w:rFonts w:cs="Times New Roman" w:hint="default"/>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15:restartNumberingAfterBreak="0">
    <w:nsid w:val="248249E8"/>
    <w:multiLevelType w:val="hybridMultilevel"/>
    <w:tmpl w:val="EAB22DF0"/>
    <w:lvl w:ilvl="0" w:tplc="A8704AE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8" w15:restartNumberingAfterBreak="0">
    <w:nsid w:val="271C0F69"/>
    <w:multiLevelType w:val="hybridMultilevel"/>
    <w:tmpl w:val="B31A8568"/>
    <w:lvl w:ilvl="0" w:tplc="B20AAAC8">
      <w:start w:val="1"/>
      <w:numFmt w:val="japaneseCounting"/>
      <w:lvlText w:val="（%1）"/>
      <w:lvlJc w:val="left"/>
      <w:pPr>
        <w:ind w:left="120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15:restartNumberingAfterBreak="0">
    <w:nsid w:val="27604CD6"/>
    <w:multiLevelType w:val="hybridMultilevel"/>
    <w:tmpl w:val="EFE27A3C"/>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27800439"/>
    <w:multiLevelType w:val="hybridMultilevel"/>
    <w:tmpl w:val="337229BA"/>
    <w:lvl w:ilvl="0" w:tplc="CBF4F7AC">
      <w:start w:val="1"/>
      <w:numFmt w:val="japaneseCounting"/>
      <w:lvlText w:val="（%1）"/>
      <w:lvlJc w:val="left"/>
      <w:pPr>
        <w:tabs>
          <w:tab w:val="num" w:pos="1605"/>
        </w:tabs>
        <w:ind w:left="1605" w:hanging="112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1" w15:restartNumberingAfterBreak="0">
    <w:nsid w:val="28DF4083"/>
    <w:multiLevelType w:val="hybridMultilevel"/>
    <w:tmpl w:val="210881F0"/>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2" w15:restartNumberingAfterBreak="0">
    <w:nsid w:val="2AA52BA5"/>
    <w:multiLevelType w:val="hybridMultilevel"/>
    <w:tmpl w:val="4FD2C3DC"/>
    <w:lvl w:ilvl="0" w:tplc="3CA26E50">
      <w:start w:val="1"/>
      <w:numFmt w:val="japaneseCounting"/>
      <w:lvlText w:val="第%1条"/>
      <w:lvlJc w:val="left"/>
      <w:pPr>
        <w:tabs>
          <w:tab w:val="num" w:pos="1935"/>
        </w:tabs>
        <w:ind w:left="1935" w:hanging="1455"/>
      </w:pPr>
      <w:rPr>
        <w:rFonts w:ascii="黑体" w:eastAsia="黑体" w:cs="宋体"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3" w15:restartNumberingAfterBreak="0">
    <w:nsid w:val="2AB811D5"/>
    <w:multiLevelType w:val="hybridMultilevel"/>
    <w:tmpl w:val="EEF250E4"/>
    <w:lvl w:ilvl="0" w:tplc="BA249A40">
      <w:start w:val="1"/>
      <w:numFmt w:val="japaneseCounting"/>
      <w:lvlText w:val="%1、"/>
      <w:lvlJc w:val="left"/>
      <w:pPr>
        <w:tabs>
          <w:tab w:val="num" w:pos="960"/>
        </w:tabs>
        <w:ind w:left="960" w:hanging="480"/>
      </w:pPr>
      <w:rPr>
        <w:rFonts w:hint="default"/>
      </w:rPr>
    </w:lvl>
    <w:lvl w:ilvl="1" w:tplc="04090019">
      <w:start w:val="1"/>
      <w:numFmt w:val="lowerLetter"/>
      <w:lvlText w:val="%2)"/>
      <w:lvlJc w:val="left"/>
      <w:pPr>
        <w:tabs>
          <w:tab w:val="num" w:pos="1320"/>
        </w:tabs>
        <w:ind w:left="1320" w:hanging="42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4" w15:restartNumberingAfterBreak="0">
    <w:nsid w:val="2B62088A"/>
    <w:multiLevelType w:val="hybridMultilevel"/>
    <w:tmpl w:val="A7FE3C4C"/>
    <w:lvl w:ilvl="0" w:tplc="4B58E464">
      <w:start w:val="1"/>
      <w:numFmt w:val="japaneseCounting"/>
      <w:lvlText w:val="（%1）"/>
      <w:lvlJc w:val="left"/>
      <w:pPr>
        <w:tabs>
          <w:tab w:val="num" w:pos="1200"/>
        </w:tabs>
        <w:ind w:left="120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2C7114E9"/>
    <w:multiLevelType w:val="hybridMultilevel"/>
    <w:tmpl w:val="57586638"/>
    <w:lvl w:ilvl="0" w:tplc="39E2E644">
      <w:start w:val="1"/>
      <w:numFmt w:val="japaneseCounting"/>
      <w:lvlText w:val="（%1）"/>
      <w:lvlJc w:val="left"/>
      <w:pPr>
        <w:tabs>
          <w:tab w:val="num" w:pos="1650"/>
        </w:tabs>
        <w:ind w:left="1650" w:hanging="117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6" w15:restartNumberingAfterBreak="0">
    <w:nsid w:val="2CC52E29"/>
    <w:multiLevelType w:val="hybridMultilevel"/>
    <w:tmpl w:val="CE7270A4"/>
    <w:lvl w:ilvl="0" w:tplc="46C080AC">
      <w:start w:val="1"/>
      <w:numFmt w:val="decimal"/>
      <w:lvlText w:val="%1."/>
      <w:lvlJc w:val="left"/>
      <w:pPr>
        <w:tabs>
          <w:tab w:val="num" w:pos="900"/>
        </w:tabs>
        <w:ind w:left="900" w:hanging="420"/>
      </w:pPr>
      <w:rPr>
        <w:rFonts w:ascii="宋体" w:eastAsia="宋体" w:hAnsi="宋体"/>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2DCD3A81"/>
    <w:multiLevelType w:val="hybridMultilevel"/>
    <w:tmpl w:val="9E12C814"/>
    <w:lvl w:ilvl="0" w:tplc="21922B22">
      <w:start w:val="1"/>
      <w:numFmt w:val="japaneseCounting"/>
      <w:lvlText w:val="%1、"/>
      <w:lvlJc w:val="left"/>
      <w:pPr>
        <w:tabs>
          <w:tab w:val="num" w:pos="960"/>
        </w:tabs>
        <w:ind w:left="960" w:hanging="480"/>
      </w:pPr>
      <w:rPr>
        <w:rFonts w:hint="default"/>
      </w:rPr>
    </w:lvl>
    <w:lvl w:ilvl="1" w:tplc="0409000F">
      <w:start w:val="1"/>
      <w:numFmt w:val="decimal"/>
      <w:lvlText w:val="%2."/>
      <w:lvlJc w:val="left"/>
      <w:pPr>
        <w:tabs>
          <w:tab w:val="num" w:pos="1320"/>
        </w:tabs>
        <w:ind w:left="1320" w:hanging="420"/>
      </w:pPr>
      <w:rPr>
        <w:rFonts w:hint="default"/>
      </w:rPr>
    </w:lvl>
    <w:lvl w:ilvl="2" w:tplc="D7F2E4F4">
      <w:start w:val="1"/>
      <w:numFmt w:val="japaneseCounting"/>
      <w:lvlText w:val="（%3）"/>
      <w:lvlJc w:val="left"/>
      <w:pPr>
        <w:tabs>
          <w:tab w:val="num" w:pos="2520"/>
        </w:tabs>
        <w:ind w:left="2520" w:hanging="120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8" w15:restartNumberingAfterBreak="0">
    <w:nsid w:val="2F1627F3"/>
    <w:multiLevelType w:val="hybridMultilevel"/>
    <w:tmpl w:val="2A045624"/>
    <w:lvl w:ilvl="0" w:tplc="935A735C">
      <w:start w:val="1"/>
      <w:numFmt w:val="decimal"/>
      <w:lvlText w:val="%1."/>
      <w:lvlJc w:val="left"/>
      <w:pPr>
        <w:tabs>
          <w:tab w:val="num" w:pos="900"/>
        </w:tabs>
        <w:ind w:left="900" w:hanging="420"/>
      </w:pPr>
      <w:rPr>
        <w:rFonts w:ascii="宋体" w:eastAsia="宋体" w:hAnsi="宋体"/>
      </w:rPr>
    </w:lvl>
    <w:lvl w:ilvl="1" w:tplc="385A4130">
      <w:start w:val="1"/>
      <w:numFmt w:val="japaneseCounting"/>
      <w:lvlText w:val="（%2）"/>
      <w:lvlJc w:val="left"/>
      <w:pPr>
        <w:tabs>
          <w:tab w:val="num" w:pos="1620"/>
        </w:tabs>
        <w:ind w:left="1620" w:hanging="72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9" w15:restartNumberingAfterBreak="0">
    <w:nsid w:val="2FD3002D"/>
    <w:multiLevelType w:val="multilevel"/>
    <w:tmpl w:val="2FD3002D"/>
    <w:lvl w:ilvl="0">
      <w:start w:val="1"/>
      <w:numFmt w:val="decimal"/>
      <w:lvlText w:val="%1."/>
      <w:lvlJc w:val="left"/>
      <w:pPr>
        <w:ind w:left="1056" w:hanging="420"/>
      </w:pPr>
      <w:rPr>
        <w:rFonts w:cs="Times New Roman"/>
      </w:rPr>
    </w:lvl>
    <w:lvl w:ilvl="1">
      <w:start w:val="1"/>
      <w:numFmt w:val="decimal"/>
      <w:lvlText w:val="（%2）"/>
      <w:lvlJc w:val="left"/>
      <w:pPr>
        <w:ind w:left="1776" w:hanging="720"/>
      </w:pPr>
      <w:rPr>
        <w:rFonts w:cs="Times New Roman" w:hint="default"/>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50" w15:restartNumberingAfterBreak="0">
    <w:nsid w:val="33405A11"/>
    <w:multiLevelType w:val="hybridMultilevel"/>
    <w:tmpl w:val="1884F75C"/>
    <w:lvl w:ilvl="0" w:tplc="34169898">
      <w:start w:val="1"/>
      <w:numFmt w:val="japaneseCounting"/>
      <w:lvlText w:val="（%1）"/>
      <w:lvlJc w:val="left"/>
      <w:pPr>
        <w:tabs>
          <w:tab w:val="num" w:pos="1200"/>
        </w:tabs>
        <w:ind w:left="1200" w:hanging="720"/>
      </w:pPr>
      <w:rPr>
        <w:lang w:val="en-US"/>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51" w15:restartNumberingAfterBreak="0">
    <w:nsid w:val="33550338"/>
    <w:multiLevelType w:val="hybridMultilevel"/>
    <w:tmpl w:val="B2783410"/>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2" w15:restartNumberingAfterBreak="0">
    <w:nsid w:val="33EB05A3"/>
    <w:multiLevelType w:val="hybridMultilevel"/>
    <w:tmpl w:val="B2783410"/>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3" w15:restartNumberingAfterBreak="0">
    <w:nsid w:val="33F27642"/>
    <w:multiLevelType w:val="hybridMultilevel"/>
    <w:tmpl w:val="5D5C2C6C"/>
    <w:lvl w:ilvl="0" w:tplc="B20AAAC8">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4" w15:restartNumberingAfterBreak="0">
    <w:nsid w:val="3411230B"/>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15:restartNumberingAfterBreak="0">
    <w:nsid w:val="34E917A3"/>
    <w:multiLevelType w:val="multilevel"/>
    <w:tmpl w:val="34E917A3"/>
    <w:lvl w:ilvl="0">
      <w:start w:val="1"/>
      <w:numFmt w:val="decimal"/>
      <w:lvlText w:val="%1."/>
      <w:lvlJc w:val="left"/>
      <w:pPr>
        <w:ind w:left="988"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56" w15:restartNumberingAfterBreak="0">
    <w:nsid w:val="35216398"/>
    <w:multiLevelType w:val="hybridMultilevel"/>
    <w:tmpl w:val="118C9BFA"/>
    <w:lvl w:ilvl="0" w:tplc="27CABFF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15:restartNumberingAfterBreak="0">
    <w:nsid w:val="35786FD9"/>
    <w:multiLevelType w:val="hybridMultilevel"/>
    <w:tmpl w:val="4F26EBD0"/>
    <w:lvl w:ilvl="0" w:tplc="A42E0E48">
      <w:start w:val="1"/>
      <w:numFmt w:val="decimal"/>
      <w:lvlText w:val="%1．"/>
      <w:lvlJc w:val="left"/>
      <w:pPr>
        <w:ind w:left="1200" w:hanging="720"/>
      </w:pPr>
      <w:rPr>
        <w:rFonts w:ascii="宋体" w:eastAsia="宋体" w:hAnsi="宋体"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8" w15:restartNumberingAfterBreak="0">
    <w:nsid w:val="35C87EF4"/>
    <w:multiLevelType w:val="hybridMultilevel"/>
    <w:tmpl w:val="723E4B44"/>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9" w15:restartNumberingAfterBreak="0">
    <w:nsid w:val="35EE2975"/>
    <w:multiLevelType w:val="hybridMultilevel"/>
    <w:tmpl w:val="44086D64"/>
    <w:lvl w:ilvl="0" w:tplc="3998EB7A">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60" w15:restartNumberingAfterBreak="0">
    <w:nsid w:val="366578B3"/>
    <w:multiLevelType w:val="hybridMultilevel"/>
    <w:tmpl w:val="9B3A96E6"/>
    <w:lvl w:ilvl="0" w:tplc="633C74C8">
      <w:start w:val="1"/>
      <w:numFmt w:val="japaneseCounting"/>
      <w:lvlText w:val="（%1）"/>
      <w:lvlJc w:val="left"/>
      <w:pPr>
        <w:tabs>
          <w:tab w:val="num" w:pos="1680"/>
        </w:tabs>
        <w:ind w:left="168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15:restartNumberingAfterBreak="0">
    <w:nsid w:val="37D70528"/>
    <w:multiLevelType w:val="hybridMultilevel"/>
    <w:tmpl w:val="DEDADE0A"/>
    <w:lvl w:ilvl="0" w:tplc="CD0249EA">
      <w:start w:val="1"/>
      <w:numFmt w:val="japaneseCounting"/>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39F05E4F"/>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15:restartNumberingAfterBreak="0">
    <w:nsid w:val="3A784B22"/>
    <w:multiLevelType w:val="hybridMultilevel"/>
    <w:tmpl w:val="66AE988A"/>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4" w15:restartNumberingAfterBreak="0">
    <w:nsid w:val="3B404D47"/>
    <w:multiLevelType w:val="hybridMultilevel"/>
    <w:tmpl w:val="CF5811A4"/>
    <w:lvl w:ilvl="0" w:tplc="E534AEFE">
      <w:start w:val="1"/>
      <w:numFmt w:val="japaneseCounting"/>
      <w:lvlText w:val="第%1章"/>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15:restartNumberingAfterBreak="0">
    <w:nsid w:val="3BD21C4D"/>
    <w:multiLevelType w:val="hybridMultilevel"/>
    <w:tmpl w:val="EAB22DF0"/>
    <w:lvl w:ilvl="0" w:tplc="A8704AE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6" w15:restartNumberingAfterBreak="0">
    <w:nsid w:val="3D4E08C1"/>
    <w:multiLevelType w:val="hybridMultilevel"/>
    <w:tmpl w:val="EDC68EC4"/>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15:restartNumberingAfterBreak="0">
    <w:nsid w:val="3D552D20"/>
    <w:multiLevelType w:val="hybridMultilevel"/>
    <w:tmpl w:val="67ACC7FC"/>
    <w:lvl w:ilvl="0" w:tplc="3032747E">
      <w:start w:val="1"/>
      <w:numFmt w:val="bullet"/>
      <w:lvlText w:val="☆"/>
      <w:lvlJc w:val="left"/>
      <w:pPr>
        <w:ind w:left="1200" w:hanging="360"/>
      </w:pPr>
      <w:rPr>
        <w:rFonts w:ascii="宋体" w:eastAsia="宋体" w:hAnsi="宋体" w:cs="Mangal" w:hint="eastAsia"/>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68" w15:restartNumberingAfterBreak="0">
    <w:nsid w:val="42E16491"/>
    <w:multiLevelType w:val="hybridMultilevel"/>
    <w:tmpl w:val="243EBBE0"/>
    <w:lvl w:ilvl="0" w:tplc="73969DC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9" w15:restartNumberingAfterBreak="0">
    <w:nsid w:val="440F24DF"/>
    <w:multiLevelType w:val="hybridMultilevel"/>
    <w:tmpl w:val="6220DCA0"/>
    <w:lvl w:ilvl="0" w:tplc="5538B888">
      <w:start w:val="1"/>
      <w:numFmt w:val="japaneseCounting"/>
      <w:lvlText w:val="第%1条"/>
      <w:lvlJc w:val="left"/>
      <w:pPr>
        <w:tabs>
          <w:tab w:val="num" w:pos="1850"/>
        </w:tabs>
        <w:ind w:left="1850" w:hanging="1425"/>
      </w:pPr>
      <w:rPr>
        <w:rFonts w:ascii="黑体" w:eastAsia="黑体"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70" w15:restartNumberingAfterBreak="0">
    <w:nsid w:val="44924F58"/>
    <w:multiLevelType w:val="hybridMultilevel"/>
    <w:tmpl w:val="9B16230E"/>
    <w:lvl w:ilvl="0" w:tplc="27CABFF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1" w15:restartNumberingAfterBreak="0">
    <w:nsid w:val="45017792"/>
    <w:multiLevelType w:val="hybridMultilevel"/>
    <w:tmpl w:val="06AEAA5E"/>
    <w:lvl w:ilvl="0" w:tplc="5C78E866">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2" w15:restartNumberingAfterBreak="0">
    <w:nsid w:val="475679C8"/>
    <w:multiLevelType w:val="hybridMultilevel"/>
    <w:tmpl w:val="A03E0750"/>
    <w:lvl w:ilvl="0" w:tplc="FAD41B0A">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3" w15:restartNumberingAfterBreak="0">
    <w:nsid w:val="4A735993"/>
    <w:multiLevelType w:val="hybridMultilevel"/>
    <w:tmpl w:val="D1121C5E"/>
    <w:lvl w:ilvl="0" w:tplc="6A8C07E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4" w15:restartNumberingAfterBreak="0">
    <w:nsid w:val="4AC65626"/>
    <w:multiLevelType w:val="hybridMultilevel"/>
    <w:tmpl w:val="E5B296EE"/>
    <w:lvl w:ilvl="0" w:tplc="04090013">
      <w:start w:val="1"/>
      <w:numFmt w:val="chineseCountingThousand"/>
      <w:lvlText w:val="%1、"/>
      <w:lvlJc w:val="left"/>
      <w:pPr>
        <w:ind w:left="420" w:hanging="420"/>
      </w:pPr>
    </w:lvl>
    <w:lvl w:ilvl="1" w:tplc="CD0249EA">
      <w:start w:val="1"/>
      <w:numFmt w:val="japaneseCounting"/>
      <w:lvlText w:val="（%2）"/>
      <w:lvlJc w:val="left"/>
      <w:pPr>
        <w:ind w:left="1140" w:hanging="7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4E211468"/>
    <w:multiLevelType w:val="hybridMultilevel"/>
    <w:tmpl w:val="299EF0A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6" w15:restartNumberingAfterBreak="0">
    <w:nsid w:val="4E8919EB"/>
    <w:multiLevelType w:val="hybridMultilevel"/>
    <w:tmpl w:val="32428D1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7" w15:restartNumberingAfterBreak="0">
    <w:nsid w:val="4F5400FE"/>
    <w:multiLevelType w:val="hybridMultilevel"/>
    <w:tmpl w:val="7A70898A"/>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8" w15:restartNumberingAfterBreak="0">
    <w:nsid w:val="4FC57403"/>
    <w:multiLevelType w:val="hybridMultilevel"/>
    <w:tmpl w:val="EC4A8F2A"/>
    <w:lvl w:ilvl="0" w:tplc="FAD41B0A">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9" w15:restartNumberingAfterBreak="0">
    <w:nsid w:val="50311FBA"/>
    <w:multiLevelType w:val="hybridMultilevel"/>
    <w:tmpl w:val="BDF88A06"/>
    <w:lvl w:ilvl="0" w:tplc="935A735C">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15:restartNumberingAfterBreak="0">
    <w:nsid w:val="516719F7"/>
    <w:multiLevelType w:val="hybridMultilevel"/>
    <w:tmpl w:val="7F78B938"/>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1" w15:restartNumberingAfterBreak="0">
    <w:nsid w:val="53787BE3"/>
    <w:multiLevelType w:val="hybridMultilevel"/>
    <w:tmpl w:val="0AFA8566"/>
    <w:lvl w:ilvl="0" w:tplc="2FD68A76">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2" w15:restartNumberingAfterBreak="0">
    <w:nsid w:val="54981844"/>
    <w:multiLevelType w:val="hybridMultilevel"/>
    <w:tmpl w:val="5686C7C8"/>
    <w:lvl w:ilvl="0" w:tplc="C696EA9E">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5741144F"/>
    <w:multiLevelType w:val="hybridMultilevel"/>
    <w:tmpl w:val="4D7E6886"/>
    <w:lvl w:ilvl="0" w:tplc="AD9004F8">
      <w:start w:val="1"/>
      <w:numFmt w:val="japaneseCounting"/>
      <w:lvlText w:val="（%1）"/>
      <w:lvlJc w:val="left"/>
      <w:pPr>
        <w:ind w:left="1200" w:hanging="720"/>
      </w:pPr>
      <w:rPr>
        <w:rFonts w:cs="Times New Roman" w:hint="default"/>
      </w:rPr>
    </w:lvl>
    <w:lvl w:ilvl="1" w:tplc="0409000F">
      <w:start w:val="1"/>
      <w:numFmt w:val="decimal"/>
      <w:lvlText w:val="%2."/>
      <w:lvlJc w:val="left"/>
      <w:pPr>
        <w:tabs>
          <w:tab w:val="num" w:pos="1320"/>
        </w:tabs>
        <w:ind w:left="1320" w:hanging="420"/>
      </w:pPr>
      <w:rPr>
        <w:rFonts w:cs="Times New Roman" w:hint="default"/>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4" w15:restartNumberingAfterBreak="0">
    <w:nsid w:val="58C4145B"/>
    <w:multiLevelType w:val="hybridMultilevel"/>
    <w:tmpl w:val="514E8D34"/>
    <w:lvl w:ilvl="0" w:tplc="8DB6018A">
      <w:start w:val="1"/>
      <w:numFmt w:val="japaneseCounting"/>
      <w:lvlText w:val="（%1）"/>
      <w:lvlJc w:val="left"/>
      <w:pPr>
        <w:tabs>
          <w:tab w:val="num" w:pos="1575"/>
        </w:tabs>
        <w:ind w:left="1575" w:hanging="1095"/>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5" w15:restartNumberingAfterBreak="0">
    <w:nsid w:val="5A857443"/>
    <w:multiLevelType w:val="hybridMultilevel"/>
    <w:tmpl w:val="B2783410"/>
    <w:lvl w:ilvl="0" w:tplc="8D965086">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6" w15:restartNumberingAfterBreak="0">
    <w:nsid w:val="5CA85917"/>
    <w:multiLevelType w:val="hybridMultilevel"/>
    <w:tmpl w:val="51BE4A46"/>
    <w:lvl w:ilvl="0" w:tplc="4B58E464">
      <w:start w:val="1"/>
      <w:numFmt w:val="japaneseCounting"/>
      <w:lvlText w:val="（%1）"/>
      <w:lvlJc w:val="left"/>
      <w:pPr>
        <w:tabs>
          <w:tab w:val="num" w:pos="1200"/>
        </w:tabs>
        <w:ind w:left="1200" w:hanging="7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87" w15:restartNumberingAfterBreak="0">
    <w:nsid w:val="5D31727D"/>
    <w:multiLevelType w:val="hybridMultilevel"/>
    <w:tmpl w:val="AFF8708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8" w15:restartNumberingAfterBreak="0">
    <w:nsid w:val="5DA54E17"/>
    <w:multiLevelType w:val="hybridMultilevel"/>
    <w:tmpl w:val="DEDADE0A"/>
    <w:lvl w:ilvl="0" w:tplc="CD0249EA">
      <w:start w:val="1"/>
      <w:numFmt w:val="japaneseCounting"/>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2E66995"/>
    <w:multiLevelType w:val="hybridMultilevel"/>
    <w:tmpl w:val="8CDA0F06"/>
    <w:lvl w:ilvl="0" w:tplc="6A8C07E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15:restartNumberingAfterBreak="0">
    <w:nsid w:val="638A7D35"/>
    <w:multiLevelType w:val="hybridMultilevel"/>
    <w:tmpl w:val="3678193E"/>
    <w:lvl w:ilvl="0" w:tplc="4790B8C6">
      <w:start w:val="1"/>
      <w:numFmt w:val="decimalEnclosedCircle"/>
      <w:lvlText w:val="%1"/>
      <w:lvlJc w:val="left"/>
      <w:pPr>
        <w:ind w:left="1200" w:hanging="36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91" w15:restartNumberingAfterBreak="0">
    <w:nsid w:val="646966C9"/>
    <w:multiLevelType w:val="hybridMultilevel"/>
    <w:tmpl w:val="223CCE3A"/>
    <w:lvl w:ilvl="0" w:tplc="46C080AC">
      <w:start w:val="1"/>
      <w:numFmt w:val="decimal"/>
      <w:lvlText w:val="%1."/>
      <w:lvlJc w:val="left"/>
      <w:pPr>
        <w:tabs>
          <w:tab w:val="num" w:pos="900"/>
        </w:tabs>
        <w:ind w:left="900" w:hanging="420"/>
      </w:pPr>
      <w:rPr>
        <w:rFonts w:ascii="宋体" w:eastAsia="宋体" w:hAnsi="宋体"/>
        <w:b w:val="0"/>
      </w:rPr>
    </w:lvl>
    <w:lvl w:ilvl="1" w:tplc="696E295E">
      <w:start w:val="1"/>
      <w:numFmt w:val="japaneseCounting"/>
      <w:lvlText w:val="（%2）"/>
      <w:lvlJc w:val="left"/>
      <w:pPr>
        <w:tabs>
          <w:tab w:val="num" w:pos="1620"/>
        </w:tabs>
        <w:ind w:left="1620" w:hanging="72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2" w15:restartNumberingAfterBreak="0">
    <w:nsid w:val="67A86D7C"/>
    <w:multiLevelType w:val="hybridMultilevel"/>
    <w:tmpl w:val="A386F5F6"/>
    <w:lvl w:ilvl="0" w:tplc="FB24462E">
      <w:start w:val="1"/>
      <w:numFmt w:val="japaneseCounting"/>
      <w:lvlText w:val="（%1）"/>
      <w:lvlJc w:val="left"/>
      <w:pPr>
        <w:tabs>
          <w:tab w:val="num" w:pos="1650"/>
        </w:tabs>
        <w:ind w:left="1650" w:hanging="117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3" w15:restartNumberingAfterBreak="0">
    <w:nsid w:val="67F145E6"/>
    <w:multiLevelType w:val="hybridMultilevel"/>
    <w:tmpl w:val="F18E8F6C"/>
    <w:lvl w:ilvl="0" w:tplc="0409000F">
      <w:start w:val="1"/>
      <w:numFmt w:val="decimal"/>
      <w:lvlText w:val="%1."/>
      <w:lvlJc w:val="left"/>
      <w:pPr>
        <w:ind w:left="420" w:hanging="420"/>
      </w:pPr>
    </w:lvl>
    <w:lvl w:ilvl="1" w:tplc="04090017">
      <w:start w:val="1"/>
      <w:numFmt w:val="chineseCountingThousand"/>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4" w15:restartNumberingAfterBreak="0">
    <w:nsid w:val="6C3631AF"/>
    <w:multiLevelType w:val="hybridMultilevel"/>
    <w:tmpl w:val="61E05AA4"/>
    <w:lvl w:ilvl="0" w:tplc="AE66EBB6">
      <w:start w:val="1"/>
      <w:numFmt w:val="japaneseCounting"/>
      <w:lvlText w:val="（%1）"/>
      <w:lvlJc w:val="left"/>
      <w:pPr>
        <w:tabs>
          <w:tab w:val="num" w:pos="1635"/>
        </w:tabs>
        <w:ind w:left="1635" w:hanging="11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5" w15:restartNumberingAfterBreak="0">
    <w:nsid w:val="6C6E769A"/>
    <w:multiLevelType w:val="hybridMultilevel"/>
    <w:tmpl w:val="EC4A8F2A"/>
    <w:lvl w:ilvl="0" w:tplc="FAD41B0A">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6" w15:restartNumberingAfterBreak="0">
    <w:nsid w:val="6C7E7DC7"/>
    <w:multiLevelType w:val="hybridMultilevel"/>
    <w:tmpl w:val="AEFEB510"/>
    <w:lvl w:ilvl="0" w:tplc="B67AEB20">
      <w:start w:val="1"/>
      <w:numFmt w:val="japaneseCounting"/>
      <w:lvlText w:val="（%1）"/>
      <w:lvlJc w:val="left"/>
      <w:pPr>
        <w:tabs>
          <w:tab w:val="num" w:pos="1635"/>
        </w:tabs>
        <w:ind w:left="1635" w:hanging="1155"/>
      </w:pPr>
      <w:rPr>
        <w:rFonts w:hint="default"/>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7" w15:restartNumberingAfterBreak="0">
    <w:nsid w:val="6CD916D3"/>
    <w:multiLevelType w:val="hybridMultilevel"/>
    <w:tmpl w:val="95B84B16"/>
    <w:lvl w:ilvl="0" w:tplc="D542C4E2">
      <w:start w:val="1"/>
      <w:numFmt w:val="japaneseCounting"/>
      <w:lvlText w:val="（%1）"/>
      <w:lvlJc w:val="left"/>
      <w:pPr>
        <w:tabs>
          <w:tab w:val="num" w:pos="1680"/>
        </w:tabs>
        <w:ind w:left="1680" w:hanging="12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8" w15:restartNumberingAfterBreak="0">
    <w:nsid w:val="6D105B53"/>
    <w:multiLevelType w:val="multilevel"/>
    <w:tmpl w:val="6D105B53"/>
    <w:lvl w:ilvl="0">
      <w:start w:val="1"/>
      <w:numFmt w:val="decimal"/>
      <w:lvlText w:val="%1."/>
      <w:lvlJc w:val="left"/>
      <w:pPr>
        <w:ind w:left="1056"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99" w15:restartNumberingAfterBreak="0">
    <w:nsid w:val="6F15486E"/>
    <w:multiLevelType w:val="hybridMultilevel"/>
    <w:tmpl w:val="6BB0C642"/>
    <w:lvl w:ilvl="0" w:tplc="C696EA9E">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0" w15:restartNumberingAfterBreak="0">
    <w:nsid w:val="6F4F6CBD"/>
    <w:multiLevelType w:val="hybridMultilevel"/>
    <w:tmpl w:val="D0AC0B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1" w15:restartNumberingAfterBreak="0">
    <w:nsid w:val="6F5B5486"/>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2" w15:restartNumberingAfterBreak="0">
    <w:nsid w:val="6FB0768C"/>
    <w:multiLevelType w:val="hybridMultilevel"/>
    <w:tmpl w:val="32428D1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3" w15:restartNumberingAfterBreak="0">
    <w:nsid w:val="702877B5"/>
    <w:multiLevelType w:val="hybridMultilevel"/>
    <w:tmpl w:val="99F0F750"/>
    <w:lvl w:ilvl="0" w:tplc="9344FCC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4" w15:restartNumberingAfterBreak="0">
    <w:nsid w:val="72F611F5"/>
    <w:multiLevelType w:val="hybridMultilevel"/>
    <w:tmpl w:val="213C7A8A"/>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05" w15:restartNumberingAfterBreak="0">
    <w:nsid w:val="73054846"/>
    <w:multiLevelType w:val="hybridMultilevel"/>
    <w:tmpl w:val="AC9C6AA2"/>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06" w15:restartNumberingAfterBreak="0">
    <w:nsid w:val="730858BE"/>
    <w:multiLevelType w:val="hybridMultilevel"/>
    <w:tmpl w:val="57DCE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7" w15:restartNumberingAfterBreak="0">
    <w:nsid w:val="732929FE"/>
    <w:multiLevelType w:val="multilevel"/>
    <w:tmpl w:val="732929FE"/>
    <w:lvl w:ilvl="0">
      <w:start w:val="1"/>
      <w:numFmt w:val="decimal"/>
      <w:lvlText w:val="%1."/>
      <w:lvlJc w:val="left"/>
      <w:pPr>
        <w:ind w:left="2972" w:hanging="420"/>
      </w:pPr>
      <w:rPr>
        <w:rFonts w:cs="Times New Roman"/>
      </w:rPr>
    </w:lvl>
    <w:lvl w:ilvl="1">
      <w:start w:val="1"/>
      <w:numFmt w:val="lowerLetter"/>
      <w:lvlText w:val="%2)"/>
      <w:lvlJc w:val="left"/>
      <w:pPr>
        <w:ind w:left="3460" w:hanging="420"/>
      </w:pPr>
      <w:rPr>
        <w:rFonts w:cs="Times New Roman"/>
      </w:rPr>
    </w:lvl>
    <w:lvl w:ilvl="2">
      <w:start w:val="1"/>
      <w:numFmt w:val="lowerRoman"/>
      <w:lvlText w:val="%3."/>
      <w:lvlJc w:val="right"/>
      <w:pPr>
        <w:ind w:left="3880" w:hanging="420"/>
      </w:pPr>
      <w:rPr>
        <w:rFonts w:cs="Times New Roman"/>
      </w:rPr>
    </w:lvl>
    <w:lvl w:ilvl="3">
      <w:start w:val="1"/>
      <w:numFmt w:val="decimal"/>
      <w:lvlText w:val="%4."/>
      <w:lvlJc w:val="left"/>
      <w:pPr>
        <w:ind w:left="4300" w:hanging="420"/>
      </w:pPr>
      <w:rPr>
        <w:rFonts w:cs="Times New Roman"/>
      </w:rPr>
    </w:lvl>
    <w:lvl w:ilvl="4">
      <w:start w:val="1"/>
      <w:numFmt w:val="lowerLetter"/>
      <w:lvlText w:val="%5)"/>
      <w:lvlJc w:val="left"/>
      <w:pPr>
        <w:ind w:left="4720" w:hanging="420"/>
      </w:pPr>
      <w:rPr>
        <w:rFonts w:cs="Times New Roman"/>
      </w:rPr>
    </w:lvl>
    <w:lvl w:ilvl="5">
      <w:start w:val="1"/>
      <w:numFmt w:val="lowerRoman"/>
      <w:lvlText w:val="%6."/>
      <w:lvlJc w:val="right"/>
      <w:pPr>
        <w:ind w:left="5140" w:hanging="420"/>
      </w:pPr>
      <w:rPr>
        <w:rFonts w:cs="Times New Roman"/>
      </w:rPr>
    </w:lvl>
    <w:lvl w:ilvl="6">
      <w:start w:val="1"/>
      <w:numFmt w:val="decimal"/>
      <w:lvlText w:val="%7."/>
      <w:lvlJc w:val="left"/>
      <w:pPr>
        <w:ind w:left="5560" w:hanging="420"/>
      </w:pPr>
      <w:rPr>
        <w:rFonts w:cs="Times New Roman"/>
      </w:rPr>
    </w:lvl>
    <w:lvl w:ilvl="7">
      <w:start w:val="1"/>
      <w:numFmt w:val="lowerLetter"/>
      <w:lvlText w:val="%8)"/>
      <w:lvlJc w:val="left"/>
      <w:pPr>
        <w:ind w:left="5980" w:hanging="420"/>
      </w:pPr>
      <w:rPr>
        <w:rFonts w:cs="Times New Roman"/>
      </w:rPr>
    </w:lvl>
    <w:lvl w:ilvl="8">
      <w:start w:val="1"/>
      <w:numFmt w:val="lowerRoman"/>
      <w:lvlText w:val="%9."/>
      <w:lvlJc w:val="right"/>
      <w:pPr>
        <w:ind w:left="6400" w:hanging="420"/>
      </w:pPr>
      <w:rPr>
        <w:rFonts w:cs="Times New Roman"/>
      </w:rPr>
    </w:lvl>
  </w:abstractNum>
  <w:abstractNum w:abstractNumId="108" w15:restartNumberingAfterBreak="0">
    <w:nsid w:val="73403DBD"/>
    <w:multiLevelType w:val="hybridMultilevel"/>
    <w:tmpl w:val="A8486BBC"/>
    <w:lvl w:ilvl="0" w:tplc="18442AC2">
      <w:start w:val="1"/>
      <w:numFmt w:val="decimal"/>
      <w:lvlText w:val="（%1）"/>
      <w:lvlJc w:val="left"/>
      <w:pPr>
        <w:tabs>
          <w:tab w:val="num" w:pos="1200"/>
        </w:tabs>
        <w:ind w:left="1200" w:hanging="720"/>
      </w:pPr>
      <w:rPr>
        <w:rFonts w:ascii="宋体"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9" w15:restartNumberingAfterBreak="0">
    <w:nsid w:val="73427629"/>
    <w:multiLevelType w:val="hybridMultilevel"/>
    <w:tmpl w:val="99F0F750"/>
    <w:lvl w:ilvl="0" w:tplc="9344FCC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0" w15:restartNumberingAfterBreak="0">
    <w:nsid w:val="75F041BB"/>
    <w:multiLevelType w:val="hybridMultilevel"/>
    <w:tmpl w:val="26026AE8"/>
    <w:lvl w:ilvl="0" w:tplc="7382DDD6">
      <w:start w:val="1"/>
      <w:numFmt w:val="japaneseCounting"/>
      <w:lvlText w:val="%1、"/>
      <w:lvlJc w:val="left"/>
      <w:pPr>
        <w:tabs>
          <w:tab w:val="num" w:pos="960"/>
        </w:tabs>
        <w:ind w:left="960" w:hanging="480"/>
      </w:pPr>
      <w:rPr>
        <w:rFonts w:cs="Times New Roman" w:hint="default"/>
      </w:rPr>
    </w:lvl>
    <w:lvl w:ilvl="1" w:tplc="8C7042FA">
      <w:start w:val="1"/>
      <w:numFmt w:val="japaneseCounting"/>
      <w:lvlText w:val="（%2）"/>
      <w:lvlJc w:val="left"/>
      <w:pPr>
        <w:ind w:left="1620" w:hanging="720"/>
      </w:pPr>
      <w:rPr>
        <w:rFonts w:cs="Times New Roman" w:hint="default"/>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11" w15:restartNumberingAfterBreak="0">
    <w:nsid w:val="77B664F4"/>
    <w:multiLevelType w:val="hybridMultilevel"/>
    <w:tmpl w:val="A03E0750"/>
    <w:lvl w:ilvl="0" w:tplc="FAD41B0A">
      <w:start w:val="1"/>
      <w:numFmt w:val="decimal"/>
      <w:lvlText w:val="%1."/>
      <w:lvlJc w:val="left"/>
      <w:pPr>
        <w:tabs>
          <w:tab w:val="num" w:pos="900"/>
        </w:tabs>
        <w:ind w:left="900" w:hanging="420"/>
      </w:pPr>
      <w:rPr>
        <w:rFonts w:ascii="宋体" w:eastAsia="宋体" w:hAnsi="宋体"/>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2" w15:restartNumberingAfterBreak="0">
    <w:nsid w:val="794C2238"/>
    <w:multiLevelType w:val="hybridMultilevel"/>
    <w:tmpl w:val="2A567D72"/>
    <w:lvl w:ilvl="0" w:tplc="AE00C3C6">
      <w:start w:val="1"/>
      <w:numFmt w:val="japaneseCounting"/>
      <w:lvlText w:val="第%1条"/>
      <w:lvlJc w:val="left"/>
      <w:pPr>
        <w:ind w:left="1320" w:hanging="840"/>
      </w:pPr>
      <w:rPr>
        <w:rFonts w:eastAsia="黑体"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3" w15:restartNumberingAfterBreak="0">
    <w:nsid w:val="796F5E87"/>
    <w:multiLevelType w:val="hybridMultilevel"/>
    <w:tmpl w:val="89AADA38"/>
    <w:lvl w:ilvl="0" w:tplc="83585D2A">
      <w:start w:val="1"/>
      <w:numFmt w:val="japaneseCounting"/>
      <w:lvlText w:val="（%1）"/>
      <w:lvlJc w:val="left"/>
      <w:pPr>
        <w:tabs>
          <w:tab w:val="num" w:pos="1680"/>
        </w:tabs>
        <w:ind w:left="1680" w:hanging="120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4" w15:restartNumberingAfterBreak="0">
    <w:nsid w:val="7ACA6D4F"/>
    <w:multiLevelType w:val="hybridMultilevel"/>
    <w:tmpl w:val="7E2CC86E"/>
    <w:lvl w:ilvl="0" w:tplc="CD0249EA">
      <w:start w:val="1"/>
      <w:numFmt w:val="japaneseCounting"/>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7B386299"/>
    <w:multiLevelType w:val="multilevel"/>
    <w:tmpl w:val="7B386299"/>
    <w:lvl w:ilvl="0">
      <w:start w:val="1"/>
      <w:numFmt w:val="decimal"/>
      <w:lvlText w:val="%1."/>
      <w:lvlJc w:val="left"/>
      <w:pPr>
        <w:ind w:left="988"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116" w15:restartNumberingAfterBreak="0">
    <w:nsid w:val="7BCF0896"/>
    <w:multiLevelType w:val="hybridMultilevel"/>
    <w:tmpl w:val="EAB22DF0"/>
    <w:lvl w:ilvl="0" w:tplc="A8704AEE">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7" w15:restartNumberingAfterBreak="0">
    <w:nsid w:val="7E46093D"/>
    <w:multiLevelType w:val="multilevel"/>
    <w:tmpl w:val="7E46093D"/>
    <w:lvl w:ilvl="0">
      <w:start w:val="1"/>
      <w:numFmt w:val="decimal"/>
      <w:lvlText w:val="%1."/>
      <w:lvlJc w:val="left"/>
      <w:pPr>
        <w:ind w:left="1056" w:hanging="420"/>
      </w:pPr>
      <w:rPr>
        <w:rFonts w:cs="Times New Roman"/>
      </w:rPr>
    </w:lvl>
    <w:lvl w:ilvl="1">
      <w:start w:val="1"/>
      <w:numFmt w:val="lowerLetter"/>
      <w:lvlText w:val="%2)"/>
      <w:lvlJc w:val="left"/>
      <w:pPr>
        <w:ind w:left="1476" w:hanging="420"/>
      </w:pPr>
      <w:rPr>
        <w:rFonts w:cs="Times New Roman"/>
      </w:rPr>
    </w:lvl>
    <w:lvl w:ilvl="2">
      <w:start w:val="1"/>
      <w:numFmt w:val="lowerRoman"/>
      <w:lvlText w:val="%3."/>
      <w:lvlJc w:val="right"/>
      <w:pPr>
        <w:ind w:left="1896" w:hanging="420"/>
      </w:pPr>
      <w:rPr>
        <w:rFonts w:cs="Times New Roman"/>
      </w:rPr>
    </w:lvl>
    <w:lvl w:ilvl="3">
      <w:start w:val="1"/>
      <w:numFmt w:val="decimal"/>
      <w:lvlText w:val="%4."/>
      <w:lvlJc w:val="left"/>
      <w:pPr>
        <w:ind w:left="2316" w:hanging="420"/>
      </w:pPr>
      <w:rPr>
        <w:rFonts w:cs="Times New Roman"/>
      </w:rPr>
    </w:lvl>
    <w:lvl w:ilvl="4">
      <w:start w:val="1"/>
      <w:numFmt w:val="lowerLetter"/>
      <w:lvlText w:val="%5)"/>
      <w:lvlJc w:val="left"/>
      <w:pPr>
        <w:ind w:left="2736" w:hanging="420"/>
      </w:pPr>
      <w:rPr>
        <w:rFonts w:cs="Times New Roman"/>
      </w:rPr>
    </w:lvl>
    <w:lvl w:ilvl="5">
      <w:start w:val="1"/>
      <w:numFmt w:val="lowerRoman"/>
      <w:lvlText w:val="%6."/>
      <w:lvlJc w:val="right"/>
      <w:pPr>
        <w:ind w:left="3156" w:hanging="420"/>
      </w:pPr>
      <w:rPr>
        <w:rFonts w:cs="Times New Roman"/>
      </w:rPr>
    </w:lvl>
    <w:lvl w:ilvl="6">
      <w:start w:val="1"/>
      <w:numFmt w:val="decimal"/>
      <w:lvlText w:val="%7."/>
      <w:lvlJc w:val="left"/>
      <w:pPr>
        <w:ind w:left="3576" w:hanging="420"/>
      </w:pPr>
      <w:rPr>
        <w:rFonts w:cs="Times New Roman"/>
      </w:rPr>
    </w:lvl>
    <w:lvl w:ilvl="7">
      <w:start w:val="1"/>
      <w:numFmt w:val="lowerLetter"/>
      <w:lvlText w:val="%8)"/>
      <w:lvlJc w:val="left"/>
      <w:pPr>
        <w:ind w:left="3996" w:hanging="420"/>
      </w:pPr>
      <w:rPr>
        <w:rFonts w:cs="Times New Roman"/>
      </w:rPr>
    </w:lvl>
    <w:lvl w:ilvl="8">
      <w:start w:val="1"/>
      <w:numFmt w:val="lowerRoman"/>
      <w:lvlText w:val="%9."/>
      <w:lvlJc w:val="right"/>
      <w:pPr>
        <w:ind w:left="4416" w:hanging="420"/>
      </w:pPr>
      <w:rPr>
        <w:rFonts w:cs="Times New Roman"/>
      </w:rPr>
    </w:lvl>
  </w:abstractNum>
  <w:abstractNum w:abstractNumId="118" w15:restartNumberingAfterBreak="0">
    <w:nsid w:val="7E4E4540"/>
    <w:multiLevelType w:val="hybridMultilevel"/>
    <w:tmpl w:val="1750E0B4"/>
    <w:lvl w:ilvl="0" w:tplc="4B58E464">
      <w:start w:val="1"/>
      <w:numFmt w:val="japaneseCounting"/>
      <w:lvlText w:val="（%1）"/>
      <w:lvlJc w:val="left"/>
      <w:pPr>
        <w:tabs>
          <w:tab w:val="num" w:pos="1200"/>
        </w:tabs>
        <w:ind w:left="1200" w:hanging="720"/>
      </w:p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117"/>
  </w:num>
  <w:num w:numId="2">
    <w:abstractNumId w:val="98"/>
  </w:num>
  <w:num w:numId="3">
    <w:abstractNumId w:val="49"/>
  </w:num>
  <w:num w:numId="4">
    <w:abstractNumId w:val="115"/>
  </w:num>
  <w:num w:numId="5">
    <w:abstractNumId w:val="25"/>
  </w:num>
  <w:num w:numId="6">
    <w:abstractNumId w:val="107"/>
  </w:num>
  <w:num w:numId="7">
    <w:abstractNumId w:val="5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num>
  <w:num w:numId="15">
    <w:abstractNumId w:val="111"/>
  </w:num>
  <w:num w:numId="16">
    <w:abstractNumId w:val="78"/>
  </w:num>
  <w:num w:numId="17">
    <w:abstractNumId w:val="70"/>
  </w:num>
  <w:num w:numId="18">
    <w:abstractNumId w:val="9"/>
  </w:num>
  <w:num w:numId="19">
    <w:abstractNumId w:val="11"/>
  </w:num>
  <w:num w:numId="20">
    <w:abstractNumId w:val="60"/>
  </w:num>
  <w:num w:numId="21">
    <w:abstractNumId w:val="96"/>
  </w:num>
  <w:num w:numId="22">
    <w:abstractNumId w:val="30"/>
  </w:num>
  <w:num w:numId="23">
    <w:abstractNumId w:val="18"/>
  </w:num>
  <w:num w:numId="24">
    <w:abstractNumId w:val="16"/>
  </w:num>
  <w:num w:numId="25">
    <w:abstractNumId w:val="97"/>
  </w:num>
  <w:num w:numId="26">
    <w:abstractNumId w:val="26"/>
  </w:num>
  <w:num w:numId="27">
    <w:abstractNumId w:val="45"/>
  </w:num>
  <w:num w:numId="28">
    <w:abstractNumId w:val="68"/>
  </w:num>
  <w:num w:numId="29">
    <w:abstractNumId w:val="14"/>
  </w:num>
  <w:num w:numId="30">
    <w:abstractNumId w:val="48"/>
  </w:num>
  <w:num w:numId="31">
    <w:abstractNumId w:val="28"/>
  </w:num>
  <w:num w:numId="32">
    <w:abstractNumId w:val="47"/>
  </w:num>
  <w:num w:numId="33">
    <w:abstractNumId w:val="79"/>
  </w:num>
  <w:num w:numId="34">
    <w:abstractNumId w:val="22"/>
  </w:num>
  <w:num w:numId="35">
    <w:abstractNumId w:val="95"/>
  </w:num>
  <w:num w:numId="36">
    <w:abstractNumId w:val="91"/>
  </w:num>
  <w:num w:numId="37">
    <w:abstractNumId w:val="56"/>
  </w:num>
  <w:num w:numId="38">
    <w:abstractNumId w:val="43"/>
  </w:num>
  <w:num w:numId="39">
    <w:abstractNumId w:val="113"/>
  </w:num>
  <w:num w:numId="40">
    <w:abstractNumId w:val="73"/>
  </w:num>
  <w:num w:numId="41">
    <w:abstractNumId w:val="21"/>
  </w:num>
  <w:num w:numId="42">
    <w:abstractNumId w:val="89"/>
  </w:num>
  <w:num w:numId="43">
    <w:abstractNumId w:val="27"/>
  </w:num>
  <w:num w:numId="44">
    <w:abstractNumId w:val="46"/>
  </w:num>
  <w:num w:numId="45">
    <w:abstractNumId w:val="35"/>
  </w:num>
  <w:num w:numId="46">
    <w:abstractNumId w:val="92"/>
  </w:num>
  <w:num w:numId="47">
    <w:abstractNumId w:val="99"/>
  </w:num>
  <w:num w:numId="48">
    <w:abstractNumId w:val="82"/>
  </w:num>
  <w:num w:numId="49">
    <w:abstractNumId w:val="108"/>
  </w:num>
  <w:num w:numId="50">
    <w:abstractNumId w:val="29"/>
  </w:num>
  <w:num w:numId="51">
    <w:abstractNumId w:val="72"/>
  </w:num>
  <w:num w:numId="52">
    <w:abstractNumId w:val="3"/>
  </w:num>
  <w:num w:numId="53">
    <w:abstractNumId w:val="2"/>
  </w:num>
  <w:num w:numId="54">
    <w:abstractNumId w:val="4"/>
  </w:num>
  <w:num w:numId="55">
    <w:abstractNumId w:val="12"/>
  </w:num>
  <w:num w:numId="56">
    <w:abstractNumId w:val="84"/>
  </w:num>
  <w:num w:numId="57">
    <w:abstractNumId w:val="110"/>
  </w:num>
  <w:num w:numId="58">
    <w:abstractNumId w:val="5"/>
  </w:num>
  <w:num w:numId="59">
    <w:abstractNumId w:val="52"/>
  </w:num>
  <w:num w:numId="60">
    <w:abstractNumId w:val="10"/>
  </w:num>
  <w:num w:numId="61">
    <w:abstractNumId w:val="51"/>
  </w:num>
  <w:num w:numId="62">
    <w:abstractNumId w:val="85"/>
  </w:num>
  <w:num w:numId="63">
    <w:abstractNumId w:val="15"/>
  </w:num>
  <w:num w:numId="64">
    <w:abstractNumId w:val="59"/>
  </w:num>
  <w:num w:numId="65">
    <w:abstractNumId w:val="24"/>
  </w:num>
  <w:num w:numId="66">
    <w:abstractNumId w:val="41"/>
  </w:num>
  <w:num w:numId="67">
    <w:abstractNumId w:val="58"/>
  </w:num>
  <w:num w:numId="68">
    <w:abstractNumId w:val="83"/>
  </w:num>
  <w:num w:numId="69">
    <w:abstractNumId w:val="116"/>
  </w:num>
  <w:num w:numId="70">
    <w:abstractNumId w:val="37"/>
  </w:num>
  <w:num w:numId="71">
    <w:abstractNumId w:val="57"/>
  </w:num>
  <w:num w:numId="72">
    <w:abstractNumId w:val="87"/>
  </w:num>
  <w:num w:numId="73">
    <w:abstractNumId w:val="65"/>
  </w:num>
  <w:num w:numId="74">
    <w:abstractNumId w:val="6"/>
  </w:num>
  <w:num w:numId="75">
    <w:abstractNumId w:val="23"/>
  </w:num>
  <w:num w:numId="76">
    <w:abstractNumId w:val="53"/>
  </w:num>
  <w:num w:numId="77">
    <w:abstractNumId w:val="13"/>
  </w:num>
  <w:num w:numId="78">
    <w:abstractNumId w:val="38"/>
  </w:num>
  <w:num w:numId="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0"/>
  </w:num>
  <w:num w:numId="81">
    <w:abstractNumId w:val="69"/>
  </w:num>
  <w:num w:numId="82">
    <w:abstractNumId w:val="64"/>
  </w:num>
  <w:num w:numId="83">
    <w:abstractNumId w:val="63"/>
  </w:num>
  <w:num w:numId="84">
    <w:abstractNumId w:val="77"/>
  </w:num>
  <w:num w:numId="85">
    <w:abstractNumId w:val="66"/>
  </w:num>
  <w:num w:numId="86">
    <w:abstractNumId w:val="94"/>
  </w:num>
  <w:num w:numId="87">
    <w:abstractNumId w:val="39"/>
  </w:num>
  <w:num w:numId="88">
    <w:abstractNumId w:val="112"/>
  </w:num>
  <w:num w:numId="89">
    <w:abstractNumId w:val="36"/>
  </w:num>
  <w:num w:numId="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7"/>
  </w:num>
  <w:num w:numId="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6"/>
  </w:num>
  <w:num w:numId="98">
    <w:abstractNumId w:val="8"/>
  </w:num>
  <w:num w:numId="99">
    <w:abstractNumId w:val="101"/>
  </w:num>
  <w:num w:numId="100">
    <w:abstractNumId w:val="54"/>
  </w:num>
  <w:num w:numId="101">
    <w:abstractNumId w:val="62"/>
  </w:num>
  <w:num w:numId="102">
    <w:abstractNumId w:val="7"/>
  </w:num>
  <w:num w:numId="103">
    <w:abstractNumId w:val="34"/>
  </w:num>
  <w:num w:numId="104">
    <w:abstractNumId w:val="75"/>
  </w:num>
  <w:num w:numId="105">
    <w:abstractNumId w:val="19"/>
  </w:num>
  <w:num w:numId="106">
    <w:abstractNumId w:val="102"/>
  </w:num>
  <w:num w:numId="107">
    <w:abstractNumId w:val="76"/>
  </w:num>
  <w:num w:numId="108">
    <w:abstractNumId w:val="109"/>
  </w:num>
  <w:num w:numId="109">
    <w:abstractNumId w:val="103"/>
  </w:num>
  <w:num w:numId="110">
    <w:abstractNumId w:val="81"/>
  </w:num>
  <w:num w:numId="111">
    <w:abstractNumId w:val="33"/>
  </w:num>
  <w:num w:numId="112">
    <w:abstractNumId w:val="40"/>
  </w:num>
  <w:num w:numId="113">
    <w:abstractNumId w:val="32"/>
  </w:num>
  <w:num w:numId="114">
    <w:abstractNumId w:val="80"/>
  </w:num>
  <w:num w:numId="115">
    <w:abstractNumId w:val="74"/>
  </w:num>
  <w:num w:numId="116">
    <w:abstractNumId w:val="93"/>
  </w:num>
  <w:num w:numId="117">
    <w:abstractNumId w:val="20"/>
  </w:num>
  <w:num w:numId="118">
    <w:abstractNumId w:val="105"/>
  </w:num>
  <w:num w:numId="119">
    <w:abstractNumId w:val="90"/>
  </w:num>
  <w:num w:numId="120">
    <w:abstractNumId w:val="114"/>
  </w:num>
  <w:num w:numId="121">
    <w:abstractNumId w:val="61"/>
  </w:num>
  <w:num w:numId="122">
    <w:abstractNumId w:val="31"/>
  </w:num>
  <w:num w:numId="123">
    <w:abstractNumId w:val="88"/>
  </w:num>
  <w:num w:numId="124">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21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5"/>
    <w:rsid w:val="000027F6"/>
    <w:rsid w:val="00003626"/>
    <w:rsid w:val="0000426C"/>
    <w:rsid w:val="00006FAD"/>
    <w:rsid w:val="00011B9A"/>
    <w:rsid w:val="00020CD2"/>
    <w:rsid w:val="00021112"/>
    <w:rsid w:val="000230FC"/>
    <w:rsid w:val="00025F4F"/>
    <w:rsid w:val="00026E25"/>
    <w:rsid w:val="000309D2"/>
    <w:rsid w:val="00045F89"/>
    <w:rsid w:val="00057142"/>
    <w:rsid w:val="00065154"/>
    <w:rsid w:val="000662FC"/>
    <w:rsid w:val="00083EDE"/>
    <w:rsid w:val="0008487B"/>
    <w:rsid w:val="000A3515"/>
    <w:rsid w:val="000A4E40"/>
    <w:rsid w:val="000A5A77"/>
    <w:rsid w:val="000A7565"/>
    <w:rsid w:val="000B487F"/>
    <w:rsid w:val="000C582F"/>
    <w:rsid w:val="000D1C86"/>
    <w:rsid w:val="000D4D21"/>
    <w:rsid w:val="000E203C"/>
    <w:rsid w:val="00104EA8"/>
    <w:rsid w:val="001171FE"/>
    <w:rsid w:val="0012639A"/>
    <w:rsid w:val="00127D14"/>
    <w:rsid w:val="001316D5"/>
    <w:rsid w:val="00131795"/>
    <w:rsid w:val="001426A2"/>
    <w:rsid w:val="0014652F"/>
    <w:rsid w:val="001529F1"/>
    <w:rsid w:val="00154914"/>
    <w:rsid w:val="001558E5"/>
    <w:rsid w:val="00156D77"/>
    <w:rsid w:val="001602F3"/>
    <w:rsid w:val="0016171B"/>
    <w:rsid w:val="0016468B"/>
    <w:rsid w:val="00164991"/>
    <w:rsid w:val="00177069"/>
    <w:rsid w:val="001852B5"/>
    <w:rsid w:val="001904FD"/>
    <w:rsid w:val="001A2460"/>
    <w:rsid w:val="001A495E"/>
    <w:rsid w:val="001A58EB"/>
    <w:rsid w:val="001B1588"/>
    <w:rsid w:val="001B183E"/>
    <w:rsid w:val="001C1AEB"/>
    <w:rsid w:val="001C5781"/>
    <w:rsid w:val="001E2B2C"/>
    <w:rsid w:val="001E7F0C"/>
    <w:rsid w:val="001F6476"/>
    <w:rsid w:val="001F7D3E"/>
    <w:rsid w:val="00205295"/>
    <w:rsid w:val="002075DC"/>
    <w:rsid w:val="00210026"/>
    <w:rsid w:val="00226C5F"/>
    <w:rsid w:val="00244781"/>
    <w:rsid w:val="002470FB"/>
    <w:rsid w:val="00247E53"/>
    <w:rsid w:val="002522C3"/>
    <w:rsid w:val="002542B4"/>
    <w:rsid w:val="0026383D"/>
    <w:rsid w:val="00265ACA"/>
    <w:rsid w:val="00266A10"/>
    <w:rsid w:val="002766EA"/>
    <w:rsid w:val="00281B7F"/>
    <w:rsid w:val="002944F3"/>
    <w:rsid w:val="002A42EE"/>
    <w:rsid w:val="002C3A78"/>
    <w:rsid w:val="002C74EC"/>
    <w:rsid w:val="002D6525"/>
    <w:rsid w:val="002E50D4"/>
    <w:rsid w:val="002E71B1"/>
    <w:rsid w:val="002F0BAC"/>
    <w:rsid w:val="002F4DB0"/>
    <w:rsid w:val="002F4F13"/>
    <w:rsid w:val="0030042D"/>
    <w:rsid w:val="00302365"/>
    <w:rsid w:val="0030284F"/>
    <w:rsid w:val="00312A2C"/>
    <w:rsid w:val="00315238"/>
    <w:rsid w:val="003336EF"/>
    <w:rsid w:val="00335802"/>
    <w:rsid w:val="003363AA"/>
    <w:rsid w:val="0034088C"/>
    <w:rsid w:val="00361B32"/>
    <w:rsid w:val="00366827"/>
    <w:rsid w:val="00370000"/>
    <w:rsid w:val="003808D8"/>
    <w:rsid w:val="00384285"/>
    <w:rsid w:val="0039194E"/>
    <w:rsid w:val="003948BD"/>
    <w:rsid w:val="0039690C"/>
    <w:rsid w:val="00396B3E"/>
    <w:rsid w:val="003A042B"/>
    <w:rsid w:val="003A6E3F"/>
    <w:rsid w:val="003B05D1"/>
    <w:rsid w:val="003B5500"/>
    <w:rsid w:val="003B64DC"/>
    <w:rsid w:val="003C5908"/>
    <w:rsid w:val="003D2975"/>
    <w:rsid w:val="003D2F0F"/>
    <w:rsid w:val="003E09CD"/>
    <w:rsid w:val="003E7BC2"/>
    <w:rsid w:val="003F05F3"/>
    <w:rsid w:val="003F2246"/>
    <w:rsid w:val="003F232B"/>
    <w:rsid w:val="00401D6C"/>
    <w:rsid w:val="00402384"/>
    <w:rsid w:val="0040495E"/>
    <w:rsid w:val="00407FCA"/>
    <w:rsid w:val="00411C9F"/>
    <w:rsid w:val="00412618"/>
    <w:rsid w:val="004150C4"/>
    <w:rsid w:val="004220D2"/>
    <w:rsid w:val="00441636"/>
    <w:rsid w:val="00443131"/>
    <w:rsid w:val="0044320C"/>
    <w:rsid w:val="0045263E"/>
    <w:rsid w:val="00457E0E"/>
    <w:rsid w:val="00466CF4"/>
    <w:rsid w:val="00472A53"/>
    <w:rsid w:val="00472FBC"/>
    <w:rsid w:val="0047590A"/>
    <w:rsid w:val="0048262C"/>
    <w:rsid w:val="004835A7"/>
    <w:rsid w:val="00490CBF"/>
    <w:rsid w:val="00492F60"/>
    <w:rsid w:val="0049437F"/>
    <w:rsid w:val="00495264"/>
    <w:rsid w:val="004B0AEA"/>
    <w:rsid w:val="004B0CFC"/>
    <w:rsid w:val="004B2C54"/>
    <w:rsid w:val="004B4AA0"/>
    <w:rsid w:val="004C2B12"/>
    <w:rsid w:val="004C6C27"/>
    <w:rsid w:val="004C744D"/>
    <w:rsid w:val="004E514C"/>
    <w:rsid w:val="004E6D3E"/>
    <w:rsid w:val="004F771E"/>
    <w:rsid w:val="00511451"/>
    <w:rsid w:val="00513FCB"/>
    <w:rsid w:val="0051716B"/>
    <w:rsid w:val="0052088B"/>
    <w:rsid w:val="00523FDD"/>
    <w:rsid w:val="00527588"/>
    <w:rsid w:val="00530ACE"/>
    <w:rsid w:val="005353C2"/>
    <w:rsid w:val="00535F0F"/>
    <w:rsid w:val="0054357C"/>
    <w:rsid w:val="00550BD2"/>
    <w:rsid w:val="00551129"/>
    <w:rsid w:val="00553679"/>
    <w:rsid w:val="00555AB3"/>
    <w:rsid w:val="0055760F"/>
    <w:rsid w:val="0055793F"/>
    <w:rsid w:val="00565481"/>
    <w:rsid w:val="00567FF7"/>
    <w:rsid w:val="0058232C"/>
    <w:rsid w:val="005836C5"/>
    <w:rsid w:val="005941A7"/>
    <w:rsid w:val="005971AD"/>
    <w:rsid w:val="005A0672"/>
    <w:rsid w:val="005B3107"/>
    <w:rsid w:val="005C5644"/>
    <w:rsid w:val="005D14F7"/>
    <w:rsid w:val="005D19D6"/>
    <w:rsid w:val="005D3E03"/>
    <w:rsid w:val="005E08D4"/>
    <w:rsid w:val="005F06E1"/>
    <w:rsid w:val="005F34C0"/>
    <w:rsid w:val="006010D1"/>
    <w:rsid w:val="00604389"/>
    <w:rsid w:val="00604EB7"/>
    <w:rsid w:val="00605DB7"/>
    <w:rsid w:val="00610323"/>
    <w:rsid w:val="00620588"/>
    <w:rsid w:val="00624734"/>
    <w:rsid w:val="00625B3D"/>
    <w:rsid w:val="0063076E"/>
    <w:rsid w:val="00632BF3"/>
    <w:rsid w:val="00637737"/>
    <w:rsid w:val="00645039"/>
    <w:rsid w:val="00646489"/>
    <w:rsid w:val="00657373"/>
    <w:rsid w:val="00660837"/>
    <w:rsid w:val="006637F3"/>
    <w:rsid w:val="0067172D"/>
    <w:rsid w:val="00672F9D"/>
    <w:rsid w:val="00674432"/>
    <w:rsid w:val="0068066A"/>
    <w:rsid w:val="006863FD"/>
    <w:rsid w:val="0068766E"/>
    <w:rsid w:val="00693690"/>
    <w:rsid w:val="006A0141"/>
    <w:rsid w:val="006A0935"/>
    <w:rsid w:val="006A33D0"/>
    <w:rsid w:val="006B3113"/>
    <w:rsid w:val="006B518C"/>
    <w:rsid w:val="006B6661"/>
    <w:rsid w:val="006C586C"/>
    <w:rsid w:val="006D01D3"/>
    <w:rsid w:val="006E4427"/>
    <w:rsid w:val="006E44F6"/>
    <w:rsid w:val="006F049E"/>
    <w:rsid w:val="006F4926"/>
    <w:rsid w:val="006F4BDC"/>
    <w:rsid w:val="00706D35"/>
    <w:rsid w:val="00710C5E"/>
    <w:rsid w:val="00711CF0"/>
    <w:rsid w:val="00713939"/>
    <w:rsid w:val="00714D55"/>
    <w:rsid w:val="007159A4"/>
    <w:rsid w:val="00727268"/>
    <w:rsid w:val="00731FED"/>
    <w:rsid w:val="0073209D"/>
    <w:rsid w:val="00740CB0"/>
    <w:rsid w:val="00746008"/>
    <w:rsid w:val="00746462"/>
    <w:rsid w:val="0075417B"/>
    <w:rsid w:val="00757622"/>
    <w:rsid w:val="00757A1D"/>
    <w:rsid w:val="00760882"/>
    <w:rsid w:val="007626ED"/>
    <w:rsid w:val="00771B4E"/>
    <w:rsid w:val="00776AC9"/>
    <w:rsid w:val="0078004D"/>
    <w:rsid w:val="00785D0F"/>
    <w:rsid w:val="00791D87"/>
    <w:rsid w:val="007948B3"/>
    <w:rsid w:val="00795B5E"/>
    <w:rsid w:val="00797F14"/>
    <w:rsid w:val="007A18BE"/>
    <w:rsid w:val="007A3746"/>
    <w:rsid w:val="007A5E90"/>
    <w:rsid w:val="007B499F"/>
    <w:rsid w:val="007B6879"/>
    <w:rsid w:val="007B78A0"/>
    <w:rsid w:val="007C12C3"/>
    <w:rsid w:val="007C3DDE"/>
    <w:rsid w:val="007C7F4A"/>
    <w:rsid w:val="007E1F39"/>
    <w:rsid w:val="007E59E5"/>
    <w:rsid w:val="007F37AE"/>
    <w:rsid w:val="007F4C20"/>
    <w:rsid w:val="008051EE"/>
    <w:rsid w:val="00805CF9"/>
    <w:rsid w:val="00816634"/>
    <w:rsid w:val="008233C1"/>
    <w:rsid w:val="0082503E"/>
    <w:rsid w:val="008404C0"/>
    <w:rsid w:val="00850AE3"/>
    <w:rsid w:val="008511FA"/>
    <w:rsid w:val="00865BCD"/>
    <w:rsid w:val="00876160"/>
    <w:rsid w:val="00876363"/>
    <w:rsid w:val="00883905"/>
    <w:rsid w:val="00884DB3"/>
    <w:rsid w:val="00884FA1"/>
    <w:rsid w:val="00886612"/>
    <w:rsid w:val="00886E4E"/>
    <w:rsid w:val="0088784B"/>
    <w:rsid w:val="0089207B"/>
    <w:rsid w:val="008A65DD"/>
    <w:rsid w:val="008A742F"/>
    <w:rsid w:val="008B1C16"/>
    <w:rsid w:val="008B60D7"/>
    <w:rsid w:val="008D1046"/>
    <w:rsid w:val="008D5AF3"/>
    <w:rsid w:val="008D6521"/>
    <w:rsid w:val="008D746D"/>
    <w:rsid w:val="008E06AE"/>
    <w:rsid w:val="008E1955"/>
    <w:rsid w:val="008F008C"/>
    <w:rsid w:val="008F4D39"/>
    <w:rsid w:val="009075BA"/>
    <w:rsid w:val="00911E89"/>
    <w:rsid w:val="00921A27"/>
    <w:rsid w:val="00923916"/>
    <w:rsid w:val="00931EA6"/>
    <w:rsid w:val="00937E27"/>
    <w:rsid w:val="00955DD1"/>
    <w:rsid w:val="0096522E"/>
    <w:rsid w:val="0096787E"/>
    <w:rsid w:val="00973763"/>
    <w:rsid w:val="0098262A"/>
    <w:rsid w:val="009853E2"/>
    <w:rsid w:val="00992C0B"/>
    <w:rsid w:val="009A31A6"/>
    <w:rsid w:val="009A33A3"/>
    <w:rsid w:val="009A37D8"/>
    <w:rsid w:val="009B0826"/>
    <w:rsid w:val="009B6C1D"/>
    <w:rsid w:val="009C0B85"/>
    <w:rsid w:val="009C0CD0"/>
    <w:rsid w:val="009C156E"/>
    <w:rsid w:val="009C688A"/>
    <w:rsid w:val="009D54C4"/>
    <w:rsid w:val="009D7A9C"/>
    <w:rsid w:val="009E54CD"/>
    <w:rsid w:val="009E6B85"/>
    <w:rsid w:val="00A00B5C"/>
    <w:rsid w:val="00A04ED6"/>
    <w:rsid w:val="00A05079"/>
    <w:rsid w:val="00A057C5"/>
    <w:rsid w:val="00A10FD0"/>
    <w:rsid w:val="00A15BFF"/>
    <w:rsid w:val="00A3084C"/>
    <w:rsid w:val="00A50F59"/>
    <w:rsid w:val="00A513F4"/>
    <w:rsid w:val="00A76A34"/>
    <w:rsid w:val="00A810AD"/>
    <w:rsid w:val="00AA25FF"/>
    <w:rsid w:val="00AB2B61"/>
    <w:rsid w:val="00AB57D4"/>
    <w:rsid w:val="00AC0DE4"/>
    <w:rsid w:val="00AC2068"/>
    <w:rsid w:val="00AC6A1E"/>
    <w:rsid w:val="00AE174F"/>
    <w:rsid w:val="00AF258A"/>
    <w:rsid w:val="00AF6432"/>
    <w:rsid w:val="00AF7507"/>
    <w:rsid w:val="00B028D0"/>
    <w:rsid w:val="00B053E7"/>
    <w:rsid w:val="00B077C6"/>
    <w:rsid w:val="00B16CC2"/>
    <w:rsid w:val="00B1739E"/>
    <w:rsid w:val="00B17EFC"/>
    <w:rsid w:val="00B25A52"/>
    <w:rsid w:val="00B277E1"/>
    <w:rsid w:val="00B402DA"/>
    <w:rsid w:val="00B458B1"/>
    <w:rsid w:val="00B534F1"/>
    <w:rsid w:val="00B676E0"/>
    <w:rsid w:val="00B74FE8"/>
    <w:rsid w:val="00B83852"/>
    <w:rsid w:val="00BB0F30"/>
    <w:rsid w:val="00BB7286"/>
    <w:rsid w:val="00BC1D36"/>
    <w:rsid w:val="00BD5545"/>
    <w:rsid w:val="00BE6684"/>
    <w:rsid w:val="00BF0A5F"/>
    <w:rsid w:val="00BF1095"/>
    <w:rsid w:val="00BF20A2"/>
    <w:rsid w:val="00BF5880"/>
    <w:rsid w:val="00C03E89"/>
    <w:rsid w:val="00C04908"/>
    <w:rsid w:val="00C05D60"/>
    <w:rsid w:val="00C10CA2"/>
    <w:rsid w:val="00C226E0"/>
    <w:rsid w:val="00C228BC"/>
    <w:rsid w:val="00C26AEC"/>
    <w:rsid w:val="00C30140"/>
    <w:rsid w:val="00C444A5"/>
    <w:rsid w:val="00C44D60"/>
    <w:rsid w:val="00C47824"/>
    <w:rsid w:val="00C52E3B"/>
    <w:rsid w:val="00C5610E"/>
    <w:rsid w:val="00C62D70"/>
    <w:rsid w:val="00C6357B"/>
    <w:rsid w:val="00C71602"/>
    <w:rsid w:val="00C727A2"/>
    <w:rsid w:val="00C72A4E"/>
    <w:rsid w:val="00C818F4"/>
    <w:rsid w:val="00C84063"/>
    <w:rsid w:val="00C91CBE"/>
    <w:rsid w:val="00C952F2"/>
    <w:rsid w:val="00C96704"/>
    <w:rsid w:val="00CB1165"/>
    <w:rsid w:val="00CB627A"/>
    <w:rsid w:val="00CC3E76"/>
    <w:rsid w:val="00CC4F33"/>
    <w:rsid w:val="00CD7C0B"/>
    <w:rsid w:val="00CF1D9D"/>
    <w:rsid w:val="00CF77D5"/>
    <w:rsid w:val="00CF7B2F"/>
    <w:rsid w:val="00D039C3"/>
    <w:rsid w:val="00D06A19"/>
    <w:rsid w:val="00D10CE4"/>
    <w:rsid w:val="00D16109"/>
    <w:rsid w:val="00D16D84"/>
    <w:rsid w:val="00D20119"/>
    <w:rsid w:val="00D20FF4"/>
    <w:rsid w:val="00D234ED"/>
    <w:rsid w:val="00D246C3"/>
    <w:rsid w:val="00D557D9"/>
    <w:rsid w:val="00D55B9D"/>
    <w:rsid w:val="00D55FC6"/>
    <w:rsid w:val="00D56918"/>
    <w:rsid w:val="00D631F0"/>
    <w:rsid w:val="00D729D3"/>
    <w:rsid w:val="00D73AA9"/>
    <w:rsid w:val="00D808AB"/>
    <w:rsid w:val="00D82B7C"/>
    <w:rsid w:val="00D83CC0"/>
    <w:rsid w:val="00D8583B"/>
    <w:rsid w:val="00D8660E"/>
    <w:rsid w:val="00D868E6"/>
    <w:rsid w:val="00D90D48"/>
    <w:rsid w:val="00D96108"/>
    <w:rsid w:val="00DA2189"/>
    <w:rsid w:val="00DB214D"/>
    <w:rsid w:val="00DC05FD"/>
    <w:rsid w:val="00DC0E3C"/>
    <w:rsid w:val="00DC467A"/>
    <w:rsid w:val="00DC4D37"/>
    <w:rsid w:val="00DC5F01"/>
    <w:rsid w:val="00DD3112"/>
    <w:rsid w:val="00DD37A9"/>
    <w:rsid w:val="00DD3CE7"/>
    <w:rsid w:val="00DE4AAE"/>
    <w:rsid w:val="00DF38A5"/>
    <w:rsid w:val="00DF60EC"/>
    <w:rsid w:val="00E126F1"/>
    <w:rsid w:val="00E13D24"/>
    <w:rsid w:val="00E14683"/>
    <w:rsid w:val="00E154BC"/>
    <w:rsid w:val="00E20F10"/>
    <w:rsid w:val="00E258F3"/>
    <w:rsid w:val="00E25B59"/>
    <w:rsid w:val="00E3020F"/>
    <w:rsid w:val="00E31D3B"/>
    <w:rsid w:val="00E32363"/>
    <w:rsid w:val="00E34B1D"/>
    <w:rsid w:val="00E36DE3"/>
    <w:rsid w:val="00E47222"/>
    <w:rsid w:val="00E5326F"/>
    <w:rsid w:val="00E54D46"/>
    <w:rsid w:val="00E55D51"/>
    <w:rsid w:val="00E57002"/>
    <w:rsid w:val="00E6560A"/>
    <w:rsid w:val="00E656AF"/>
    <w:rsid w:val="00E7347F"/>
    <w:rsid w:val="00E87BC8"/>
    <w:rsid w:val="00E924A0"/>
    <w:rsid w:val="00E94589"/>
    <w:rsid w:val="00E94F72"/>
    <w:rsid w:val="00E9786B"/>
    <w:rsid w:val="00EA0F9E"/>
    <w:rsid w:val="00EB343C"/>
    <w:rsid w:val="00EB46A3"/>
    <w:rsid w:val="00EC45AD"/>
    <w:rsid w:val="00EC50AB"/>
    <w:rsid w:val="00EC5957"/>
    <w:rsid w:val="00EC6804"/>
    <w:rsid w:val="00ED2F75"/>
    <w:rsid w:val="00EE1766"/>
    <w:rsid w:val="00EE32C5"/>
    <w:rsid w:val="00EE3C93"/>
    <w:rsid w:val="00EF2B01"/>
    <w:rsid w:val="00EF569E"/>
    <w:rsid w:val="00EF694A"/>
    <w:rsid w:val="00EF7F76"/>
    <w:rsid w:val="00F03603"/>
    <w:rsid w:val="00F1066A"/>
    <w:rsid w:val="00F13404"/>
    <w:rsid w:val="00F1648C"/>
    <w:rsid w:val="00F16C86"/>
    <w:rsid w:val="00F2249B"/>
    <w:rsid w:val="00F27BEE"/>
    <w:rsid w:val="00F34DD9"/>
    <w:rsid w:val="00F4054C"/>
    <w:rsid w:val="00F4392D"/>
    <w:rsid w:val="00F4591B"/>
    <w:rsid w:val="00F51B21"/>
    <w:rsid w:val="00F55190"/>
    <w:rsid w:val="00F56C2B"/>
    <w:rsid w:val="00F67295"/>
    <w:rsid w:val="00F73398"/>
    <w:rsid w:val="00F8034F"/>
    <w:rsid w:val="00F877CA"/>
    <w:rsid w:val="00F92822"/>
    <w:rsid w:val="00F92D2F"/>
    <w:rsid w:val="00F96556"/>
    <w:rsid w:val="00FA1978"/>
    <w:rsid w:val="00FA5432"/>
    <w:rsid w:val="00FB422B"/>
    <w:rsid w:val="00FC0D0B"/>
    <w:rsid w:val="00FC13AC"/>
    <w:rsid w:val="00FC3DED"/>
    <w:rsid w:val="00FC72C4"/>
    <w:rsid w:val="00FE2651"/>
    <w:rsid w:val="00FE7947"/>
    <w:rsid w:val="00FF586B"/>
    <w:rsid w:val="00FF6A7A"/>
    <w:rsid w:val="01B93B0A"/>
    <w:rsid w:val="0DF44D4D"/>
    <w:rsid w:val="1E2E1BE6"/>
    <w:rsid w:val="1E7606D7"/>
    <w:rsid w:val="26B11BDA"/>
    <w:rsid w:val="27A20FDE"/>
    <w:rsid w:val="2DDD26A6"/>
    <w:rsid w:val="362B177E"/>
    <w:rsid w:val="39C96286"/>
    <w:rsid w:val="445F1EDB"/>
    <w:rsid w:val="52A1641E"/>
    <w:rsid w:val="57D87E9A"/>
    <w:rsid w:val="58842104"/>
    <w:rsid w:val="5AC56FFA"/>
    <w:rsid w:val="5D593472"/>
    <w:rsid w:val="60B677E8"/>
    <w:rsid w:val="612C5FA5"/>
    <w:rsid w:val="634D3BD8"/>
    <w:rsid w:val="68B2655F"/>
    <w:rsid w:val="6C6D5B39"/>
    <w:rsid w:val="783625B7"/>
    <w:rsid w:val="7C2A2116"/>
    <w:rsid w:val="7EDE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7FE51F08"/>
  <w15:docId w15:val="{68795D00-FE75-408D-A4CE-B93C42CC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qFormat="1"/>
    <w:lsdException w:name="toc 3" w:semiHidden="1" w:uiPriority="39"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lsdException w:name="annotation text" w:semiHidden="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b/>
      <w:kern w:val="2"/>
      <w:sz w:val="21"/>
      <w:szCs w:val="21"/>
    </w:rPr>
  </w:style>
  <w:style w:type="paragraph" w:styleId="1">
    <w:name w:val="heading 1"/>
    <w:basedOn w:val="a"/>
    <w:next w:val="a"/>
    <w:link w:val="10"/>
    <w:qFormat/>
    <w:pPr>
      <w:keepNext/>
      <w:keepLines/>
      <w:spacing w:before="340" w:after="330" w:line="578" w:lineRule="auto"/>
      <w:outlineLvl w:val="0"/>
    </w:pPr>
    <w:rPr>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Cambria" w:hAnsi="Cambria" w:cs="Cambria"/>
      <w:bCs/>
      <w:sz w:val="32"/>
      <w:szCs w:val="32"/>
    </w:rPr>
  </w:style>
  <w:style w:type="paragraph" w:styleId="3">
    <w:name w:val="heading 3"/>
    <w:basedOn w:val="a"/>
    <w:next w:val="a"/>
    <w:link w:val="30"/>
    <w:qFormat/>
    <w:pPr>
      <w:keepNext/>
      <w:keepLines/>
      <w:spacing w:before="260" w:after="260" w:line="416" w:lineRule="auto"/>
      <w:ind w:firstLineChars="200" w:firstLine="200"/>
      <w:outlineLvl w:val="2"/>
    </w:pPr>
    <w:rPr>
      <w:rFonts w:ascii="Calibri" w:hAnsi="Calibri" w:cs="Calibri"/>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rPr>
      <w:bCs/>
    </w:rPr>
  </w:style>
  <w:style w:type="paragraph" w:styleId="a4">
    <w:name w:val="annotation text"/>
    <w:basedOn w:val="a"/>
    <w:link w:val="a6"/>
    <w:uiPriority w:val="99"/>
    <w:pPr>
      <w:jc w:val="left"/>
    </w:pPr>
  </w:style>
  <w:style w:type="paragraph" w:styleId="7">
    <w:name w:val="toc 7"/>
    <w:basedOn w:val="a"/>
    <w:next w:val="a"/>
    <w:uiPriority w:val="39"/>
    <w:unhideWhenUsed/>
    <w:qFormat/>
    <w:pPr>
      <w:ind w:left="1260"/>
      <w:jc w:val="left"/>
    </w:pPr>
    <w:rPr>
      <w:rFonts w:asciiTheme="minorHAnsi" w:hAnsiTheme="minorHAnsi"/>
      <w:b w:val="0"/>
      <w:sz w:val="18"/>
      <w:szCs w:val="18"/>
    </w:rPr>
  </w:style>
  <w:style w:type="paragraph" w:styleId="a7">
    <w:name w:val="Document Map"/>
    <w:basedOn w:val="a"/>
    <w:link w:val="a8"/>
    <w:qFormat/>
    <w:rPr>
      <w:rFonts w:ascii="宋体"/>
      <w:sz w:val="18"/>
      <w:szCs w:val="18"/>
    </w:rPr>
  </w:style>
  <w:style w:type="paragraph" w:styleId="a9">
    <w:name w:val="Body Text"/>
    <w:basedOn w:val="a"/>
    <w:link w:val="aa"/>
    <w:qFormat/>
    <w:pPr>
      <w:spacing w:line="400" w:lineRule="exact"/>
      <w:jc w:val="center"/>
    </w:pPr>
    <w:rPr>
      <w:rFonts w:eastAsia="华文新魏"/>
      <w:b w:val="0"/>
      <w:bCs/>
      <w:sz w:val="28"/>
    </w:rPr>
  </w:style>
  <w:style w:type="paragraph" w:styleId="ab">
    <w:name w:val="Body Text Indent"/>
    <w:basedOn w:val="a"/>
    <w:link w:val="ac"/>
    <w:uiPriority w:val="99"/>
    <w:pPr>
      <w:autoSpaceDE w:val="0"/>
      <w:autoSpaceDN w:val="0"/>
      <w:adjustRightInd w:val="0"/>
      <w:spacing w:line="340" w:lineRule="atLeast"/>
      <w:ind w:right="-1" w:firstLine="420"/>
    </w:pPr>
    <w:rPr>
      <w:b w:val="0"/>
      <w:kern w:val="0"/>
    </w:rPr>
  </w:style>
  <w:style w:type="paragraph" w:styleId="5">
    <w:name w:val="toc 5"/>
    <w:basedOn w:val="a"/>
    <w:next w:val="a"/>
    <w:uiPriority w:val="39"/>
    <w:unhideWhenUsed/>
    <w:qFormat/>
    <w:pPr>
      <w:ind w:left="840"/>
      <w:jc w:val="left"/>
    </w:pPr>
    <w:rPr>
      <w:rFonts w:asciiTheme="minorHAnsi" w:hAnsiTheme="minorHAnsi"/>
      <w:b w:val="0"/>
      <w:sz w:val="18"/>
      <w:szCs w:val="18"/>
    </w:rPr>
  </w:style>
  <w:style w:type="paragraph" w:styleId="31">
    <w:name w:val="toc 3"/>
    <w:basedOn w:val="a"/>
    <w:next w:val="a"/>
    <w:uiPriority w:val="39"/>
    <w:qFormat/>
    <w:pPr>
      <w:ind w:left="420"/>
      <w:jc w:val="left"/>
    </w:pPr>
    <w:rPr>
      <w:rFonts w:asciiTheme="minorHAnsi" w:hAnsiTheme="minorHAnsi"/>
      <w:b w:val="0"/>
      <w:i/>
      <w:iCs/>
      <w:sz w:val="20"/>
      <w:szCs w:val="20"/>
    </w:rPr>
  </w:style>
  <w:style w:type="paragraph" w:styleId="8">
    <w:name w:val="toc 8"/>
    <w:basedOn w:val="a"/>
    <w:next w:val="a"/>
    <w:uiPriority w:val="39"/>
    <w:unhideWhenUsed/>
    <w:qFormat/>
    <w:pPr>
      <w:ind w:left="1470"/>
      <w:jc w:val="left"/>
    </w:pPr>
    <w:rPr>
      <w:rFonts w:asciiTheme="minorHAnsi" w:hAnsiTheme="minorHAnsi"/>
      <w:b w:val="0"/>
      <w:sz w:val="18"/>
      <w:szCs w:val="18"/>
    </w:rPr>
  </w:style>
  <w:style w:type="paragraph" w:styleId="ad">
    <w:name w:val="Date"/>
    <w:basedOn w:val="a"/>
    <w:next w:val="a"/>
    <w:link w:val="ae"/>
    <w:qFormat/>
    <w:pPr>
      <w:ind w:leftChars="2500" w:left="100"/>
    </w:pPr>
  </w:style>
  <w:style w:type="paragraph" w:styleId="21">
    <w:name w:val="Body Text Indent 2"/>
    <w:basedOn w:val="a"/>
    <w:link w:val="22"/>
    <w:qFormat/>
    <w:pPr>
      <w:ind w:firstLineChars="200" w:firstLine="420"/>
    </w:pPr>
    <w:rPr>
      <w:b w:val="0"/>
      <w:bCs/>
    </w:rPr>
  </w:style>
  <w:style w:type="paragraph" w:styleId="af">
    <w:name w:val="Balloon Text"/>
    <w:basedOn w:val="a"/>
    <w:link w:val="af0"/>
    <w:semiHidden/>
    <w:rPr>
      <w:sz w:val="18"/>
      <w:szCs w:val="18"/>
    </w:rPr>
  </w:style>
  <w:style w:type="paragraph" w:styleId="af1">
    <w:name w:val="footer"/>
    <w:basedOn w:val="a"/>
    <w:link w:val="af2"/>
    <w:uiPriority w:val="99"/>
    <w:pPr>
      <w:tabs>
        <w:tab w:val="center" w:pos="4153"/>
        <w:tab w:val="right" w:pos="8306"/>
      </w:tabs>
      <w:snapToGrid w:val="0"/>
      <w:jc w:val="left"/>
    </w:pPr>
    <w:rPr>
      <w:b w:val="0"/>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heme="minorHAnsi" w:hAnsiTheme="minorHAnsi"/>
      <w:bCs/>
      <w:caps/>
      <w:sz w:val="20"/>
      <w:szCs w:val="20"/>
    </w:rPr>
  </w:style>
  <w:style w:type="paragraph" w:styleId="4">
    <w:name w:val="toc 4"/>
    <w:basedOn w:val="a"/>
    <w:next w:val="a"/>
    <w:uiPriority w:val="39"/>
    <w:unhideWhenUsed/>
    <w:qFormat/>
    <w:pPr>
      <w:ind w:left="630"/>
      <w:jc w:val="left"/>
    </w:pPr>
    <w:rPr>
      <w:rFonts w:asciiTheme="minorHAnsi" w:hAnsiTheme="minorHAnsi"/>
      <w:b w:val="0"/>
      <w:sz w:val="18"/>
      <w:szCs w:val="18"/>
    </w:rPr>
  </w:style>
  <w:style w:type="paragraph" w:styleId="af5">
    <w:name w:val="footnote text"/>
    <w:basedOn w:val="a"/>
    <w:link w:val="af6"/>
    <w:uiPriority w:val="99"/>
    <w:pPr>
      <w:snapToGrid w:val="0"/>
      <w:jc w:val="left"/>
    </w:pPr>
    <w:rPr>
      <w:sz w:val="18"/>
      <w:szCs w:val="18"/>
    </w:rPr>
  </w:style>
  <w:style w:type="paragraph" w:styleId="6">
    <w:name w:val="toc 6"/>
    <w:basedOn w:val="a"/>
    <w:next w:val="a"/>
    <w:uiPriority w:val="39"/>
    <w:unhideWhenUsed/>
    <w:qFormat/>
    <w:pPr>
      <w:ind w:left="1050"/>
      <w:jc w:val="left"/>
    </w:pPr>
    <w:rPr>
      <w:rFonts w:asciiTheme="minorHAnsi" w:hAnsiTheme="minorHAnsi"/>
      <w:b w:val="0"/>
      <w:sz w:val="18"/>
      <w:szCs w:val="18"/>
    </w:rPr>
  </w:style>
  <w:style w:type="paragraph" w:styleId="32">
    <w:name w:val="Body Text Indent 3"/>
    <w:basedOn w:val="a"/>
    <w:link w:val="33"/>
    <w:qFormat/>
    <w:pPr>
      <w:ind w:left="300"/>
    </w:pPr>
    <w:rPr>
      <w:b w:val="0"/>
      <w:bCs/>
    </w:rPr>
  </w:style>
  <w:style w:type="paragraph" w:styleId="23">
    <w:name w:val="toc 2"/>
    <w:basedOn w:val="a"/>
    <w:next w:val="a"/>
    <w:uiPriority w:val="39"/>
    <w:unhideWhenUsed/>
    <w:qFormat/>
    <w:pPr>
      <w:ind w:left="210"/>
      <w:jc w:val="left"/>
    </w:pPr>
    <w:rPr>
      <w:rFonts w:asciiTheme="minorHAnsi" w:hAnsiTheme="minorHAnsi"/>
      <w:b w:val="0"/>
      <w:smallCaps/>
      <w:sz w:val="20"/>
      <w:szCs w:val="20"/>
    </w:rPr>
  </w:style>
  <w:style w:type="paragraph" w:styleId="9">
    <w:name w:val="toc 9"/>
    <w:basedOn w:val="a"/>
    <w:next w:val="a"/>
    <w:uiPriority w:val="39"/>
    <w:unhideWhenUsed/>
    <w:qFormat/>
    <w:pPr>
      <w:ind w:left="1680"/>
      <w:jc w:val="left"/>
    </w:pPr>
    <w:rPr>
      <w:rFonts w:asciiTheme="minorHAnsi" w:hAnsiTheme="minorHAnsi"/>
      <w:b w:val="0"/>
      <w:sz w:val="18"/>
      <w:szCs w:val="18"/>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b w:val="0"/>
      <w:kern w:val="0"/>
      <w:sz w:val="24"/>
      <w:szCs w:val="24"/>
    </w:rPr>
  </w:style>
  <w:style w:type="character" w:styleId="af8">
    <w:name w:val="Strong"/>
    <w:qFormat/>
    <w:rPr>
      <w:b/>
      <w:bCs/>
    </w:rPr>
  </w:style>
  <w:style w:type="character" w:styleId="af9">
    <w:name w:val="page number"/>
    <w:basedOn w:val="a0"/>
    <w:uiPriority w:val="99"/>
    <w:qFormat/>
  </w:style>
  <w:style w:type="character" w:styleId="afa">
    <w:name w:val="Hyperlink"/>
    <w:uiPriority w:val="99"/>
    <w:unhideWhenUsed/>
    <w:qFormat/>
    <w:rPr>
      <w:color w:val="0000FF"/>
      <w:u w:val="single"/>
    </w:rPr>
  </w:style>
  <w:style w:type="character" w:styleId="afb">
    <w:name w:val="annotation reference"/>
    <w:uiPriority w:val="99"/>
    <w:semiHidden/>
    <w:qFormat/>
    <w:rPr>
      <w:sz w:val="21"/>
      <w:szCs w:val="21"/>
    </w:rPr>
  </w:style>
  <w:style w:type="character" w:styleId="afc">
    <w:name w:val="footnote reference"/>
    <w:qFormat/>
    <w:rPr>
      <w:vertAlign w:val="superscript"/>
    </w:rPr>
  </w:style>
  <w:style w:type="table" w:styleId="af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Cambria" w:eastAsia="宋体" w:hAnsi="Cambria" w:cs="Cambria"/>
      <w:b/>
      <w:bCs/>
      <w:sz w:val="32"/>
      <w:szCs w:val="32"/>
    </w:rPr>
  </w:style>
  <w:style w:type="character" w:customStyle="1" w:styleId="30">
    <w:name w:val="标题 3 字符"/>
    <w:basedOn w:val="a0"/>
    <w:link w:val="3"/>
    <w:qFormat/>
    <w:rPr>
      <w:rFonts w:ascii="Calibri" w:eastAsia="宋体" w:hAnsi="Calibri" w:cs="Calibri"/>
      <w:b/>
      <w:bCs/>
      <w:kern w:val="0"/>
      <w:sz w:val="28"/>
      <w:szCs w:val="28"/>
    </w:rPr>
  </w:style>
  <w:style w:type="character" w:customStyle="1" w:styleId="22">
    <w:name w:val="正文文本缩进 2 字符"/>
    <w:basedOn w:val="a0"/>
    <w:link w:val="21"/>
    <w:qFormat/>
    <w:rPr>
      <w:rFonts w:ascii="Times New Roman" w:eastAsia="宋体" w:hAnsi="Times New Roman" w:cs="Times New Roman"/>
      <w:bCs/>
      <w:szCs w:val="21"/>
    </w:rPr>
  </w:style>
  <w:style w:type="character" w:customStyle="1" w:styleId="ac">
    <w:name w:val="正文文本缩进 字符"/>
    <w:basedOn w:val="a0"/>
    <w:link w:val="ab"/>
    <w:uiPriority w:val="99"/>
    <w:qFormat/>
    <w:rPr>
      <w:rFonts w:ascii="Times New Roman" w:eastAsia="宋体" w:hAnsi="Times New Roman" w:cs="Times New Roman"/>
      <w:kern w:val="0"/>
      <w:szCs w:val="21"/>
    </w:rPr>
  </w:style>
  <w:style w:type="character" w:customStyle="1" w:styleId="af2">
    <w:name w:val="页脚 字符"/>
    <w:basedOn w:val="a0"/>
    <w:link w:val="af1"/>
    <w:uiPriority w:val="99"/>
    <w:qFormat/>
    <w:rPr>
      <w:rFonts w:ascii="Times New Roman" w:eastAsia="宋体" w:hAnsi="Times New Roman" w:cs="Times New Roman"/>
      <w:sz w:val="18"/>
      <w:szCs w:val="18"/>
    </w:rPr>
  </w:style>
  <w:style w:type="character" w:customStyle="1" w:styleId="33">
    <w:name w:val="正文文本缩进 3 字符"/>
    <w:basedOn w:val="a0"/>
    <w:link w:val="32"/>
    <w:qFormat/>
    <w:rPr>
      <w:rFonts w:ascii="Times New Roman" w:eastAsia="宋体" w:hAnsi="Times New Roman" w:cs="Times New Roman"/>
      <w:bCs/>
      <w:szCs w:val="21"/>
    </w:rPr>
  </w:style>
  <w:style w:type="character" w:customStyle="1" w:styleId="aa">
    <w:name w:val="正文文本 字符"/>
    <w:basedOn w:val="a0"/>
    <w:link w:val="a9"/>
    <w:qFormat/>
    <w:rPr>
      <w:rFonts w:ascii="Times New Roman" w:eastAsia="华文新魏" w:hAnsi="Times New Roman" w:cs="Times New Roman"/>
      <w:bCs/>
      <w:sz w:val="28"/>
      <w:szCs w:val="21"/>
    </w:rPr>
  </w:style>
  <w:style w:type="character" w:customStyle="1" w:styleId="ae">
    <w:name w:val="日期 字符"/>
    <w:basedOn w:val="a0"/>
    <w:link w:val="ad"/>
    <w:qFormat/>
    <w:rPr>
      <w:rFonts w:ascii="Times New Roman" w:eastAsia="宋体" w:hAnsi="Times New Roman" w:cs="Times New Roman"/>
      <w:b/>
      <w:szCs w:val="21"/>
    </w:rPr>
  </w:style>
  <w:style w:type="character" w:customStyle="1" w:styleId="af4">
    <w:name w:val="页眉 字符"/>
    <w:basedOn w:val="a0"/>
    <w:link w:val="af3"/>
    <w:qFormat/>
    <w:rPr>
      <w:rFonts w:ascii="Times New Roman" w:eastAsia="宋体" w:hAnsi="Times New Roman" w:cs="Times New Roman"/>
      <w:b/>
      <w:sz w:val="18"/>
      <w:szCs w:val="18"/>
    </w:rPr>
  </w:style>
  <w:style w:type="character" w:customStyle="1" w:styleId="af0">
    <w:name w:val="批注框文本 字符"/>
    <w:basedOn w:val="a0"/>
    <w:link w:val="af"/>
    <w:semiHidden/>
    <w:qFormat/>
    <w:rPr>
      <w:rFonts w:ascii="Times New Roman" w:eastAsia="宋体" w:hAnsi="Times New Roman" w:cs="Times New Roman"/>
      <w:b/>
      <w:sz w:val="18"/>
      <w:szCs w:val="18"/>
    </w:rPr>
  </w:style>
  <w:style w:type="character" w:customStyle="1" w:styleId="a6">
    <w:name w:val="批注文字 字符"/>
    <w:basedOn w:val="a0"/>
    <w:link w:val="a4"/>
    <w:uiPriority w:val="99"/>
    <w:qFormat/>
    <w:rPr>
      <w:rFonts w:ascii="Times New Roman" w:eastAsia="宋体" w:hAnsi="Times New Roman" w:cs="Times New Roman"/>
      <w:b/>
      <w:szCs w:val="21"/>
    </w:rPr>
  </w:style>
  <w:style w:type="character" w:customStyle="1" w:styleId="a5">
    <w:name w:val="批注主题 字符"/>
    <w:basedOn w:val="a6"/>
    <w:link w:val="a3"/>
    <w:semiHidden/>
    <w:qFormat/>
    <w:rPr>
      <w:rFonts w:ascii="Times New Roman" w:eastAsia="宋体" w:hAnsi="Times New Roman" w:cs="Times New Roman"/>
      <w:b/>
      <w:bCs/>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彩色底纹 - 强调文字颜色 11"/>
    <w:hidden/>
    <w:uiPriority w:val="99"/>
    <w:semiHidden/>
    <w:qFormat/>
    <w:rPr>
      <w:rFonts w:ascii="Times New Roman" w:eastAsia="宋体" w:hAnsi="Times New Roman" w:cs="Times New Roman"/>
      <w:b/>
      <w:kern w:val="2"/>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b w:val="0"/>
      <w:kern w:val="0"/>
      <w:sz w:val="24"/>
      <w:szCs w:val="24"/>
    </w:rPr>
  </w:style>
  <w:style w:type="character" w:customStyle="1" w:styleId="a8">
    <w:name w:val="文档结构图 字符"/>
    <w:basedOn w:val="a0"/>
    <w:link w:val="a7"/>
    <w:qFormat/>
    <w:rPr>
      <w:rFonts w:ascii="宋体" w:eastAsia="宋体" w:hAnsi="Times New Roman" w:cs="Times New Roman"/>
      <w:b/>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脚注文本 字符"/>
    <w:basedOn w:val="a0"/>
    <w:link w:val="af5"/>
    <w:uiPriority w:val="99"/>
    <w:qFormat/>
    <w:rPr>
      <w:rFonts w:ascii="Times New Roman" w:eastAsia="宋体" w:hAnsi="Times New Roman" w:cs="Times New Roman"/>
      <w:b/>
      <w:sz w:val="18"/>
      <w:szCs w:val="18"/>
    </w:rPr>
  </w:style>
  <w:style w:type="paragraph" w:customStyle="1" w:styleId="-110">
    <w:name w:val="彩色列表 - 强调文字颜色 11"/>
    <w:basedOn w:val="a"/>
    <w:uiPriority w:val="34"/>
    <w:qFormat/>
    <w:pPr>
      <w:ind w:firstLineChars="200" w:firstLine="420"/>
    </w:pPr>
    <w:rPr>
      <w:rFonts w:ascii="Calibri" w:hAnsi="Calibri"/>
      <w:b w:val="0"/>
      <w:szCs w:val="22"/>
    </w:rPr>
  </w:style>
  <w:style w:type="paragraph" w:customStyle="1" w:styleId="12">
    <w:name w:val="列出段落1"/>
    <w:basedOn w:val="a"/>
    <w:uiPriority w:val="99"/>
    <w:qFormat/>
    <w:pPr>
      <w:ind w:firstLineChars="200" w:firstLine="420"/>
    </w:pPr>
    <w:rPr>
      <w:rFonts w:ascii="Calibri" w:hAnsi="Calibri"/>
      <w:b w:val="0"/>
      <w:szCs w:val="22"/>
    </w:rPr>
  </w:style>
  <w:style w:type="paragraph" w:customStyle="1" w:styleId="afe">
    <w:name w:val="一级"/>
    <w:basedOn w:val="1"/>
    <w:link w:val="Char"/>
    <w:qFormat/>
    <w:pPr>
      <w:widowControl/>
      <w:spacing w:line="360" w:lineRule="auto"/>
      <w:ind w:firstLineChars="200" w:firstLine="562"/>
      <w:jc w:val="left"/>
    </w:pPr>
    <w:rPr>
      <w:rFonts w:ascii="宋体" w:hAnsi="宋体"/>
      <w:color w:val="000000"/>
      <w:kern w:val="0"/>
      <w:sz w:val="32"/>
      <w:szCs w:val="28"/>
    </w:rPr>
  </w:style>
  <w:style w:type="character" w:customStyle="1" w:styleId="Char">
    <w:name w:val="一级 Char"/>
    <w:link w:val="afe"/>
    <w:qFormat/>
    <w:locked/>
    <w:rPr>
      <w:rFonts w:ascii="宋体" w:eastAsia="宋体" w:hAnsi="宋体" w:cs="Times New Roman"/>
      <w:b/>
      <w:bCs/>
      <w:color w:val="000000"/>
      <w:kern w:val="0"/>
      <w:sz w:val="32"/>
      <w:szCs w:val="28"/>
    </w:rPr>
  </w:style>
  <w:style w:type="character" w:customStyle="1" w:styleId="FootnoteTextChar">
    <w:name w:val="Footnote Text Char"/>
    <w:semiHidden/>
    <w:qFormat/>
    <w:locked/>
    <w:rPr>
      <w:rFonts w:ascii="Times New Roman" w:eastAsia="宋体" w:hAnsi="Times New Roman" w:cs="Times New Roman"/>
      <w:b/>
      <w:sz w:val="18"/>
      <w:szCs w:val="18"/>
    </w:rPr>
  </w:style>
  <w:style w:type="character" w:customStyle="1" w:styleId="CommentTextChar">
    <w:name w:val="Comment Text Char"/>
    <w:semiHidden/>
    <w:qFormat/>
    <w:locked/>
    <w:rPr>
      <w:rFonts w:cs="Times New Roman"/>
    </w:rPr>
  </w:style>
  <w:style w:type="paragraph" w:customStyle="1" w:styleId="aff">
    <w:name w:val="二级"/>
    <w:basedOn w:val="2"/>
    <w:link w:val="Char0"/>
    <w:qFormat/>
    <w:pPr>
      <w:ind w:firstLineChars="0" w:firstLine="0"/>
    </w:pPr>
    <w:rPr>
      <w:rFonts w:cs="Times New Roman"/>
      <w:sz w:val="28"/>
    </w:rPr>
  </w:style>
  <w:style w:type="paragraph" w:customStyle="1" w:styleId="aff0">
    <w:name w:val="三级"/>
    <w:basedOn w:val="3"/>
    <w:link w:val="Char1"/>
    <w:qFormat/>
    <w:pPr>
      <w:widowControl/>
      <w:spacing w:line="360" w:lineRule="auto"/>
      <w:ind w:firstLine="482"/>
      <w:jc w:val="left"/>
    </w:pPr>
    <w:rPr>
      <w:rFonts w:ascii="宋体" w:hAnsi="宋体" w:cs="Times New Roman"/>
      <w:color w:val="000000"/>
      <w:sz w:val="24"/>
      <w:szCs w:val="24"/>
    </w:rPr>
  </w:style>
  <w:style w:type="character" w:customStyle="1" w:styleId="Char0">
    <w:name w:val="二级 Char"/>
    <w:link w:val="aff"/>
    <w:qFormat/>
    <w:rPr>
      <w:rFonts w:ascii="Cambria" w:eastAsia="宋体" w:hAnsi="Cambria" w:cs="Times New Roman"/>
      <w:b/>
      <w:bCs/>
      <w:sz w:val="28"/>
      <w:szCs w:val="32"/>
    </w:rPr>
  </w:style>
  <w:style w:type="character" w:customStyle="1" w:styleId="Char1">
    <w:name w:val="三级 Char"/>
    <w:link w:val="aff0"/>
    <w:qFormat/>
    <w:rPr>
      <w:rFonts w:ascii="宋体" w:eastAsia="宋体" w:hAnsi="宋体" w:cs="Times New Roman"/>
      <w:b/>
      <w:bCs/>
      <w:color w:val="000000"/>
      <w:kern w:val="0"/>
      <w:sz w:val="24"/>
      <w:szCs w:val="24"/>
    </w:rPr>
  </w:style>
  <w:style w:type="paragraph" w:customStyle="1" w:styleId="24">
    <w:name w:val="列出段落2"/>
    <w:basedOn w:val="a"/>
    <w:uiPriority w:val="34"/>
    <w:qFormat/>
    <w:pPr>
      <w:ind w:firstLineChars="200" w:firstLine="420"/>
    </w:pPr>
    <w:rPr>
      <w:rFonts w:ascii="Calibri" w:hAnsi="Calibri"/>
      <w:b w:val="0"/>
      <w:szCs w:val="22"/>
    </w:rPr>
  </w:style>
  <w:style w:type="paragraph" w:customStyle="1" w:styleId="13">
    <w:name w:val="修订1"/>
    <w:hidden/>
    <w:uiPriority w:val="99"/>
    <w:semiHidden/>
    <w:qFormat/>
    <w:rPr>
      <w:rFonts w:ascii="Times New Roman" w:eastAsia="宋体" w:hAnsi="Times New Roman" w:cs="Times New Roman"/>
      <w:b/>
      <w:kern w:val="2"/>
      <w:sz w:val="21"/>
      <w:szCs w:val="21"/>
    </w:rPr>
  </w:style>
  <w:style w:type="character" w:customStyle="1" w:styleId="apple-converted-space">
    <w:name w:val="apple-converted-space"/>
    <w:basedOn w:val="a0"/>
    <w:qFormat/>
  </w:style>
  <w:style w:type="paragraph" w:customStyle="1" w:styleId="34">
    <w:name w:val="列出段落3"/>
    <w:basedOn w:val="a"/>
    <w:uiPriority w:val="34"/>
    <w:unhideWhenUsed/>
    <w:qFormat/>
    <w:pPr>
      <w:ind w:firstLineChars="200" w:firstLine="420"/>
    </w:p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修订2"/>
    <w:hidden/>
    <w:uiPriority w:val="99"/>
    <w:semiHidden/>
    <w:qFormat/>
    <w:rPr>
      <w:rFonts w:ascii="Times New Roman" w:eastAsia="宋体" w:hAnsi="Times New Roman" w:cs="Times New Roman"/>
      <w:b/>
      <w:kern w:val="2"/>
      <w:sz w:val="21"/>
      <w:szCs w:val="21"/>
    </w:rPr>
  </w:style>
  <w:style w:type="character" w:customStyle="1" w:styleId="Char2">
    <w:name w:val="页眉 Char"/>
    <w:uiPriority w:val="99"/>
    <w:rsid w:val="009075BA"/>
    <w:rPr>
      <w:kern w:val="2"/>
      <w:sz w:val="18"/>
      <w:szCs w:val="18"/>
    </w:rPr>
  </w:style>
  <w:style w:type="paragraph" w:styleId="aff1">
    <w:name w:val="Plain Text"/>
    <w:basedOn w:val="a"/>
    <w:link w:val="14"/>
    <w:uiPriority w:val="99"/>
    <w:qFormat/>
    <w:rsid w:val="00CC4F33"/>
    <w:pPr>
      <w:autoSpaceDE w:val="0"/>
      <w:autoSpaceDN w:val="0"/>
      <w:adjustRightInd w:val="0"/>
      <w:jc w:val="left"/>
    </w:pPr>
    <w:rPr>
      <w:rFonts w:ascii="黑体" w:eastAsia="黑体"/>
      <w:b w:val="0"/>
      <w:kern w:val="0"/>
      <w:sz w:val="20"/>
      <w:szCs w:val="24"/>
    </w:rPr>
  </w:style>
  <w:style w:type="character" w:customStyle="1" w:styleId="aff2">
    <w:name w:val="纯文本 字符"/>
    <w:basedOn w:val="a0"/>
    <w:uiPriority w:val="99"/>
    <w:semiHidden/>
    <w:rsid w:val="00CC4F33"/>
    <w:rPr>
      <w:rFonts w:asciiTheme="minorEastAsia" w:hAnsi="Courier New" w:cs="Courier New"/>
      <w:b/>
      <w:kern w:val="2"/>
      <w:sz w:val="21"/>
      <w:szCs w:val="21"/>
    </w:rPr>
  </w:style>
  <w:style w:type="character" w:customStyle="1" w:styleId="14">
    <w:name w:val="纯文本 字符1"/>
    <w:basedOn w:val="a0"/>
    <w:link w:val="aff1"/>
    <w:uiPriority w:val="99"/>
    <w:qFormat/>
    <w:rsid w:val="00CC4F33"/>
    <w:rPr>
      <w:rFonts w:ascii="黑体" w:eastAsia="黑体" w:hAnsi="Times New Roman" w:cs="Times New Roman"/>
      <w:szCs w:val="24"/>
    </w:rPr>
  </w:style>
  <w:style w:type="paragraph" w:styleId="aff3">
    <w:name w:val="List Paragraph"/>
    <w:basedOn w:val="a"/>
    <w:uiPriority w:val="99"/>
    <w:qFormat/>
    <w:rsid w:val="0012639A"/>
    <w:pPr>
      <w:ind w:firstLineChars="200" w:firstLine="420"/>
    </w:pPr>
  </w:style>
  <w:style w:type="paragraph" w:styleId="aff4">
    <w:name w:val="Revision"/>
    <w:hidden/>
    <w:uiPriority w:val="99"/>
    <w:semiHidden/>
    <w:rsid w:val="00495264"/>
    <w:rPr>
      <w:rFonts w:ascii="Times New Roman" w:eastAsia="宋体" w:hAnsi="Times New Roman" w:cs="Times New Roman"/>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3844">
      <w:bodyDiv w:val="1"/>
      <w:marLeft w:val="0"/>
      <w:marRight w:val="0"/>
      <w:marTop w:val="0"/>
      <w:marBottom w:val="0"/>
      <w:divBdr>
        <w:top w:val="none" w:sz="0" w:space="0" w:color="auto"/>
        <w:left w:val="none" w:sz="0" w:space="0" w:color="auto"/>
        <w:bottom w:val="none" w:sz="0" w:space="0" w:color="auto"/>
        <w:right w:val="none" w:sz="0" w:space="0" w:color="auto"/>
      </w:divBdr>
    </w:div>
    <w:div w:id="1777285059">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963609530">
      <w:bodyDiv w:val="1"/>
      <w:marLeft w:val="0"/>
      <w:marRight w:val="0"/>
      <w:marTop w:val="0"/>
      <w:marBottom w:val="0"/>
      <w:divBdr>
        <w:top w:val="none" w:sz="0" w:space="0" w:color="auto"/>
        <w:left w:val="none" w:sz="0" w:space="0" w:color="auto"/>
        <w:bottom w:val="none" w:sz="0" w:space="0" w:color="auto"/>
        <w:right w:val="none" w:sz="0" w:space="0" w:color="auto"/>
      </w:divBdr>
    </w:div>
    <w:div w:id="209724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gdang.com/publish/%B8%DF%B5%C8%BD%CC%D3%FD%B3%F6%B0%E6%C9%E7_1" TargetMode="External"/><Relationship Id="rId18" Type="http://schemas.openxmlformats.org/officeDocument/2006/relationships/hyperlink" Target="http://graduate.shisu.edu.cn/36/65/c1237a13925/page.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angdang.com/publish/%B8%DF%B5%C8%BD%CC%D3%FD%B3%F6%B0%E6%C9%E7_1" TargetMode="External"/><Relationship Id="rId17" Type="http://schemas.openxmlformats.org/officeDocument/2006/relationships/hyperlink" Target="http://www.dangdang.com/publish/%B8%DF%B5%C8%BD%CC%D3%FD%B3%F6%B0%E6%C9%E7_1" TargetMode="External"/><Relationship Id="rId2" Type="http://schemas.openxmlformats.org/officeDocument/2006/relationships/customXml" Target="../customXml/item2.xml"/><Relationship Id="rId16" Type="http://schemas.openxmlformats.org/officeDocument/2006/relationships/hyperlink" Target="http://www.dangdang.com/publish/%B8%DF%B5%C8%BD%CC%D3%FD%B3%F6%B0%E6%C9%E7_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angdang.com/publish/%B8%DF%B5%C8%BD%CC%D3%FD%B3%F6%B0%E6%C9%E7_1" TargetMode="External"/><Relationship Id="rId10" Type="http://schemas.openxmlformats.org/officeDocument/2006/relationships/image" Target="media/image2.jpeg"/><Relationship Id="rId19" Type="http://schemas.openxmlformats.org/officeDocument/2006/relationships/hyperlink" Target="http://epay.shisu.edu.cn/&#6528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angdang.com/publish/%B8%DF%B5%C8%BD%CC%D3%FD%B3%F6%B0%E6%C9%E7_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39EAB-1248-4BEB-86F8-6E20DF97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25606</Words>
  <Characters>145958</Characters>
  <Application>Microsoft Office Word</Application>
  <DocSecurity>0</DocSecurity>
  <Lines>1216</Lines>
  <Paragraphs>342</Paragraphs>
  <ScaleCrop>false</ScaleCrop>
  <Company/>
  <LinksUpToDate>false</LinksUpToDate>
  <CharactersWithSpaces>171222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宋亮</cp:lastModifiedBy>
  <cp:revision>12</cp:revision>
  <cp:lastPrinted>2018-01-08T07:59:00Z</cp:lastPrinted>
  <dcterms:created xsi:type="dcterms:W3CDTF">2018-01-05T05:09:00Z</dcterms:created>
  <dcterms:modified xsi:type="dcterms:W3CDTF">2018-01-08T07:59:00Z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